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5791F" w14:textId="77777777" w:rsidR="00CF2B01" w:rsidRPr="00B3423C" w:rsidRDefault="00CD1BA9" w:rsidP="00CF2B01">
      <w:pPr>
        <w:ind w:left="720"/>
        <w:jc w:val="right"/>
        <w:rPr>
          <w:b/>
        </w:rPr>
      </w:pPr>
      <w:r>
        <w:rPr>
          <w:b/>
          <w:noProof/>
          <w:lang w:val="en-US" w:eastAsia="en-US"/>
        </w:rPr>
        <w:drawing>
          <wp:inline distT="0" distB="0" distL="0" distR="0" wp14:anchorId="4B00F8BB" wp14:editId="7F52F0E0">
            <wp:extent cx="6151880" cy="1328135"/>
            <wp:effectExtent l="19050" t="0" r="1270" b="0"/>
            <wp:docPr id="2" name="Attēls 1" descr="C:\Users\INITA~1.SAK\AppData\Local\Temp\SAM_811_1114_logo 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ITA~1.SAK\AppData\Local\Temp\SAM_811_1114_logo ansamblis.png"/>
                    <pic:cNvPicPr>
                      <a:picLocks noChangeAspect="1" noChangeArrowheads="1"/>
                    </pic:cNvPicPr>
                  </pic:nvPicPr>
                  <pic:blipFill>
                    <a:blip r:embed="rId8" cstate="print"/>
                    <a:srcRect/>
                    <a:stretch>
                      <a:fillRect/>
                    </a:stretch>
                  </pic:blipFill>
                  <pic:spPr bwMode="auto">
                    <a:xfrm>
                      <a:off x="0" y="0"/>
                      <a:ext cx="6151880" cy="1328135"/>
                    </a:xfrm>
                    <a:prstGeom prst="rect">
                      <a:avLst/>
                    </a:prstGeom>
                    <a:noFill/>
                    <a:ln w="9525">
                      <a:noFill/>
                      <a:miter lim="800000"/>
                      <a:headEnd/>
                      <a:tailEnd/>
                    </a:ln>
                  </pic:spPr>
                </pic:pic>
              </a:graphicData>
            </a:graphic>
          </wp:inline>
        </w:drawing>
      </w:r>
      <w:r w:rsidR="00CF2B01" w:rsidRPr="00B3423C">
        <w:rPr>
          <w:b/>
        </w:rPr>
        <w:t>APSTIPRINĀTS:</w:t>
      </w:r>
    </w:p>
    <w:p w14:paraId="239460D9" w14:textId="77777777" w:rsidR="00CF2B01" w:rsidRPr="00CF2B01" w:rsidRDefault="00CF2B01" w:rsidP="00CF2B01">
      <w:pPr>
        <w:jc w:val="right"/>
      </w:pPr>
      <w:r w:rsidRPr="00CF2B01">
        <w:t xml:space="preserve">Vidzemes Augstskolas </w:t>
      </w:r>
    </w:p>
    <w:p w14:paraId="0E541C5B" w14:textId="77777777" w:rsidR="00CF2B01" w:rsidRPr="00CF2B01" w:rsidRDefault="00CF2B01" w:rsidP="00CF2B01">
      <w:pPr>
        <w:jc w:val="right"/>
      </w:pPr>
      <w:r w:rsidRPr="00CF2B01">
        <w:t>Iepirkumu komisijas sēdē</w:t>
      </w:r>
    </w:p>
    <w:p w14:paraId="4BD09963" w14:textId="4C7AF90E" w:rsidR="00CF2B01" w:rsidRPr="00CF2B01" w:rsidRDefault="00CF2B01" w:rsidP="00CF2B01">
      <w:pPr>
        <w:jc w:val="right"/>
        <w:rPr>
          <w:color w:val="auto"/>
        </w:rPr>
      </w:pPr>
      <w:r w:rsidRPr="00CF2B01">
        <w:rPr>
          <w:color w:val="auto"/>
        </w:rPr>
        <w:t>2017.gada</w:t>
      </w:r>
      <w:r w:rsidR="00CD1BA9">
        <w:rPr>
          <w:color w:val="auto"/>
        </w:rPr>
        <w:t xml:space="preserve"> </w:t>
      </w:r>
      <w:r w:rsidR="007E1A8F">
        <w:rPr>
          <w:color w:val="auto"/>
        </w:rPr>
        <w:t>08</w:t>
      </w:r>
      <w:r w:rsidR="00FB58D9">
        <w:rPr>
          <w:color w:val="auto"/>
        </w:rPr>
        <w:t>. novembrī</w:t>
      </w:r>
    </w:p>
    <w:p w14:paraId="1C994C00" w14:textId="23AF0F14" w:rsidR="00CF2B01" w:rsidRPr="00CF2B01" w:rsidRDefault="00CF2B01" w:rsidP="00CF2B01">
      <w:pPr>
        <w:jc w:val="right"/>
        <w:rPr>
          <w:color w:val="auto"/>
        </w:rPr>
      </w:pPr>
      <w:r>
        <w:rPr>
          <w:color w:val="auto"/>
        </w:rPr>
        <w:t>Protokols Nr</w:t>
      </w:r>
      <w:r w:rsidR="007E1A8F">
        <w:rPr>
          <w:color w:val="auto"/>
        </w:rPr>
        <w:t>.21</w:t>
      </w:r>
    </w:p>
    <w:p w14:paraId="40055818" w14:textId="77777777" w:rsidR="00CF2B01" w:rsidRPr="00B3423C" w:rsidRDefault="00CF2B01" w:rsidP="00CF2B01">
      <w:pPr>
        <w:jc w:val="right"/>
        <w:rPr>
          <w:b/>
          <w:color w:val="auto"/>
        </w:rPr>
      </w:pPr>
    </w:p>
    <w:p w14:paraId="28115E1F" w14:textId="77777777" w:rsidR="00CF2B01" w:rsidRPr="00B3423C" w:rsidRDefault="00CF2B01" w:rsidP="00CF2B01">
      <w:pPr>
        <w:jc w:val="right"/>
        <w:rPr>
          <w:b/>
        </w:rPr>
      </w:pPr>
    </w:p>
    <w:p w14:paraId="3D549717" w14:textId="77777777" w:rsidR="00CF2B01" w:rsidRPr="00B3423C" w:rsidRDefault="00CF2B01" w:rsidP="00CF2B01">
      <w:pPr>
        <w:jc w:val="both"/>
        <w:rPr>
          <w:color w:val="auto"/>
        </w:rPr>
      </w:pPr>
    </w:p>
    <w:p w14:paraId="7135204C" w14:textId="77777777" w:rsidR="00CF2B01" w:rsidRPr="00B3423C" w:rsidRDefault="00CF2B01" w:rsidP="00CF2B01">
      <w:pPr>
        <w:jc w:val="both"/>
        <w:rPr>
          <w:color w:val="auto"/>
        </w:rPr>
      </w:pPr>
    </w:p>
    <w:p w14:paraId="1E2506BC" w14:textId="77777777" w:rsidR="00CF2B01" w:rsidRPr="00CF2B01" w:rsidRDefault="00FB58D9" w:rsidP="00CF2B01">
      <w:pPr>
        <w:jc w:val="center"/>
        <w:rPr>
          <w:b/>
          <w:color w:val="auto"/>
          <w:sz w:val="32"/>
          <w:szCs w:val="32"/>
        </w:rPr>
      </w:pPr>
      <w:r>
        <w:rPr>
          <w:b/>
          <w:color w:val="auto"/>
          <w:sz w:val="32"/>
          <w:szCs w:val="32"/>
        </w:rPr>
        <w:t xml:space="preserve">Iepirkuma </w:t>
      </w:r>
      <w:r w:rsidR="00CF2B01" w:rsidRPr="00CF2B01">
        <w:rPr>
          <w:b/>
          <w:color w:val="auto"/>
          <w:sz w:val="32"/>
          <w:szCs w:val="32"/>
        </w:rPr>
        <w:t>NOLIKUMS</w:t>
      </w:r>
    </w:p>
    <w:p w14:paraId="0D802F58" w14:textId="77777777" w:rsidR="00CF2B01" w:rsidRPr="00CF2B01" w:rsidRDefault="00CF2B01" w:rsidP="00CF2B01">
      <w:pPr>
        <w:jc w:val="center"/>
        <w:rPr>
          <w:b/>
          <w:color w:val="7030A0"/>
          <w:sz w:val="32"/>
          <w:szCs w:val="32"/>
        </w:rPr>
      </w:pPr>
    </w:p>
    <w:p w14:paraId="09A4FCAB" w14:textId="77777777" w:rsidR="00CF2B01" w:rsidRPr="00B3423C" w:rsidRDefault="00CF2B01" w:rsidP="00CF2B01">
      <w:pPr>
        <w:jc w:val="center"/>
        <w:rPr>
          <w:b/>
          <w:color w:val="7030A0"/>
        </w:rPr>
      </w:pPr>
    </w:p>
    <w:p w14:paraId="197DDA5B" w14:textId="77777777" w:rsidR="00CF2B01" w:rsidRPr="0004738E" w:rsidRDefault="00CF2B01" w:rsidP="00CF2B01">
      <w:pPr>
        <w:pStyle w:val="naiskr"/>
        <w:spacing w:before="0" w:after="0"/>
        <w:ind w:left="465"/>
        <w:jc w:val="center"/>
        <w:rPr>
          <w:b/>
          <w:sz w:val="40"/>
          <w:szCs w:val="40"/>
        </w:rPr>
      </w:pPr>
      <w:r w:rsidRPr="0004738E">
        <w:rPr>
          <w:b/>
          <w:sz w:val="40"/>
          <w:szCs w:val="40"/>
        </w:rPr>
        <w:t>„</w:t>
      </w:r>
      <w:r w:rsidR="00FB58D9">
        <w:rPr>
          <w:b/>
          <w:sz w:val="40"/>
          <w:szCs w:val="40"/>
        </w:rPr>
        <w:t>Aprīkojuma iegāde bezvadu interneta attīstībai, zinātnes infrastruktūras attīstībai  un pētniecības rezultātu komunikācijai</w:t>
      </w:r>
      <w:r>
        <w:rPr>
          <w:b/>
          <w:sz w:val="40"/>
          <w:szCs w:val="40"/>
        </w:rPr>
        <w:t>” projektu</w:t>
      </w:r>
      <w:r w:rsidRPr="0004738E">
        <w:rPr>
          <w:b/>
          <w:sz w:val="40"/>
          <w:szCs w:val="40"/>
        </w:rPr>
        <w:t xml:space="preserve"> „</w:t>
      </w:r>
      <w:r>
        <w:rPr>
          <w:b/>
          <w:sz w:val="40"/>
          <w:szCs w:val="40"/>
        </w:rPr>
        <w:t xml:space="preserve">Vidzemes Augstskolas  zinātniskās infrastruktūras  attīstīšana pētnieciskās un inovatīvās kapacitātes stiprināšanai” un </w:t>
      </w:r>
      <w:r w:rsidR="00C41402">
        <w:rPr>
          <w:b/>
          <w:sz w:val="40"/>
          <w:szCs w:val="40"/>
        </w:rPr>
        <w:t>„</w:t>
      </w:r>
      <w:r>
        <w:rPr>
          <w:b/>
          <w:sz w:val="40"/>
          <w:szCs w:val="40"/>
        </w:rPr>
        <w:t>Vidzemes Augstskolas STEM studiju vides modernizācija”</w:t>
      </w:r>
      <w:r w:rsidR="005D2D39">
        <w:rPr>
          <w:b/>
          <w:sz w:val="40"/>
          <w:szCs w:val="40"/>
        </w:rPr>
        <w:t xml:space="preserve"> ietvaros</w:t>
      </w:r>
    </w:p>
    <w:p w14:paraId="0C2E8B4F" w14:textId="77777777" w:rsidR="00CF2B01" w:rsidRPr="00B11E79" w:rsidRDefault="00CF2B01" w:rsidP="00CF2B01">
      <w:pPr>
        <w:jc w:val="center"/>
        <w:rPr>
          <w:b/>
          <w:smallCaps/>
          <w:color w:val="7030A0"/>
        </w:rPr>
      </w:pPr>
    </w:p>
    <w:p w14:paraId="70A31CA7" w14:textId="77777777" w:rsidR="00CF2B01" w:rsidRDefault="00CF2B01" w:rsidP="00CF2B01">
      <w:pPr>
        <w:jc w:val="center"/>
        <w:rPr>
          <w:b/>
          <w:smallCaps/>
          <w:color w:val="7030A0"/>
        </w:rPr>
      </w:pPr>
    </w:p>
    <w:p w14:paraId="3C8F3365" w14:textId="77777777" w:rsidR="00CF2B01" w:rsidRPr="00B11E79" w:rsidRDefault="00CF2B01" w:rsidP="00CF2B01">
      <w:pPr>
        <w:jc w:val="center"/>
        <w:rPr>
          <w:b/>
          <w:smallCaps/>
          <w:color w:val="7030A0"/>
        </w:rPr>
      </w:pPr>
    </w:p>
    <w:p w14:paraId="5CB385ED" w14:textId="77777777" w:rsidR="00CF2B01" w:rsidRPr="00B11E79" w:rsidRDefault="00CF2B01" w:rsidP="00CF2B01">
      <w:pPr>
        <w:jc w:val="center"/>
        <w:rPr>
          <w:b/>
          <w:color w:val="auto"/>
        </w:rPr>
      </w:pPr>
    </w:p>
    <w:p w14:paraId="6E25C5F0" w14:textId="77777777" w:rsidR="00CF2B01" w:rsidRPr="00CF2B01" w:rsidRDefault="00CF2B01" w:rsidP="00CF2B01">
      <w:pPr>
        <w:pStyle w:val="Virsraksts9"/>
        <w:keepNext w:val="0"/>
        <w:widowControl/>
        <w:autoSpaceDE/>
        <w:rPr>
          <w:b/>
          <w:color w:val="auto"/>
          <w:sz w:val="32"/>
          <w:szCs w:val="32"/>
        </w:rPr>
      </w:pPr>
      <w:r w:rsidRPr="00CF2B01">
        <w:rPr>
          <w:b/>
          <w:color w:val="auto"/>
          <w:sz w:val="32"/>
          <w:szCs w:val="32"/>
        </w:rPr>
        <w:t>Iepirkuma identifikācijas numurs:</w:t>
      </w:r>
      <w:r w:rsidRPr="00CF2B01">
        <w:rPr>
          <w:sz w:val="32"/>
          <w:szCs w:val="32"/>
        </w:rPr>
        <w:t xml:space="preserve"> </w:t>
      </w:r>
      <w:r w:rsidRPr="00CF2B01">
        <w:rPr>
          <w:b/>
          <w:sz w:val="32"/>
          <w:szCs w:val="32"/>
        </w:rPr>
        <w:t>ViA 2017/7-10/0</w:t>
      </w:r>
      <w:r w:rsidR="00FB58D9">
        <w:rPr>
          <w:b/>
          <w:sz w:val="32"/>
          <w:szCs w:val="32"/>
        </w:rPr>
        <w:t>9</w:t>
      </w:r>
      <w:r w:rsidR="00CD1BA9">
        <w:rPr>
          <w:b/>
          <w:sz w:val="32"/>
          <w:szCs w:val="32"/>
        </w:rPr>
        <w:t>-ERAF</w:t>
      </w:r>
    </w:p>
    <w:p w14:paraId="3A277728" w14:textId="77777777" w:rsidR="00CF2B01" w:rsidRDefault="00CF2B01" w:rsidP="00CF2B01">
      <w:pPr>
        <w:rPr>
          <w:sz w:val="32"/>
          <w:szCs w:val="32"/>
        </w:rPr>
      </w:pPr>
    </w:p>
    <w:p w14:paraId="171313D3" w14:textId="77777777" w:rsidR="00CF2B01" w:rsidRDefault="00CF2B01" w:rsidP="00CF2B01">
      <w:pPr>
        <w:rPr>
          <w:sz w:val="32"/>
          <w:szCs w:val="32"/>
        </w:rPr>
      </w:pPr>
    </w:p>
    <w:p w14:paraId="51EC3468" w14:textId="77777777" w:rsidR="00CF2B01" w:rsidRPr="00CF2B01" w:rsidRDefault="00CF2B01" w:rsidP="00CF2B01">
      <w:pPr>
        <w:rPr>
          <w:sz w:val="32"/>
          <w:szCs w:val="32"/>
        </w:rPr>
      </w:pPr>
    </w:p>
    <w:p w14:paraId="6DA360CE" w14:textId="77777777" w:rsidR="00CF2B01" w:rsidRPr="00CF2B01" w:rsidRDefault="00CF2B01" w:rsidP="00CF2B01">
      <w:pPr>
        <w:pStyle w:val="Virsraksts9"/>
        <w:keepNext w:val="0"/>
        <w:widowControl/>
        <w:autoSpaceDE/>
        <w:rPr>
          <w:b/>
          <w:color w:val="auto"/>
        </w:rPr>
      </w:pPr>
      <w:r w:rsidRPr="00CF2B01">
        <w:rPr>
          <w:b/>
          <w:color w:val="auto"/>
        </w:rPr>
        <w:t>Pasūtītājs: Vidzemes Augstskola</w:t>
      </w:r>
    </w:p>
    <w:p w14:paraId="2FC5B5AC" w14:textId="77777777" w:rsidR="00CF2B01" w:rsidRPr="00CF2B01" w:rsidRDefault="00CF2B01" w:rsidP="00CF2B01">
      <w:pPr>
        <w:jc w:val="both"/>
        <w:rPr>
          <w:b/>
          <w:caps/>
          <w:color w:val="auto"/>
          <w:sz w:val="28"/>
          <w:szCs w:val="28"/>
        </w:rPr>
      </w:pPr>
    </w:p>
    <w:p w14:paraId="4ED7649F" w14:textId="77777777" w:rsidR="00CF2B01" w:rsidRPr="00B3423C" w:rsidRDefault="00CF2B01" w:rsidP="00CF2B01">
      <w:pPr>
        <w:jc w:val="both"/>
        <w:rPr>
          <w:b/>
          <w:caps/>
          <w:color w:val="auto"/>
        </w:rPr>
      </w:pPr>
    </w:p>
    <w:p w14:paraId="383BF922" w14:textId="77777777" w:rsidR="00CF2B01" w:rsidRDefault="00CF2B01" w:rsidP="00CF2B01">
      <w:pPr>
        <w:jc w:val="both"/>
        <w:rPr>
          <w:b/>
          <w:caps/>
          <w:color w:val="auto"/>
        </w:rPr>
      </w:pPr>
    </w:p>
    <w:p w14:paraId="6FD1713A" w14:textId="77777777" w:rsidR="00CF2B01" w:rsidRPr="000C326C" w:rsidRDefault="00CF2B01" w:rsidP="00CF2B01"/>
    <w:p w14:paraId="50F1C324" w14:textId="77777777" w:rsidR="00CF2B01" w:rsidRDefault="00CF2B01" w:rsidP="00CF2B01">
      <w:pPr>
        <w:pStyle w:val="Virsraksts9"/>
        <w:keepNext w:val="0"/>
        <w:widowControl/>
        <w:rPr>
          <w:color w:val="auto"/>
          <w:sz w:val="24"/>
          <w:szCs w:val="24"/>
        </w:rPr>
      </w:pPr>
      <w:r>
        <w:rPr>
          <w:color w:val="auto"/>
          <w:sz w:val="24"/>
          <w:szCs w:val="24"/>
        </w:rPr>
        <w:t>Valmiera</w:t>
      </w:r>
    </w:p>
    <w:p w14:paraId="65D82CB2" w14:textId="77777777" w:rsidR="00CF2B01" w:rsidRDefault="00CF2B01" w:rsidP="00CF2B01">
      <w:pPr>
        <w:pStyle w:val="Virsraksts9"/>
        <w:keepNext w:val="0"/>
        <w:widowControl/>
        <w:rPr>
          <w:color w:val="auto"/>
          <w:sz w:val="24"/>
          <w:szCs w:val="24"/>
        </w:rPr>
      </w:pPr>
      <w:r w:rsidRPr="00B3423C">
        <w:rPr>
          <w:color w:val="auto"/>
          <w:sz w:val="24"/>
          <w:szCs w:val="24"/>
        </w:rPr>
        <w:t>201</w:t>
      </w:r>
      <w:r>
        <w:rPr>
          <w:color w:val="auto"/>
          <w:sz w:val="24"/>
          <w:szCs w:val="24"/>
        </w:rPr>
        <w:t>7</w:t>
      </w:r>
      <w:r w:rsidRPr="00B3423C">
        <w:rPr>
          <w:color w:val="auto"/>
          <w:sz w:val="24"/>
          <w:szCs w:val="24"/>
        </w:rPr>
        <w:t>.gads</w:t>
      </w:r>
    </w:p>
    <w:p w14:paraId="313782BB" w14:textId="77777777" w:rsidR="00CF2B01" w:rsidRPr="00052338" w:rsidRDefault="00CF2B01" w:rsidP="00CF2B01">
      <w:pPr>
        <w:rPr>
          <w:b/>
          <w:bCs/>
          <w:color w:val="auto"/>
          <w:kern w:val="1"/>
          <w:sz w:val="22"/>
          <w:szCs w:val="22"/>
        </w:rPr>
      </w:pPr>
      <w:r>
        <w:br w:type="page"/>
      </w:r>
      <w:bookmarkStart w:id="0" w:name="_NOLIKUMĀ_LIETOTIE_TERMINI"/>
      <w:bookmarkStart w:id="1" w:name="_Toc288985148"/>
      <w:bookmarkEnd w:id="0"/>
      <w:r w:rsidRPr="00052338">
        <w:rPr>
          <w:b/>
          <w:sz w:val="22"/>
          <w:szCs w:val="22"/>
        </w:rPr>
        <w:lastRenderedPageBreak/>
        <w:t>NOLIKUMĀ LIETOTIE SAĪSINĀJUMI</w:t>
      </w:r>
      <w:bookmarkEnd w:id="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98"/>
        <w:gridCol w:w="7736"/>
      </w:tblGrid>
      <w:tr w:rsidR="00CF2B01" w:rsidRPr="00052338" w14:paraId="506F80BA" w14:textId="77777777" w:rsidTr="006E716D">
        <w:trPr>
          <w:trHeight w:val="20"/>
        </w:trPr>
        <w:tc>
          <w:tcPr>
            <w:tcW w:w="1398" w:type="dxa"/>
            <w:shd w:val="clear" w:color="auto" w:fill="auto"/>
          </w:tcPr>
          <w:p w14:paraId="399F0026" w14:textId="77777777" w:rsidR="00CF2B01" w:rsidRPr="00052338" w:rsidRDefault="00CF2B01" w:rsidP="00CD1BA9">
            <w:pPr>
              <w:rPr>
                <w:b/>
                <w:bCs/>
                <w:color w:val="auto"/>
                <w:lang w:eastAsia="lv-LV"/>
              </w:rPr>
            </w:pPr>
            <w:r w:rsidRPr="00052338">
              <w:rPr>
                <w:b/>
                <w:bCs/>
                <w:color w:val="auto"/>
                <w:sz w:val="22"/>
                <w:szCs w:val="22"/>
                <w:lang w:eastAsia="lv-LV"/>
              </w:rPr>
              <w:t>CPV</w:t>
            </w:r>
          </w:p>
        </w:tc>
        <w:tc>
          <w:tcPr>
            <w:tcW w:w="7736" w:type="dxa"/>
            <w:shd w:val="clear" w:color="auto" w:fill="auto"/>
          </w:tcPr>
          <w:p w14:paraId="23D57ED5" w14:textId="77777777" w:rsidR="00CF2B01" w:rsidRPr="00052338" w:rsidRDefault="00CF2B01" w:rsidP="00CD1BA9">
            <w:pPr>
              <w:jc w:val="both"/>
              <w:rPr>
                <w:color w:val="auto"/>
                <w:lang w:eastAsia="lv-LV"/>
              </w:rPr>
            </w:pPr>
            <w:r w:rsidRPr="00052338">
              <w:rPr>
                <w:color w:val="auto"/>
                <w:sz w:val="22"/>
                <w:szCs w:val="22"/>
                <w:lang w:eastAsia="lv-LV"/>
              </w:rPr>
              <w:t xml:space="preserve">Eiropas Savienības apstiprināta nomenklatūra, kuru piemēro publisko iepirkumu procedūrās </w:t>
            </w:r>
          </w:p>
        </w:tc>
      </w:tr>
      <w:tr w:rsidR="00CF2B01" w:rsidRPr="00052338" w14:paraId="1E8AD74F" w14:textId="77777777" w:rsidTr="006E716D">
        <w:trPr>
          <w:trHeight w:val="20"/>
        </w:trPr>
        <w:tc>
          <w:tcPr>
            <w:tcW w:w="1398" w:type="dxa"/>
            <w:shd w:val="clear" w:color="auto" w:fill="auto"/>
          </w:tcPr>
          <w:p w14:paraId="60AA471F" w14:textId="77777777" w:rsidR="00CF2B01" w:rsidRPr="00052338" w:rsidRDefault="00CF2B01" w:rsidP="00CD1BA9">
            <w:r w:rsidRPr="00052338">
              <w:rPr>
                <w:b/>
                <w:sz w:val="22"/>
                <w:szCs w:val="22"/>
              </w:rPr>
              <w:t>PIL</w:t>
            </w:r>
          </w:p>
        </w:tc>
        <w:tc>
          <w:tcPr>
            <w:tcW w:w="7736" w:type="dxa"/>
            <w:shd w:val="clear" w:color="auto" w:fill="auto"/>
          </w:tcPr>
          <w:p w14:paraId="7F774B25" w14:textId="77777777" w:rsidR="00CF2B01" w:rsidRPr="00052338" w:rsidRDefault="00CF2B01" w:rsidP="00CD1BA9">
            <w:pPr>
              <w:jc w:val="both"/>
            </w:pPr>
            <w:r w:rsidRPr="00052338">
              <w:rPr>
                <w:sz w:val="22"/>
                <w:szCs w:val="22"/>
              </w:rPr>
              <w:t>Publisko iepirkumu likums</w:t>
            </w:r>
          </w:p>
        </w:tc>
      </w:tr>
      <w:tr w:rsidR="00CF2B01" w:rsidRPr="00052338" w14:paraId="4C940B17" w14:textId="77777777" w:rsidTr="006E716D">
        <w:trPr>
          <w:trHeight w:val="20"/>
        </w:trPr>
        <w:tc>
          <w:tcPr>
            <w:tcW w:w="1398" w:type="dxa"/>
            <w:shd w:val="clear" w:color="auto" w:fill="auto"/>
          </w:tcPr>
          <w:p w14:paraId="4F72B7C2" w14:textId="77777777" w:rsidR="00CF2B01" w:rsidRPr="00052338" w:rsidRDefault="00CF2B01" w:rsidP="00CD1BA9">
            <w:pPr>
              <w:rPr>
                <w:b/>
              </w:rPr>
            </w:pPr>
            <w:r w:rsidRPr="00052338">
              <w:rPr>
                <w:b/>
                <w:sz w:val="22"/>
                <w:szCs w:val="22"/>
              </w:rPr>
              <w:t>EUR</w:t>
            </w:r>
          </w:p>
        </w:tc>
        <w:tc>
          <w:tcPr>
            <w:tcW w:w="7736" w:type="dxa"/>
            <w:shd w:val="clear" w:color="auto" w:fill="auto"/>
          </w:tcPr>
          <w:p w14:paraId="7F0060F1" w14:textId="77777777" w:rsidR="00CF2B01" w:rsidRPr="00052338" w:rsidRDefault="00FC14B6" w:rsidP="00CD1BA9">
            <w:pPr>
              <w:jc w:val="both"/>
              <w:rPr>
                <w:i/>
              </w:rPr>
            </w:pPr>
            <w:r w:rsidRPr="00052338">
              <w:rPr>
                <w:i/>
                <w:sz w:val="22"/>
                <w:szCs w:val="22"/>
              </w:rPr>
              <w:t>E</w:t>
            </w:r>
            <w:r w:rsidR="00CF2B01" w:rsidRPr="00052338">
              <w:rPr>
                <w:i/>
                <w:sz w:val="22"/>
                <w:szCs w:val="22"/>
              </w:rPr>
              <w:t>uro</w:t>
            </w:r>
          </w:p>
        </w:tc>
      </w:tr>
      <w:tr w:rsidR="00CF2B01" w:rsidRPr="00052338" w14:paraId="5EB9265A" w14:textId="77777777" w:rsidTr="006E716D">
        <w:trPr>
          <w:trHeight w:val="20"/>
        </w:trPr>
        <w:tc>
          <w:tcPr>
            <w:tcW w:w="1398" w:type="dxa"/>
            <w:shd w:val="clear" w:color="auto" w:fill="auto"/>
          </w:tcPr>
          <w:p w14:paraId="667A4FD7" w14:textId="77777777" w:rsidR="00CF2B01" w:rsidRPr="00052338" w:rsidRDefault="00CF2B01" w:rsidP="00CD1BA9">
            <w:pPr>
              <w:rPr>
                <w:b/>
              </w:rPr>
            </w:pPr>
            <w:r w:rsidRPr="00052338">
              <w:rPr>
                <w:b/>
                <w:sz w:val="22"/>
                <w:szCs w:val="22"/>
              </w:rPr>
              <w:t>PVN</w:t>
            </w:r>
          </w:p>
        </w:tc>
        <w:tc>
          <w:tcPr>
            <w:tcW w:w="7736" w:type="dxa"/>
            <w:shd w:val="clear" w:color="auto" w:fill="auto"/>
          </w:tcPr>
          <w:p w14:paraId="7D55C6D0" w14:textId="77777777" w:rsidR="00CF2B01" w:rsidRPr="00052338" w:rsidRDefault="00CF2B01" w:rsidP="00CD1BA9">
            <w:pPr>
              <w:jc w:val="both"/>
            </w:pPr>
            <w:r w:rsidRPr="00052338">
              <w:rPr>
                <w:sz w:val="22"/>
                <w:szCs w:val="22"/>
              </w:rPr>
              <w:t>Pievienotās vērtības nodoklis</w:t>
            </w:r>
          </w:p>
        </w:tc>
      </w:tr>
      <w:tr w:rsidR="00CF2B01" w:rsidRPr="00052338" w14:paraId="50D2E862" w14:textId="77777777" w:rsidTr="006E716D">
        <w:trPr>
          <w:trHeight w:val="20"/>
        </w:trPr>
        <w:tc>
          <w:tcPr>
            <w:tcW w:w="1398" w:type="dxa"/>
            <w:shd w:val="clear" w:color="auto" w:fill="auto"/>
          </w:tcPr>
          <w:p w14:paraId="0001303A" w14:textId="77777777" w:rsidR="00CF2B01" w:rsidRPr="00052338" w:rsidRDefault="004B6E89" w:rsidP="00CD1BA9">
            <w:pPr>
              <w:rPr>
                <w:b/>
              </w:rPr>
            </w:pPr>
            <w:r>
              <w:rPr>
                <w:b/>
              </w:rPr>
              <w:t>ViA</w:t>
            </w:r>
          </w:p>
        </w:tc>
        <w:tc>
          <w:tcPr>
            <w:tcW w:w="7736" w:type="dxa"/>
            <w:shd w:val="clear" w:color="auto" w:fill="auto"/>
          </w:tcPr>
          <w:p w14:paraId="48A3D944" w14:textId="77777777" w:rsidR="00CF2B01" w:rsidRPr="00052338" w:rsidRDefault="004B6E89" w:rsidP="00CD1BA9">
            <w:pPr>
              <w:jc w:val="both"/>
            </w:pPr>
            <w:r>
              <w:t>Vidzemes Augstskola</w:t>
            </w:r>
          </w:p>
        </w:tc>
      </w:tr>
      <w:tr w:rsidR="00CF2B01" w:rsidRPr="00052338" w14:paraId="2290AF04" w14:textId="77777777" w:rsidTr="006E716D">
        <w:trPr>
          <w:trHeight w:val="20"/>
        </w:trPr>
        <w:tc>
          <w:tcPr>
            <w:tcW w:w="1398" w:type="dxa"/>
            <w:shd w:val="clear" w:color="auto" w:fill="auto"/>
          </w:tcPr>
          <w:p w14:paraId="4629E7C5" w14:textId="77777777" w:rsidR="00CF2B01" w:rsidRPr="00677A0D" w:rsidRDefault="00CF2B01" w:rsidP="00CD1BA9">
            <w:pPr>
              <w:rPr>
                <w:b/>
              </w:rPr>
            </w:pPr>
            <w:r w:rsidRPr="00677A0D">
              <w:rPr>
                <w:b/>
                <w:sz w:val="22"/>
                <w:szCs w:val="22"/>
              </w:rPr>
              <w:t>ERAF</w:t>
            </w:r>
          </w:p>
        </w:tc>
        <w:tc>
          <w:tcPr>
            <w:tcW w:w="7736" w:type="dxa"/>
            <w:shd w:val="clear" w:color="auto" w:fill="auto"/>
          </w:tcPr>
          <w:p w14:paraId="50AD472F" w14:textId="77777777" w:rsidR="00CF2B01" w:rsidRPr="00677A0D" w:rsidRDefault="00CF2B01" w:rsidP="00CD1BA9">
            <w:pPr>
              <w:jc w:val="both"/>
            </w:pPr>
            <w:r w:rsidRPr="00677A0D">
              <w:rPr>
                <w:sz w:val="22"/>
                <w:szCs w:val="22"/>
              </w:rPr>
              <w:t>Eiropas Reģionālās attīstības fonds</w:t>
            </w:r>
          </w:p>
        </w:tc>
      </w:tr>
      <w:tr w:rsidR="00CF2B01" w:rsidRPr="00B11E79" w14:paraId="5AB9B8BC" w14:textId="77777777" w:rsidTr="006E716D">
        <w:trPr>
          <w:trHeight w:val="20"/>
        </w:trPr>
        <w:tc>
          <w:tcPr>
            <w:tcW w:w="1398" w:type="dxa"/>
            <w:shd w:val="clear" w:color="auto" w:fill="auto"/>
          </w:tcPr>
          <w:p w14:paraId="2396F73C" w14:textId="77777777" w:rsidR="00CF2B01" w:rsidRPr="00641A4A" w:rsidRDefault="00CF2B01" w:rsidP="00CD1BA9">
            <w:pPr>
              <w:rPr>
                <w:b/>
              </w:rPr>
            </w:pPr>
            <w:r w:rsidRPr="00641A4A">
              <w:rPr>
                <w:b/>
                <w:sz w:val="22"/>
                <w:szCs w:val="22"/>
              </w:rPr>
              <w:t>Pretendents</w:t>
            </w:r>
          </w:p>
        </w:tc>
        <w:tc>
          <w:tcPr>
            <w:tcW w:w="7736" w:type="dxa"/>
            <w:shd w:val="clear" w:color="auto" w:fill="auto"/>
          </w:tcPr>
          <w:p w14:paraId="719776E9" w14:textId="77777777" w:rsidR="00CF2B01" w:rsidRPr="008D4A1D" w:rsidRDefault="00CF2B01" w:rsidP="00CD1BA9">
            <w:pPr>
              <w:pStyle w:val="Pamatteksts"/>
              <w:suppressAutoHyphens w:val="0"/>
              <w:autoSpaceDE w:val="0"/>
              <w:autoSpaceDN w:val="0"/>
              <w:adjustRightInd w:val="0"/>
              <w:spacing w:after="0"/>
              <w:jc w:val="both"/>
              <w:rPr>
                <w:rFonts w:ascii="Times New Roman" w:hAnsi="Times New Roman"/>
              </w:rPr>
            </w:pPr>
            <w:r w:rsidRPr="008D4A1D">
              <w:rPr>
                <w:rFonts w:ascii="Times New Roman" w:hAnsi="Times New Roman"/>
                <w:sz w:val="22"/>
                <w:szCs w:val="22"/>
              </w:rPr>
              <w:t>Piegādātājs, kurš ir iesniedzis piedāvājumu</w:t>
            </w:r>
          </w:p>
        </w:tc>
      </w:tr>
      <w:tr w:rsidR="00CF2B01" w:rsidRPr="00B11E79" w14:paraId="327B543F" w14:textId="77777777" w:rsidTr="006E716D">
        <w:trPr>
          <w:trHeight w:val="20"/>
        </w:trPr>
        <w:tc>
          <w:tcPr>
            <w:tcW w:w="1398" w:type="dxa"/>
            <w:shd w:val="clear" w:color="auto" w:fill="auto"/>
          </w:tcPr>
          <w:p w14:paraId="21F0FA50" w14:textId="77777777" w:rsidR="00CF2B01" w:rsidRPr="00641A4A" w:rsidRDefault="00CF2B01" w:rsidP="00CD1BA9">
            <w:pPr>
              <w:rPr>
                <w:b/>
              </w:rPr>
            </w:pPr>
            <w:r w:rsidRPr="00641A4A">
              <w:rPr>
                <w:b/>
                <w:sz w:val="22"/>
                <w:szCs w:val="22"/>
              </w:rPr>
              <w:t>Piegādātājs</w:t>
            </w:r>
          </w:p>
        </w:tc>
        <w:tc>
          <w:tcPr>
            <w:tcW w:w="7736" w:type="dxa"/>
            <w:shd w:val="clear" w:color="auto" w:fill="auto"/>
          </w:tcPr>
          <w:p w14:paraId="34BF85C3" w14:textId="77777777" w:rsidR="00CF2B01" w:rsidRPr="00641A4A" w:rsidRDefault="00CF2B01" w:rsidP="00CD1BA9">
            <w:pPr>
              <w:jc w:val="both"/>
            </w:pPr>
            <w:r w:rsidRPr="00641A4A">
              <w:rPr>
                <w:sz w:val="22"/>
                <w:szCs w:val="22"/>
              </w:rPr>
              <w:t>fiziskā vai juridiskā persona, šādu personu apvienība jebkurā to kombinācijā, kas attiecīgi piedāvā tirgū piegādāt preci</w:t>
            </w:r>
          </w:p>
        </w:tc>
      </w:tr>
      <w:tr w:rsidR="00CF2B01" w:rsidRPr="00052338" w14:paraId="6177943A" w14:textId="77777777" w:rsidTr="006E716D">
        <w:trPr>
          <w:trHeight w:val="20"/>
        </w:trPr>
        <w:tc>
          <w:tcPr>
            <w:tcW w:w="1398" w:type="dxa"/>
            <w:shd w:val="clear" w:color="auto" w:fill="auto"/>
          </w:tcPr>
          <w:p w14:paraId="405BB686" w14:textId="77777777" w:rsidR="00CF2B01" w:rsidRPr="00641A4A" w:rsidRDefault="00CF2B01" w:rsidP="00CD1BA9">
            <w:pPr>
              <w:rPr>
                <w:b/>
              </w:rPr>
            </w:pPr>
            <w:r w:rsidRPr="00EB76E9">
              <w:rPr>
                <w:bCs/>
                <w:sz w:val="22"/>
                <w:szCs w:val="22"/>
                <w:highlight w:val="lightGray"/>
              </w:rPr>
              <w:t>….</w:t>
            </w:r>
          </w:p>
        </w:tc>
        <w:tc>
          <w:tcPr>
            <w:tcW w:w="7736" w:type="dxa"/>
            <w:shd w:val="clear" w:color="auto" w:fill="auto"/>
          </w:tcPr>
          <w:p w14:paraId="19761104" w14:textId="77777777" w:rsidR="00CF2B01" w:rsidRPr="00641A4A" w:rsidRDefault="00CF2B01" w:rsidP="00CD1BA9">
            <w:pPr>
              <w:jc w:val="both"/>
              <w:rPr>
                <w:i/>
              </w:rPr>
            </w:pPr>
            <w:r w:rsidRPr="00641A4A">
              <w:rPr>
                <w:i/>
                <w:sz w:val="22"/>
                <w:szCs w:val="22"/>
              </w:rPr>
              <w:t>Ar pelēku iekrāsotajā vietā piegādātājam jānorāda pieprasītā informācija. Iekrāsojums sniegts piegādātāja ērtībai.</w:t>
            </w:r>
          </w:p>
        </w:tc>
      </w:tr>
    </w:tbl>
    <w:p w14:paraId="437E63BD" w14:textId="77777777" w:rsidR="00CF2B01" w:rsidRPr="00052338" w:rsidRDefault="00CF2B01" w:rsidP="00CF2B01">
      <w:pPr>
        <w:pStyle w:val="Pamatteksts"/>
        <w:widowControl/>
        <w:tabs>
          <w:tab w:val="left" w:pos="1260"/>
        </w:tabs>
        <w:spacing w:after="0"/>
        <w:jc w:val="both"/>
        <w:rPr>
          <w:rFonts w:ascii="Times New Roman" w:hAnsi="Times New Roman"/>
          <w:color w:val="auto"/>
          <w:sz w:val="22"/>
          <w:szCs w:val="22"/>
        </w:rPr>
      </w:pPr>
    </w:p>
    <w:p w14:paraId="62C52E5D" w14:textId="77777777" w:rsidR="004B6E89" w:rsidRDefault="004B6E89" w:rsidP="004B6E89">
      <w:pPr>
        <w:autoSpaceDE w:val="0"/>
        <w:autoSpaceDN w:val="0"/>
        <w:adjustRightInd w:val="0"/>
        <w:jc w:val="both"/>
      </w:pPr>
      <w:bookmarkStart w:id="2" w:name="_Toc288985149"/>
      <w:bookmarkStart w:id="3" w:name="_Toc346188028"/>
      <w:r>
        <w:t>Iepirkums</w:t>
      </w:r>
      <w:r w:rsidRPr="008851C1">
        <w:t xml:space="preserve"> tiek organizēts </w:t>
      </w:r>
      <w:r>
        <w:rPr>
          <w:bCs/>
          <w:lang w:bidi="lo-LA"/>
        </w:rPr>
        <w:t xml:space="preserve">īstenojot </w:t>
      </w:r>
      <w:r>
        <w:t>projektus:</w:t>
      </w:r>
    </w:p>
    <w:p w14:paraId="4190846B" w14:textId="77777777" w:rsidR="004B6E89" w:rsidRDefault="004B6E89" w:rsidP="004B6E89">
      <w:pPr>
        <w:autoSpaceDE w:val="0"/>
        <w:autoSpaceDN w:val="0"/>
        <w:adjustRightInd w:val="0"/>
        <w:jc w:val="both"/>
      </w:pPr>
      <w:r>
        <w:t>-</w:t>
      </w:r>
      <w:r w:rsidR="0085329F">
        <w:t xml:space="preserve"> </w:t>
      </w:r>
      <w:r w:rsidRPr="008851C1">
        <w:t>1.1.1.4. pasākumā “P&amp;A infrastruktūras attīstīšana viedās specializācijas jomās un zinātnisko institūciju institucionālās kapacitātes stiprināšana” saskaņā ar 2016.gada 16.augusta Ministru kabineta noteikumiem Nr.562</w:t>
      </w:r>
      <w:r w:rsidRPr="008851C1">
        <w:rPr>
          <w:rStyle w:val="Vresatsauce"/>
        </w:rPr>
        <w:footnoteReference w:id="1"/>
      </w:r>
      <w:r w:rsidRPr="008851C1">
        <w:t xml:space="preserve">, </w:t>
      </w:r>
      <w:r w:rsidRPr="002114D9">
        <w:rPr>
          <w:b/>
        </w:rPr>
        <w:t xml:space="preserve">īstenojot projektu </w:t>
      </w:r>
      <w:r w:rsidR="00FC14B6">
        <w:rPr>
          <w:b/>
        </w:rPr>
        <w:t>Nr.</w:t>
      </w:r>
      <w:r w:rsidR="00FC14B6" w:rsidRPr="00FC14B6">
        <w:rPr>
          <w:b/>
        </w:rPr>
        <w:t xml:space="preserve">1.1.1.4/17/I/005 </w:t>
      </w:r>
      <w:r w:rsidRPr="002114D9">
        <w:rPr>
          <w:b/>
        </w:rPr>
        <w:t>“Vidzemes Augstskolas zinātniskās infrastruktūras attīstīšana pētnieciskās un inovatīvās kapacitātes stiprināšanai”</w:t>
      </w:r>
      <w:r>
        <w:t>;</w:t>
      </w:r>
    </w:p>
    <w:p w14:paraId="6034E685" w14:textId="77777777" w:rsidR="004B6E89" w:rsidRDefault="004B6E89" w:rsidP="004B6E89">
      <w:pPr>
        <w:autoSpaceDE w:val="0"/>
        <w:autoSpaceDN w:val="0"/>
        <w:adjustRightInd w:val="0"/>
        <w:jc w:val="both"/>
      </w:pPr>
      <w:r>
        <w:t>-</w:t>
      </w:r>
      <w:r w:rsidR="0085329F">
        <w:t xml:space="preserve"> </w:t>
      </w:r>
      <w:r>
        <w:t xml:space="preserve">8.1.1. specifiskā atbalsta mērķa </w:t>
      </w:r>
      <w:r w:rsidRPr="002114D9">
        <w:t>"Palielināt modernizēto STEM, tajā skaitā medicīnas un radošās industrijas, studiju programmu skaitu"</w:t>
      </w:r>
      <w:r>
        <w:t xml:space="preserve"> saskaņā ar </w:t>
      </w:r>
      <w:r w:rsidRPr="008851C1">
        <w:t>2016.gada 16.augusta Ministru kabineta noteikumiem Nr.</w:t>
      </w:r>
      <w:r>
        <w:t>561</w:t>
      </w:r>
      <w:r>
        <w:rPr>
          <w:rStyle w:val="Vresatsauce"/>
        </w:rPr>
        <w:footnoteReference w:id="2"/>
      </w:r>
      <w:r>
        <w:t xml:space="preserve">, </w:t>
      </w:r>
      <w:r w:rsidRPr="002114D9">
        <w:rPr>
          <w:b/>
        </w:rPr>
        <w:t>īstenojot projektu</w:t>
      </w:r>
      <w:r w:rsidR="00FC14B6">
        <w:rPr>
          <w:b/>
        </w:rPr>
        <w:t xml:space="preserve"> Nr.</w:t>
      </w:r>
      <w:r w:rsidR="00FC14B6" w:rsidRPr="00FC14B6">
        <w:t xml:space="preserve"> </w:t>
      </w:r>
      <w:r w:rsidR="00FC14B6" w:rsidRPr="00FC14B6">
        <w:rPr>
          <w:b/>
        </w:rPr>
        <w:t>8.1.1.0/17/I/003</w:t>
      </w:r>
      <w:r w:rsidRPr="002114D9">
        <w:rPr>
          <w:b/>
        </w:rPr>
        <w:t xml:space="preserve"> “Vidzemes Augstskolas STEM studiju vides modernizācija”</w:t>
      </w:r>
      <w:r>
        <w:t>.</w:t>
      </w:r>
    </w:p>
    <w:p w14:paraId="687C5A80" w14:textId="77777777" w:rsidR="000C07CE" w:rsidRPr="002114D9" w:rsidRDefault="000C07CE" w:rsidP="004B6E89">
      <w:pPr>
        <w:autoSpaceDE w:val="0"/>
        <w:autoSpaceDN w:val="0"/>
        <w:adjustRightInd w:val="0"/>
        <w:jc w:val="both"/>
        <w:rPr>
          <w:rFonts w:eastAsia="SimSun"/>
          <w:iCs/>
        </w:rPr>
      </w:pPr>
    </w:p>
    <w:p w14:paraId="05A8C6B5" w14:textId="77777777" w:rsidR="004B6E89" w:rsidRPr="00FB3823" w:rsidRDefault="00500FE2" w:rsidP="00FC14B6">
      <w:pPr>
        <w:numPr>
          <w:ilvl w:val="0"/>
          <w:numId w:val="9"/>
        </w:numPr>
        <w:jc w:val="both"/>
        <w:rPr>
          <w:b/>
        </w:rPr>
      </w:pPr>
      <w:r>
        <w:rPr>
          <w:b/>
        </w:rPr>
        <w:t>VISPĀRĪGĀ INFORMĀCIJA</w:t>
      </w:r>
    </w:p>
    <w:p w14:paraId="36DBB7F0" w14:textId="77777777" w:rsidR="000C07CE" w:rsidRPr="00FB3823" w:rsidRDefault="000C07CE" w:rsidP="000C07CE">
      <w:pPr>
        <w:pStyle w:val="Virsraksts2"/>
        <w:numPr>
          <w:ilvl w:val="1"/>
          <w:numId w:val="9"/>
        </w:numPr>
        <w:rPr>
          <w:rStyle w:val="Izclums"/>
          <w:b/>
          <w:bCs/>
          <w:i w:val="0"/>
          <w:iCs w:val="0"/>
          <w:color w:val="auto"/>
          <w:szCs w:val="24"/>
        </w:rPr>
      </w:pPr>
      <w:r w:rsidRPr="00FB3823">
        <w:rPr>
          <w:rStyle w:val="Izclums"/>
          <w:b/>
          <w:bCs/>
          <w:i w:val="0"/>
          <w:iCs w:val="0"/>
          <w:color w:val="auto"/>
          <w:szCs w:val="24"/>
        </w:rPr>
        <w:t xml:space="preserve"> Iepirkuma procedūras nosaukums, identifikācijas numurs un veids</w:t>
      </w:r>
    </w:p>
    <w:p w14:paraId="262C5625" w14:textId="77777777" w:rsidR="00206014" w:rsidRDefault="00206014" w:rsidP="00206014">
      <w:pPr>
        <w:pStyle w:val="naiskr"/>
        <w:spacing w:before="0" w:after="0"/>
        <w:jc w:val="both"/>
        <w:rPr>
          <w:sz w:val="22"/>
          <w:szCs w:val="22"/>
        </w:rPr>
      </w:pPr>
      <w:r w:rsidRPr="00206014">
        <w:rPr>
          <w:rFonts w:eastAsia="SimSun"/>
          <w:iCs/>
        </w:rPr>
        <w:t xml:space="preserve">“Aprīkojuma iegāde </w:t>
      </w:r>
      <w:r>
        <w:rPr>
          <w:rFonts w:eastAsia="SimSun"/>
          <w:iCs/>
        </w:rPr>
        <w:t xml:space="preserve">bezvadu interneta attīstībai, zinātnes infrastruktūras attīstībai un pētniecības rezultātu komunikācijai” projektu </w:t>
      </w:r>
      <w:r w:rsidRPr="00C41402">
        <w:rPr>
          <w:sz w:val="22"/>
          <w:szCs w:val="22"/>
        </w:rPr>
        <w:t>„Vidzemes Augstskolas  zinātniskās infrastruktūras  attīstīšana pētnieciskās un inovatīvās kapacitātes stiprināšanai” un Vidzemes Augstskolas STEM studiju vides modernizācija” ietvaros.</w:t>
      </w:r>
      <w:r>
        <w:rPr>
          <w:sz w:val="22"/>
          <w:szCs w:val="22"/>
        </w:rPr>
        <w:t xml:space="preserve"> </w:t>
      </w:r>
    </w:p>
    <w:p w14:paraId="0DF188C2" w14:textId="77777777" w:rsidR="004B6E89" w:rsidRPr="00206014" w:rsidRDefault="00206014" w:rsidP="00206014">
      <w:pPr>
        <w:pStyle w:val="naiskr"/>
        <w:spacing w:before="0" w:after="0"/>
        <w:jc w:val="both"/>
        <w:rPr>
          <w:rFonts w:eastAsia="SimSun"/>
          <w:iCs/>
        </w:rPr>
      </w:pPr>
      <w:r>
        <w:rPr>
          <w:sz w:val="22"/>
          <w:szCs w:val="22"/>
        </w:rPr>
        <w:t>Identifikācijas nr. ViA 2017/7-10/09-ERAF.</w:t>
      </w:r>
    </w:p>
    <w:p w14:paraId="0618409D" w14:textId="77777777" w:rsidR="000C07CE" w:rsidRDefault="000C07CE" w:rsidP="004B6E89">
      <w:pPr>
        <w:autoSpaceDE w:val="0"/>
        <w:autoSpaceDN w:val="0"/>
        <w:adjustRightInd w:val="0"/>
        <w:jc w:val="both"/>
        <w:rPr>
          <w:sz w:val="22"/>
          <w:szCs w:val="22"/>
        </w:rPr>
      </w:pPr>
      <w:r w:rsidRPr="00677A0D">
        <w:rPr>
          <w:sz w:val="22"/>
          <w:szCs w:val="22"/>
        </w:rPr>
        <w:t xml:space="preserve">Iepirkuma procedūras veids ir </w:t>
      </w:r>
      <w:r w:rsidR="00FB58D9">
        <w:rPr>
          <w:sz w:val="22"/>
          <w:szCs w:val="22"/>
        </w:rPr>
        <w:t>iepirkums</w:t>
      </w:r>
      <w:r w:rsidR="00206014">
        <w:rPr>
          <w:sz w:val="22"/>
          <w:szCs w:val="22"/>
        </w:rPr>
        <w:t xml:space="preserve"> publiskam </w:t>
      </w:r>
      <w:r w:rsidR="004D2EE7">
        <w:rPr>
          <w:sz w:val="22"/>
          <w:szCs w:val="22"/>
        </w:rPr>
        <w:t xml:space="preserve">piegādes vai pakalpojuma līgumam </w:t>
      </w:r>
      <w:r w:rsidR="00FB58D9">
        <w:rPr>
          <w:sz w:val="22"/>
          <w:szCs w:val="22"/>
        </w:rPr>
        <w:t xml:space="preserve"> ar paredzamo līgumcenu  virs 10 000 euro</w:t>
      </w:r>
      <w:r w:rsidR="00206014">
        <w:rPr>
          <w:sz w:val="22"/>
          <w:szCs w:val="22"/>
        </w:rPr>
        <w:t>,</w:t>
      </w:r>
      <w:r w:rsidR="004D2EE7">
        <w:rPr>
          <w:sz w:val="22"/>
          <w:szCs w:val="22"/>
        </w:rPr>
        <w:t xml:space="preserve"> </w:t>
      </w:r>
      <w:r w:rsidR="00A4459D">
        <w:rPr>
          <w:sz w:val="22"/>
          <w:szCs w:val="22"/>
        </w:rPr>
        <w:t xml:space="preserve"> nepārsniedzot 42 000 euro </w:t>
      </w:r>
      <w:r w:rsidRPr="00677A0D">
        <w:rPr>
          <w:sz w:val="22"/>
          <w:szCs w:val="22"/>
        </w:rPr>
        <w:t>(turpmāk</w:t>
      </w:r>
      <w:r w:rsidR="004D2EE7">
        <w:rPr>
          <w:sz w:val="22"/>
          <w:szCs w:val="22"/>
        </w:rPr>
        <w:t xml:space="preserve"> - Iepirkums</w:t>
      </w:r>
      <w:r w:rsidRPr="00677A0D">
        <w:rPr>
          <w:sz w:val="22"/>
          <w:szCs w:val="22"/>
        </w:rPr>
        <w:t>) saskaņā ar</w:t>
      </w:r>
      <w:r w:rsidRPr="00B11E79">
        <w:rPr>
          <w:sz w:val="22"/>
          <w:szCs w:val="22"/>
        </w:rPr>
        <w:t xml:space="preserve"> Publisko iepirkumu likumu.</w:t>
      </w:r>
    </w:p>
    <w:p w14:paraId="6B737B1C" w14:textId="77777777" w:rsidR="00FC14B6" w:rsidRPr="00FC14B6" w:rsidRDefault="00FC14B6" w:rsidP="00FC14B6">
      <w:pPr>
        <w:rPr>
          <w:rFonts w:eastAsia="SimSun"/>
        </w:rPr>
      </w:pPr>
    </w:p>
    <w:p w14:paraId="4846C43A" w14:textId="77777777" w:rsidR="000C07CE" w:rsidRPr="008851C1" w:rsidRDefault="00C51C00" w:rsidP="000C07CE">
      <w:pPr>
        <w:rPr>
          <w:b/>
          <w:u w:val="single"/>
        </w:rPr>
      </w:pPr>
      <w:r>
        <w:rPr>
          <w:b/>
          <w:bCs/>
          <w:lang w:bidi="lo-LA"/>
        </w:rPr>
        <w:t>1.2</w:t>
      </w:r>
      <w:r w:rsidR="000C07CE" w:rsidRPr="008851C1">
        <w:rPr>
          <w:b/>
          <w:bCs/>
          <w:lang w:bidi="lo-LA"/>
        </w:rPr>
        <w:t>. Informācija par iepirkuma organizētāju:</w:t>
      </w:r>
    </w:p>
    <w:p w14:paraId="5DE2C401" w14:textId="77777777" w:rsidR="000C07CE" w:rsidRPr="000C2FD4" w:rsidRDefault="00C51C00" w:rsidP="000C07CE">
      <w:pPr>
        <w:pStyle w:val="Pamatteksts"/>
        <w:tabs>
          <w:tab w:val="left" w:pos="1260"/>
        </w:tabs>
        <w:ind w:left="284" w:right="49" w:hanging="284"/>
        <w:rPr>
          <w:rFonts w:ascii="Times New Roman" w:hAnsi="Times New Roman"/>
          <w:b/>
          <w:bCs/>
        </w:rPr>
      </w:pPr>
      <w:r>
        <w:rPr>
          <w:rFonts w:ascii="Times New Roman" w:hAnsi="Times New Roman"/>
          <w:b/>
          <w:bCs/>
        </w:rPr>
        <w:t>1.</w:t>
      </w:r>
      <w:r w:rsidR="000C07CE">
        <w:rPr>
          <w:rFonts w:ascii="Times New Roman" w:hAnsi="Times New Roman"/>
          <w:b/>
          <w:bCs/>
        </w:rPr>
        <w:t xml:space="preserve">2.1. </w:t>
      </w:r>
      <w:r w:rsidR="000C07CE" w:rsidRPr="000C2FD4">
        <w:rPr>
          <w:rFonts w:ascii="Times New Roman" w:hAnsi="Times New Roman"/>
          <w:b/>
          <w:bCs/>
        </w:rPr>
        <w:t>Vidzemes Augstskola</w:t>
      </w:r>
      <w:r w:rsidR="000C07CE">
        <w:rPr>
          <w:rFonts w:ascii="Times New Roman" w:hAnsi="Times New Roman"/>
          <w:b/>
          <w:bCs/>
        </w:rPr>
        <w:t xml:space="preserve"> ( </w:t>
      </w:r>
      <w:r w:rsidR="000C07CE" w:rsidRPr="009E4A8D">
        <w:rPr>
          <w:rFonts w:ascii="Times New Roman" w:hAnsi="Times New Roman"/>
          <w:bCs/>
        </w:rPr>
        <w:t>turpmāk</w:t>
      </w:r>
      <w:r w:rsidR="000C07CE">
        <w:rPr>
          <w:rFonts w:ascii="Times New Roman" w:hAnsi="Times New Roman"/>
          <w:bCs/>
        </w:rPr>
        <w:t xml:space="preserve"> -</w:t>
      </w:r>
      <w:r w:rsidR="000C07CE" w:rsidRPr="009E4A8D">
        <w:rPr>
          <w:rFonts w:ascii="Times New Roman" w:hAnsi="Times New Roman"/>
          <w:bCs/>
        </w:rPr>
        <w:t xml:space="preserve"> </w:t>
      </w:r>
      <w:r w:rsidR="000C07CE">
        <w:rPr>
          <w:rFonts w:ascii="Times New Roman" w:hAnsi="Times New Roman"/>
          <w:b/>
          <w:bCs/>
        </w:rPr>
        <w:t>Pasūtītājs)</w:t>
      </w:r>
    </w:p>
    <w:p w14:paraId="5F863985" w14:textId="77777777" w:rsidR="000C07CE" w:rsidRPr="00286CC5" w:rsidRDefault="000C07CE" w:rsidP="000C07CE">
      <w:pPr>
        <w:pStyle w:val="Sarakstarindkopa"/>
        <w:tabs>
          <w:tab w:val="left" w:pos="1260"/>
        </w:tabs>
        <w:ind w:left="709" w:right="49"/>
      </w:pPr>
      <w:r w:rsidRPr="00286CC5">
        <w:t xml:space="preserve">Adrese:   Cēsu iela 4, Valmiera </w:t>
      </w:r>
      <w:r w:rsidRPr="00286CC5">
        <w:br/>
        <w:t xml:space="preserve">Reģ.nr.    LV90001342592 </w:t>
      </w:r>
      <w:r w:rsidRPr="00286CC5">
        <w:br/>
        <w:t>Tālr.</w:t>
      </w:r>
      <w:r>
        <w:t>       </w:t>
      </w:r>
      <w:r w:rsidRPr="00286CC5">
        <w:t xml:space="preserve"> </w:t>
      </w:r>
      <w:r>
        <w:t xml:space="preserve">+371 64207230 </w:t>
      </w:r>
      <w:r>
        <w:br/>
        <w:t>Fakss</w:t>
      </w:r>
      <w:r w:rsidRPr="00286CC5">
        <w:t xml:space="preserve">       +371 64207229 </w:t>
      </w:r>
      <w:r w:rsidRPr="00286CC5">
        <w:br/>
        <w:t>e-pasts:   </w:t>
      </w:r>
      <w:r w:rsidRPr="00C31140">
        <w:t xml:space="preserve"> </w:t>
      </w:r>
      <w:hyperlink r:id="rId9" w:history="1">
        <w:r w:rsidRPr="00C31140">
          <w:rPr>
            <w:rStyle w:val="Hipersaite"/>
            <w:color w:val="auto"/>
          </w:rPr>
          <w:t>info@va.lv</w:t>
        </w:r>
      </w:hyperlink>
    </w:p>
    <w:p w14:paraId="3B599762" w14:textId="77777777" w:rsidR="000C07CE" w:rsidRDefault="000C07CE" w:rsidP="00FC14B6">
      <w:pPr>
        <w:pStyle w:val="Pamatteksts"/>
        <w:tabs>
          <w:tab w:val="left" w:pos="1260"/>
        </w:tabs>
        <w:ind w:left="360" w:right="49"/>
        <w:rPr>
          <w:rFonts w:ascii="Times New Roman" w:hAnsi="Times New Roman"/>
        </w:rPr>
      </w:pPr>
      <w:r w:rsidRPr="000C2FD4">
        <w:rPr>
          <w:rFonts w:ascii="Times New Roman" w:hAnsi="Times New Roman"/>
        </w:rPr>
        <w:t>Iepirkuma procedūru veic a</w:t>
      </w:r>
      <w:r>
        <w:rPr>
          <w:rFonts w:ascii="Times New Roman" w:hAnsi="Times New Roman"/>
        </w:rPr>
        <w:t>r ViA rektora rīkojumu Nr.33-r,</w:t>
      </w:r>
      <w:r w:rsidRPr="000C2FD4">
        <w:rPr>
          <w:rFonts w:ascii="Times New Roman" w:hAnsi="Times New Roman"/>
        </w:rPr>
        <w:t xml:space="preserve"> </w:t>
      </w:r>
      <w:r>
        <w:rPr>
          <w:rFonts w:ascii="Times New Roman" w:hAnsi="Times New Roman"/>
        </w:rPr>
        <w:t>14.10.2015.</w:t>
      </w:r>
      <w:r w:rsidRPr="000C2FD4">
        <w:rPr>
          <w:rFonts w:ascii="Times New Roman" w:hAnsi="Times New Roman"/>
        </w:rPr>
        <w:t xml:space="preserve"> izveidota iepirkumu komisija (turpmāk – </w:t>
      </w:r>
      <w:r w:rsidRPr="00286CC5">
        <w:rPr>
          <w:rFonts w:ascii="Times New Roman" w:hAnsi="Times New Roman"/>
          <w:b/>
        </w:rPr>
        <w:t>Iepirkumu komisija</w:t>
      </w:r>
      <w:r w:rsidRPr="000C2FD4">
        <w:rPr>
          <w:rFonts w:ascii="Times New Roman" w:hAnsi="Times New Roman"/>
        </w:rPr>
        <w:t>).</w:t>
      </w:r>
    </w:p>
    <w:p w14:paraId="77114BF0" w14:textId="77777777" w:rsidR="000C07CE" w:rsidRPr="00C31140" w:rsidRDefault="00C51C00" w:rsidP="000C07CE">
      <w:pPr>
        <w:autoSpaceDE w:val="0"/>
        <w:autoSpaceDN w:val="0"/>
        <w:adjustRightInd w:val="0"/>
        <w:ind w:left="142" w:hanging="142"/>
        <w:rPr>
          <w:b/>
          <w:bCs/>
          <w:lang w:bidi="lo-LA"/>
        </w:rPr>
      </w:pPr>
      <w:r>
        <w:rPr>
          <w:b/>
          <w:bCs/>
          <w:lang w:bidi="lo-LA"/>
        </w:rPr>
        <w:lastRenderedPageBreak/>
        <w:t>1.</w:t>
      </w:r>
      <w:r w:rsidR="000C07CE">
        <w:rPr>
          <w:b/>
          <w:bCs/>
          <w:lang w:bidi="lo-LA"/>
        </w:rPr>
        <w:t xml:space="preserve">2.2. </w:t>
      </w:r>
      <w:r w:rsidR="000C07CE" w:rsidRPr="00C31140">
        <w:rPr>
          <w:b/>
        </w:rPr>
        <w:t>Iepirkuma komisijas noteiktās</w:t>
      </w:r>
      <w:r w:rsidR="000C07CE" w:rsidRPr="008851C1">
        <w:t xml:space="preserve"> </w:t>
      </w:r>
      <w:r w:rsidR="000C07CE">
        <w:rPr>
          <w:b/>
          <w:bCs/>
          <w:lang w:bidi="lo-LA"/>
        </w:rPr>
        <w:t>k</w:t>
      </w:r>
      <w:r w:rsidR="000C07CE" w:rsidRPr="008851C1">
        <w:rPr>
          <w:b/>
          <w:bCs/>
          <w:lang w:bidi="lo-LA"/>
        </w:rPr>
        <w:t>ontaktpersona</w:t>
      </w:r>
      <w:r w:rsidR="000C07CE">
        <w:rPr>
          <w:b/>
          <w:bCs/>
          <w:lang w:bidi="lo-LA"/>
        </w:rPr>
        <w:t>s</w:t>
      </w:r>
      <w:r w:rsidR="000C07CE" w:rsidRPr="008851C1">
        <w:rPr>
          <w:b/>
          <w:bCs/>
          <w:lang w:bidi="lo-LA"/>
        </w:rPr>
        <w:t xml:space="preserve"> iepirkuma procedūras jautājumos: </w:t>
      </w:r>
    </w:p>
    <w:p w14:paraId="6D9B1F02" w14:textId="77777777" w:rsidR="000C07CE" w:rsidRPr="008851C1" w:rsidRDefault="000F6029" w:rsidP="00FC14B6">
      <w:pPr>
        <w:pStyle w:val="Pamatteksts"/>
        <w:tabs>
          <w:tab w:val="left" w:pos="900"/>
          <w:tab w:val="left" w:pos="1080"/>
          <w:tab w:val="left" w:pos="1276"/>
        </w:tabs>
        <w:spacing w:after="0"/>
        <w:ind w:left="1560" w:right="51" w:hanging="1560"/>
        <w:rPr>
          <w:rFonts w:ascii="Times New Roman" w:hAnsi="Times New Roman"/>
        </w:rPr>
      </w:pPr>
      <w:r>
        <w:rPr>
          <w:rFonts w:ascii="Times New Roman" w:hAnsi="Times New Roman"/>
        </w:rPr>
        <w:t>1.2.2</w:t>
      </w:r>
      <w:r w:rsidR="000C07CE">
        <w:rPr>
          <w:rFonts w:ascii="Times New Roman" w:hAnsi="Times New Roman"/>
        </w:rPr>
        <w:t>.</w:t>
      </w:r>
      <w:r>
        <w:rPr>
          <w:rFonts w:ascii="Times New Roman" w:hAnsi="Times New Roman"/>
        </w:rPr>
        <w:t xml:space="preserve">1. </w:t>
      </w:r>
      <w:r w:rsidR="000C07CE" w:rsidRPr="008851C1">
        <w:rPr>
          <w:rFonts w:ascii="Times New Roman" w:hAnsi="Times New Roman"/>
        </w:rPr>
        <w:t xml:space="preserve">iepirkuma komisijas noteiktā kontaktpersona par piedāvājumu iesniegšanas kārtību: </w:t>
      </w:r>
    </w:p>
    <w:p w14:paraId="7301946C" w14:textId="77777777" w:rsidR="000C07CE" w:rsidRPr="008851C1" w:rsidRDefault="000C07CE" w:rsidP="00FC14B6">
      <w:pPr>
        <w:pStyle w:val="Pamatteksts"/>
        <w:tabs>
          <w:tab w:val="left" w:pos="900"/>
          <w:tab w:val="left" w:pos="1080"/>
          <w:tab w:val="left" w:pos="1276"/>
          <w:tab w:val="left" w:pos="1875"/>
        </w:tabs>
        <w:spacing w:after="0"/>
        <w:ind w:left="567" w:right="51"/>
        <w:rPr>
          <w:rFonts w:ascii="Times New Roman" w:hAnsi="Times New Roman"/>
        </w:rPr>
      </w:pPr>
      <w:r>
        <w:rPr>
          <w:rFonts w:ascii="Times New Roman" w:hAnsi="Times New Roman"/>
        </w:rPr>
        <w:t xml:space="preserve">Iepirkumu speciāliste </w:t>
      </w:r>
      <w:r w:rsidRPr="008851C1">
        <w:rPr>
          <w:rFonts w:ascii="Times New Roman" w:hAnsi="Times New Roman"/>
        </w:rPr>
        <w:t>Inita Sakne</w:t>
      </w:r>
    </w:p>
    <w:p w14:paraId="1EA7E773" w14:textId="77777777" w:rsidR="000C07CE" w:rsidRPr="008851C1" w:rsidRDefault="000C07CE" w:rsidP="00FC14B6">
      <w:pPr>
        <w:pStyle w:val="Pamatteksts"/>
        <w:tabs>
          <w:tab w:val="left" w:pos="900"/>
          <w:tab w:val="left" w:pos="1080"/>
          <w:tab w:val="left" w:pos="1276"/>
          <w:tab w:val="left" w:pos="1875"/>
        </w:tabs>
        <w:spacing w:after="0"/>
        <w:ind w:left="567" w:right="51"/>
        <w:rPr>
          <w:rFonts w:ascii="Times New Roman" w:hAnsi="Times New Roman"/>
        </w:rPr>
      </w:pPr>
      <w:r>
        <w:rPr>
          <w:rFonts w:ascii="Times New Roman" w:hAnsi="Times New Roman"/>
        </w:rPr>
        <w:t xml:space="preserve">Tālrunis: </w:t>
      </w:r>
      <w:r w:rsidRPr="008851C1">
        <w:rPr>
          <w:rFonts w:ascii="Times New Roman" w:hAnsi="Times New Roman"/>
        </w:rPr>
        <w:t>+371 26681800</w:t>
      </w:r>
    </w:p>
    <w:p w14:paraId="2A66F621" w14:textId="77777777" w:rsidR="000C07CE" w:rsidRPr="008851C1" w:rsidRDefault="00FC14B6" w:rsidP="00FC14B6">
      <w:pPr>
        <w:tabs>
          <w:tab w:val="left" w:pos="1260"/>
        </w:tabs>
        <w:ind w:left="567" w:right="51"/>
      </w:pPr>
      <w:r>
        <w:t>e</w:t>
      </w:r>
      <w:r w:rsidR="000C07CE" w:rsidRPr="008851C1">
        <w:t>-pasts: inita.sakne@va.lv</w:t>
      </w:r>
    </w:p>
    <w:p w14:paraId="4AFD112D" w14:textId="77777777" w:rsidR="000C07CE" w:rsidRPr="00256B22" w:rsidRDefault="000F6029" w:rsidP="000C07CE">
      <w:r>
        <w:t>1</w:t>
      </w:r>
      <w:r w:rsidR="00B207CC">
        <w:t>.2.2</w:t>
      </w:r>
      <w:r w:rsidR="000C07CE" w:rsidRPr="00256B22">
        <w:t>.</w:t>
      </w:r>
      <w:r>
        <w:t xml:space="preserve">2. </w:t>
      </w:r>
      <w:r w:rsidR="000C07CE" w:rsidRPr="00256B22">
        <w:t xml:space="preserve"> kontaktpersona par projekta vispārējo vadību:</w:t>
      </w:r>
    </w:p>
    <w:p w14:paraId="6988C63C" w14:textId="77777777" w:rsidR="000C07CE" w:rsidRDefault="000C07CE" w:rsidP="000C07CE">
      <w:pPr>
        <w:ind w:left="567"/>
        <w:rPr>
          <w:b/>
        </w:rPr>
      </w:pPr>
      <w:r w:rsidRPr="00256B22">
        <w:t>Projektu vadītāja Svetlana Tomsone</w:t>
      </w:r>
    </w:p>
    <w:p w14:paraId="3F29D24D" w14:textId="77777777" w:rsidR="000C07CE" w:rsidRDefault="000C07CE" w:rsidP="000C07CE">
      <w:pPr>
        <w:ind w:left="567"/>
      </w:pPr>
      <w:r w:rsidRPr="00256B22">
        <w:t>Tālrunis</w:t>
      </w:r>
      <w:r>
        <w:t>: +371 26691977</w:t>
      </w:r>
    </w:p>
    <w:p w14:paraId="42759A08" w14:textId="77777777" w:rsidR="000C07CE" w:rsidRPr="00FC14B6" w:rsidRDefault="000C07CE" w:rsidP="00FC14B6">
      <w:pPr>
        <w:ind w:left="567"/>
      </w:pPr>
      <w:r>
        <w:t>e-pasts: svetlana.tomsone@va.lv</w:t>
      </w:r>
    </w:p>
    <w:p w14:paraId="34A2F861" w14:textId="77777777" w:rsidR="004B6E89" w:rsidRPr="00500FE2" w:rsidRDefault="004B6E89" w:rsidP="004B6E89">
      <w:pPr>
        <w:autoSpaceDE w:val="0"/>
        <w:autoSpaceDN w:val="0"/>
        <w:adjustRightInd w:val="0"/>
        <w:rPr>
          <w:rFonts w:eastAsia="SimSun"/>
          <w:iCs/>
        </w:rPr>
      </w:pPr>
    </w:p>
    <w:bookmarkEnd w:id="2"/>
    <w:bookmarkEnd w:id="3"/>
    <w:p w14:paraId="6B1F620D" w14:textId="77777777" w:rsidR="00CF2B01" w:rsidRPr="00500FE2" w:rsidRDefault="00500FE2" w:rsidP="00CF2B01">
      <w:pPr>
        <w:numPr>
          <w:ilvl w:val="0"/>
          <w:numId w:val="9"/>
        </w:numPr>
        <w:jc w:val="both"/>
        <w:rPr>
          <w:b/>
        </w:rPr>
      </w:pPr>
      <w:r>
        <w:rPr>
          <w:b/>
        </w:rPr>
        <w:t>VISPĀRĪGĀ INORMĀCIJA PAR IEPRIKUMA PRIEKŠMETU</w:t>
      </w:r>
    </w:p>
    <w:p w14:paraId="2E016B22" w14:textId="77777777" w:rsidR="00970C31" w:rsidRPr="00500FE2" w:rsidRDefault="00970C31" w:rsidP="00970C31">
      <w:pPr>
        <w:pStyle w:val="Virsraksts2"/>
        <w:numPr>
          <w:ilvl w:val="1"/>
          <w:numId w:val="9"/>
        </w:numPr>
        <w:ind w:left="709" w:hanging="709"/>
        <w:rPr>
          <w:rStyle w:val="Izclums"/>
          <w:b/>
          <w:bCs/>
          <w:i w:val="0"/>
          <w:iCs w:val="0"/>
          <w:color w:val="auto"/>
          <w:szCs w:val="24"/>
        </w:rPr>
      </w:pPr>
      <w:r w:rsidRPr="00500FE2">
        <w:rPr>
          <w:rStyle w:val="Izclums"/>
          <w:b/>
          <w:bCs/>
          <w:i w:val="0"/>
          <w:iCs w:val="0"/>
          <w:color w:val="auto"/>
          <w:szCs w:val="24"/>
        </w:rPr>
        <w:t>Iepirkuma priekšmets, iepirkuma priekšmeta CPV kods</w:t>
      </w:r>
    </w:p>
    <w:p w14:paraId="0777CC19" w14:textId="5739872B" w:rsidR="00970C31" w:rsidRPr="00887A7B" w:rsidRDefault="002F57E6" w:rsidP="00970C31">
      <w:pPr>
        <w:pStyle w:val="Sarakstarindkopa"/>
        <w:numPr>
          <w:ilvl w:val="2"/>
          <w:numId w:val="9"/>
        </w:numPr>
        <w:autoSpaceDE w:val="0"/>
        <w:autoSpaceDN w:val="0"/>
        <w:adjustRightInd w:val="0"/>
        <w:jc w:val="both"/>
        <w:rPr>
          <w:rFonts w:eastAsia="SimSun"/>
          <w:iCs/>
        </w:rPr>
      </w:pPr>
      <w:r>
        <w:rPr>
          <w:rFonts w:eastAsia="SimSun"/>
          <w:iCs/>
        </w:rPr>
        <w:t xml:space="preserve">Aprīkojuma, iekārtu, aparatūras un </w:t>
      </w:r>
      <w:r w:rsidR="00970C31" w:rsidRPr="00887A7B">
        <w:rPr>
          <w:rFonts w:eastAsia="SimSun"/>
          <w:iCs/>
        </w:rPr>
        <w:t>datortehnik</w:t>
      </w:r>
      <w:r>
        <w:rPr>
          <w:rFonts w:eastAsia="SimSun"/>
          <w:iCs/>
        </w:rPr>
        <w:t>as iegāde Vidzemes Augstskolas bezvadu interneta attīstībai, zinātnes infrastruktūras modernizēšanai un pētniecības rezultātu komunikācijai.</w:t>
      </w:r>
    </w:p>
    <w:p w14:paraId="19DD9F45" w14:textId="77777777" w:rsidR="00CF2B01" w:rsidRPr="00B11E79" w:rsidRDefault="00CF2B01" w:rsidP="00E57B1F">
      <w:pPr>
        <w:jc w:val="both"/>
        <w:rPr>
          <w:color w:val="auto"/>
          <w:sz w:val="22"/>
          <w:szCs w:val="22"/>
        </w:rPr>
      </w:pPr>
    </w:p>
    <w:p w14:paraId="6633D8C8" w14:textId="77777777" w:rsidR="00CF2B01" w:rsidRPr="00500FE2" w:rsidRDefault="00CF2B01" w:rsidP="00CF2B01">
      <w:pPr>
        <w:pStyle w:val="Pamatteksts"/>
        <w:widowControl/>
        <w:numPr>
          <w:ilvl w:val="2"/>
          <w:numId w:val="9"/>
        </w:numPr>
        <w:tabs>
          <w:tab w:val="left" w:pos="709"/>
          <w:tab w:val="left" w:pos="1276"/>
        </w:tabs>
        <w:spacing w:after="0"/>
        <w:ind w:left="709" w:hanging="709"/>
        <w:jc w:val="both"/>
        <w:rPr>
          <w:rFonts w:ascii="Times New Roman" w:hAnsi="Times New Roman"/>
          <w:color w:val="auto"/>
        </w:rPr>
      </w:pPr>
      <w:r w:rsidRPr="00500FE2">
        <w:rPr>
          <w:rFonts w:ascii="Times New Roman" w:hAnsi="Times New Roman"/>
          <w:color w:val="auto"/>
        </w:rPr>
        <w:t xml:space="preserve">Iepirkuma priekšmets </w:t>
      </w:r>
      <w:r w:rsidRPr="00500FE2">
        <w:rPr>
          <w:rFonts w:ascii="Times New Roman" w:hAnsi="Times New Roman"/>
          <w:b/>
          <w:color w:val="auto"/>
        </w:rPr>
        <w:t xml:space="preserve">ir sadalīts </w:t>
      </w:r>
      <w:r w:rsidR="003E2EA2" w:rsidRPr="00500FE2">
        <w:rPr>
          <w:rFonts w:ascii="Times New Roman" w:hAnsi="Times New Roman"/>
          <w:b/>
          <w:color w:val="auto"/>
        </w:rPr>
        <w:t>5</w:t>
      </w:r>
      <w:r w:rsidR="00FC14B6" w:rsidRPr="00500FE2">
        <w:rPr>
          <w:rFonts w:ascii="Times New Roman" w:hAnsi="Times New Roman"/>
          <w:b/>
          <w:color w:val="auto"/>
        </w:rPr>
        <w:t xml:space="preserve"> </w:t>
      </w:r>
      <w:r w:rsidRPr="00500FE2">
        <w:rPr>
          <w:rFonts w:ascii="Times New Roman" w:hAnsi="Times New Roman"/>
          <w:b/>
          <w:color w:val="auto"/>
        </w:rPr>
        <w:t>(</w:t>
      </w:r>
      <w:r w:rsidR="003E2EA2" w:rsidRPr="00500FE2">
        <w:rPr>
          <w:rFonts w:ascii="Times New Roman" w:hAnsi="Times New Roman"/>
          <w:b/>
          <w:color w:val="auto"/>
        </w:rPr>
        <w:t>piec</w:t>
      </w:r>
      <w:r w:rsidR="004D2EE7">
        <w:rPr>
          <w:rFonts w:ascii="Times New Roman" w:hAnsi="Times New Roman"/>
          <w:b/>
          <w:color w:val="auto"/>
        </w:rPr>
        <w:t>ās</w:t>
      </w:r>
      <w:r w:rsidRPr="00500FE2">
        <w:rPr>
          <w:rFonts w:ascii="Times New Roman" w:hAnsi="Times New Roman"/>
          <w:b/>
          <w:color w:val="auto"/>
        </w:rPr>
        <w:t>) daļās</w:t>
      </w:r>
      <w:r w:rsidRPr="00500FE2">
        <w:rPr>
          <w:rFonts w:ascii="Times New Roman" w:hAnsi="Times New Roman"/>
          <w:color w:val="auto"/>
        </w:rPr>
        <w:t>, katrai daļai ir noteikts atbilstošais CPV kods:</w:t>
      </w:r>
    </w:p>
    <w:p w14:paraId="6E104BC4" w14:textId="77777777" w:rsidR="00CF2B01" w:rsidRPr="005B612A" w:rsidRDefault="00CF2B01" w:rsidP="00CF2B01">
      <w:pPr>
        <w:pStyle w:val="Pamatteksts"/>
        <w:widowControl/>
        <w:tabs>
          <w:tab w:val="left" w:pos="709"/>
          <w:tab w:val="left" w:pos="1276"/>
        </w:tabs>
        <w:spacing w:after="0"/>
        <w:ind w:left="709"/>
        <w:jc w:val="both"/>
        <w:rPr>
          <w:rFonts w:ascii="Times New Roman" w:hAnsi="Times New Roman"/>
          <w:color w:val="auto"/>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898"/>
        <w:gridCol w:w="5434"/>
      </w:tblGrid>
      <w:tr w:rsidR="00CF2B01" w:rsidRPr="005B612A" w14:paraId="70016A7C" w14:textId="77777777" w:rsidTr="00CD1BA9">
        <w:tc>
          <w:tcPr>
            <w:tcW w:w="1024" w:type="dxa"/>
          </w:tcPr>
          <w:p w14:paraId="0237999D" w14:textId="77777777"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Daļa</w:t>
            </w:r>
          </w:p>
          <w:p w14:paraId="2A0CD5CE" w14:textId="77777777"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p>
        </w:tc>
        <w:tc>
          <w:tcPr>
            <w:tcW w:w="2898" w:type="dxa"/>
          </w:tcPr>
          <w:p w14:paraId="49731B67" w14:textId="77777777"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Iepirkuma priekšmets</w:t>
            </w:r>
          </w:p>
        </w:tc>
        <w:tc>
          <w:tcPr>
            <w:tcW w:w="5434" w:type="dxa"/>
          </w:tcPr>
          <w:p w14:paraId="5FEF078C" w14:textId="77777777" w:rsidR="00CF2B01" w:rsidRPr="008D4A1D" w:rsidRDefault="00CF2B01" w:rsidP="00CD1BA9">
            <w:pPr>
              <w:pStyle w:val="Pamatteksts"/>
              <w:widowControl/>
              <w:tabs>
                <w:tab w:val="left" w:pos="993"/>
                <w:tab w:val="left" w:pos="1276"/>
              </w:tabs>
              <w:spacing w:after="0"/>
              <w:ind w:right="142"/>
              <w:jc w:val="both"/>
              <w:rPr>
                <w:rFonts w:ascii="Times New Roman" w:hAnsi="Times New Roman"/>
                <w:b/>
                <w:color w:val="auto"/>
              </w:rPr>
            </w:pPr>
            <w:r w:rsidRPr="008D4A1D">
              <w:rPr>
                <w:rFonts w:ascii="Times New Roman" w:hAnsi="Times New Roman"/>
                <w:b/>
                <w:color w:val="auto"/>
                <w:sz w:val="22"/>
                <w:szCs w:val="22"/>
              </w:rPr>
              <w:t>Iepirkuma priekšmetam atbilstošais CPV kods/ papildus CPV kods daļās</w:t>
            </w:r>
          </w:p>
        </w:tc>
      </w:tr>
      <w:tr w:rsidR="00CF2B01" w:rsidRPr="005B612A" w14:paraId="516910DD" w14:textId="77777777" w:rsidTr="00CD1BA9">
        <w:tc>
          <w:tcPr>
            <w:tcW w:w="1024" w:type="dxa"/>
          </w:tcPr>
          <w:p w14:paraId="015F1515" w14:textId="77777777"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1.daļa</w:t>
            </w:r>
          </w:p>
        </w:tc>
        <w:tc>
          <w:tcPr>
            <w:tcW w:w="2898" w:type="dxa"/>
          </w:tcPr>
          <w:p w14:paraId="37B867D3" w14:textId="77777777" w:rsidR="00CF2B01" w:rsidRPr="004E74F7" w:rsidRDefault="004D2EE7" w:rsidP="004D2EE7">
            <w:pPr>
              <w:pStyle w:val="Sarakstarindkopa"/>
              <w:tabs>
                <w:tab w:val="left" w:pos="709"/>
              </w:tabs>
              <w:ind w:left="0"/>
              <w:jc w:val="both"/>
              <w:rPr>
                <w:rFonts w:eastAsia="Calibri"/>
              </w:rPr>
            </w:pPr>
            <w:r>
              <w:rPr>
                <w:rFonts w:eastAsia="Calibri"/>
              </w:rPr>
              <w:t>Audio aprīkojums</w:t>
            </w:r>
          </w:p>
        </w:tc>
        <w:tc>
          <w:tcPr>
            <w:tcW w:w="5434" w:type="dxa"/>
          </w:tcPr>
          <w:p w14:paraId="3873CF0A" w14:textId="77777777" w:rsidR="00CF2B01" w:rsidRPr="00FC14B6" w:rsidRDefault="00CF2B01" w:rsidP="00CD1BA9">
            <w:pPr>
              <w:pStyle w:val="Pamatteksts"/>
              <w:widowControl/>
              <w:tabs>
                <w:tab w:val="left" w:pos="709"/>
                <w:tab w:val="left" w:pos="1276"/>
              </w:tabs>
              <w:spacing w:after="0"/>
              <w:jc w:val="both"/>
            </w:pPr>
            <w:r w:rsidRPr="00FC14B6">
              <w:rPr>
                <w:rFonts w:ascii="Times New Roman" w:hAnsi="Times New Roman"/>
                <w:b/>
                <w:color w:val="auto"/>
              </w:rPr>
              <w:t>Galvenais CPV kods</w:t>
            </w:r>
            <w:r w:rsidRPr="00514AA0">
              <w:rPr>
                <w:rFonts w:ascii="Times New Roman" w:hAnsi="Times New Roman"/>
                <w:color w:val="auto"/>
              </w:rPr>
              <w:t xml:space="preserve">: </w:t>
            </w:r>
            <w:r w:rsidR="00514AA0" w:rsidRPr="00514AA0">
              <w:rPr>
                <w:rFonts w:ascii="Times New Roman" w:hAnsi="Times New Roman"/>
                <w:color w:val="auto"/>
              </w:rPr>
              <w:t>32000000-3</w:t>
            </w:r>
            <w:r w:rsidR="00514AA0">
              <w:rPr>
                <w:rFonts w:ascii="Times New Roman" w:hAnsi="Times New Roman"/>
                <w:b/>
                <w:color w:val="auto"/>
              </w:rPr>
              <w:t xml:space="preserve"> </w:t>
            </w:r>
            <w:r w:rsidR="00514AA0">
              <w:t>Radio, televīzijas, komunikāciju, telekomunikāciju un saistītās iekārtas un aparāti.</w:t>
            </w:r>
          </w:p>
          <w:p w14:paraId="4DDA7937" w14:textId="77777777" w:rsidR="00CF2B01" w:rsidRPr="00FC14B6" w:rsidRDefault="00CF2B01" w:rsidP="00514AA0">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FF77E2">
              <w:rPr>
                <w:rFonts w:ascii="Times New Roman" w:hAnsi="Times New Roman"/>
                <w:shd w:val="clear" w:color="auto" w:fill="FFFFFF"/>
              </w:rPr>
              <w:t>32321200-1 audiovizuālās iekārtas; 32341000-5 mikrofoni.</w:t>
            </w:r>
          </w:p>
        </w:tc>
      </w:tr>
      <w:tr w:rsidR="00CF2B01" w:rsidRPr="005B612A" w14:paraId="2F55285E" w14:textId="77777777" w:rsidTr="00CD1BA9">
        <w:tc>
          <w:tcPr>
            <w:tcW w:w="1024" w:type="dxa"/>
          </w:tcPr>
          <w:p w14:paraId="46B8DEFA" w14:textId="77777777"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2.daļa</w:t>
            </w:r>
          </w:p>
        </w:tc>
        <w:tc>
          <w:tcPr>
            <w:tcW w:w="2898" w:type="dxa"/>
          </w:tcPr>
          <w:p w14:paraId="3D4EFDDA" w14:textId="77777777" w:rsidR="00CF2B01" w:rsidRPr="00FC14B6" w:rsidRDefault="00AE3C78" w:rsidP="00CD1BA9">
            <w:pPr>
              <w:rPr>
                <w:rFonts w:eastAsia="Calibri"/>
              </w:rPr>
            </w:pPr>
            <w:r>
              <w:rPr>
                <w:rFonts w:eastAsia="Calibri"/>
              </w:rPr>
              <w:t>Specializētas drukas/ skenera iekārtas</w:t>
            </w:r>
          </w:p>
        </w:tc>
        <w:tc>
          <w:tcPr>
            <w:tcW w:w="5434" w:type="dxa"/>
          </w:tcPr>
          <w:p w14:paraId="1A6D76A7" w14:textId="6B4D1AB4" w:rsidR="00CF2B01" w:rsidRPr="00FC14B6" w:rsidRDefault="00887A7B" w:rsidP="007979EE">
            <w:pPr>
              <w:pStyle w:val="Pamatteksts"/>
              <w:widowControl/>
              <w:tabs>
                <w:tab w:val="left" w:pos="709"/>
                <w:tab w:val="left" w:pos="1276"/>
              </w:tabs>
              <w:spacing w:after="0"/>
              <w:jc w:val="both"/>
              <w:rPr>
                <w:rFonts w:ascii="Times New Roman" w:hAnsi="Times New Roman"/>
                <w:color w:val="auto"/>
              </w:rPr>
            </w:pPr>
            <w:r>
              <w:rPr>
                <w:rFonts w:ascii="Times New Roman" w:hAnsi="Times New Roman"/>
                <w:b/>
                <w:color w:val="auto"/>
              </w:rPr>
              <w:t xml:space="preserve">Galvenais CPV kods: </w:t>
            </w:r>
            <w:r w:rsidR="00514AA0">
              <w:t>3000000</w:t>
            </w:r>
            <w:r w:rsidR="00F25D7F">
              <w:t>0</w:t>
            </w:r>
            <w:r w:rsidR="00514AA0">
              <w:t>-9 Biroja un skaitļošanas tehnika, aprīkojums un piederumi, izņemot mēbeles un programmatūru.</w:t>
            </w:r>
            <w:r w:rsidR="00CF2B01" w:rsidRPr="00FC14B6">
              <w:rPr>
                <w:rFonts w:ascii="Times New Roman" w:hAnsi="Times New Roman"/>
                <w:color w:val="auto"/>
              </w:rPr>
              <w:t xml:space="preserve"> </w:t>
            </w:r>
          </w:p>
          <w:p w14:paraId="746DB211" w14:textId="77777777" w:rsidR="00CF2B01" w:rsidRPr="008D4A1D" w:rsidRDefault="007979EE" w:rsidP="00FF77E2">
            <w:pPr>
              <w:pStyle w:val="Pamatteksts"/>
              <w:widowControl/>
              <w:tabs>
                <w:tab w:val="left" w:pos="993"/>
                <w:tab w:val="left" w:pos="1276"/>
              </w:tabs>
              <w:spacing w:after="0"/>
              <w:ind w:right="142"/>
              <w:jc w:val="both"/>
              <w:rPr>
                <w:rFonts w:ascii="Times New Roman" w:hAnsi="Times New Roman"/>
                <w:b/>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C623A0">
              <w:rPr>
                <w:rFonts w:ascii="Times New Roman" w:hAnsi="Times New Roman"/>
                <w:color w:val="auto"/>
              </w:rPr>
              <w:t>30232100-5 printeri un ploteri</w:t>
            </w:r>
            <w:r w:rsidR="00564739">
              <w:rPr>
                <w:rFonts w:ascii="Times New Roman" w:hAnsi="Times New Roman"/>
                <w:color w:val="auto"/>
              </w:rPr>
              <w:t xml:space="preserve">; </w:t>
            </w:r>
            <w:r w:rsidR="00C623A0">
              <w:rPr>
                <w:rFonts w:ascii="Times New Roman" w:hAnsi="Times New Roman"/>
                <w:color w:val="auto"/>
              </w:rPr>
              <w:t>30216130-6 svītrkodu lasīt</w:t>
            </w:r>
            <w:r w:rsidR="00514AA0">
              <w:rPr>
                <w:rFonts w:ascii="Times New Roman" w:hAnsi="Times New Roman"/>
                <w:color w:val="auto"/>
              </w:rPr>
              <w:t>āji.</w:t>
            </w:r>
          </w:p>
        </w:tc>
      </w:tr>
      <w:tr w:rsidR="00CF2B01" w:rsidRPr="005B612A" w14:paraId="53F67D15" w14:textId="77777777" w:rsidTr="00CD1BA9">
        <w:tc>
          <w:tcPr>
            <w:tcW w:w="1024" w:type="dxa"/>
          </w:tcPr>
          <w:p w14:paraId="70FA7117" w14:textId="77777777"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3.daļa</w:t>
            </w:r>
          </w:p>
        </w:tc>
        <w:tc>
          <w:tcPr>
            <w:tcW w:w="2898" w:type="dxa"/>
          </w:tcPr>
          <w:p w14:paraId="52D1827B" w14:textId="77777777" w:rsidR="00CF2B01" w:rsidRPr="004E74F7" w:rsidRDefault="00AE3C78" w:rsidP="00C82108">
            <w:r>
              <w:t>Specializētas tīkla iekārtas, mērierīces</w:t>
            </w:r>
          </w:p>
        </w:tc>
        <w:tc>
          <w:tcPr>
            <w:tcW w:w="5434" w:type="dxa"/>
          </w:tcPr>
          <w:p w14:paraId="4A877DBA" w14:textId="77777777" w:rsidR="00CF2B01" w:rsidRPr="00FC14B6" w:rsidRDefault="00CF2B01" w:rsidP="00CD1BA9">
            <w:pPr>
              <w:pStyle w:val="Pamatteksts"/>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00C51C00" w:rsidRPr="00FC14B6">
              <w:rPr>
                <w:rFonts w:ascii="Times New Roman" w:eastAsia="SimSun" w:hAnsi="Times New Roman"/>
                <w:iCs/>
              </w:rPr>
              <w:t xml:space="preserve"> 38000000-5 </w:t>
            </w:r>
            <w:r w:rsidR="00C51C00" w:rsidRPr="00FC14B6">
              <w:rPr>
                <w:color w:val="auto"/>
              </w:rPr>
              <w:t>Laboratorijas, optiskās un precīzijas ierīces (izņemot brilles).</w:t>
            </w:r>
          </w:p>
          <w:p w14:paraId="4AEF28A1" w14:textId="77777777" w:rsidR="00CF2B01" w:rsidRPr="00FC14B6" w:rsidRDefault="00CF2B01" w:rsidP="00564739">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564739">
              <w:rPr>
                <w:rFonts w:ascii="Times New Roman" w:hAnsi="Times New Roman"/>
                <w:color w:val="auto"/>
              </w:rPr>
              <w:t xml:space="preserve">38432000-2 analīzes aparāti; </w:t>
            </w:r>
            <w:r w:rsidR="001E74F4">
              <w:rPr>
                <w:rFonts w:ascii="Times New Roman" w:hAnsi="Times New Roman"/>
                <w:color w:val="auto"/>
              </w:rPr>
              <w:t xml:space="preserve">32413100-2 - tīkla maršrutētājs; </w:t>
            </w:r>
            <w:r w:rsidR="00887A7B">
              <w:rPr>
                <w:rFonts w:ascii="Times New Roman" w:hAnsi="Times New Roman"/>
                <w:color w:val="auto"/>
              </w:rPr>
              <w:t>31214510-7  komutators.</w:t>
            </w:r>
          </w:p>
        </w:tc>
      </w:tr>
      <w:tr w:rsidR="00B207CC" w:rsidRPr="005B612A" w14:paraId="3D6FC110" w14:textId="77777777" w:rsidTr="00CD1BA9">
        <w:tc>
          <w:tcPr>
            <w:tcW w:w="1024" w:type="dxa"/>
          </w:tcPr>
          <w:p w14:paraId="32296B3E" w14:textId="77777777" w:rsidR="00B207CC" w:rsidRPr="008D4A1D" w:rsidRDefault="00B207CC"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4.daļa</w:t>
            </w:r>
          </w:p>
        </w:tc>
        <w:tc>
          <w:tcPr>
            <w:tcW w:w="2898" w:type="dxa"/>
          </w:tcPr>
          <w:p w14:paraId="7A03F07A" w14:textId="77777777" w:rsidR="00B207CC" w:rsidRDefault="00AE3C78" w:rsidP="007979EE">
            <w:r>
              <w:t>Rezerves daļas, aprīkojums</w:t>
            </w:r>
          </w:p>
        </w:tc>
        <w:tc>
          <w:tcPr>
            <w:tcW w:w="5434" w:type="dxa"/>
          </w:tcPr>
          <w:p w14:paraId="042D790D" w14:textId="77777777" w:rsidR="00514AA0" w:rsidRPr="00FC14B6" w:rsidRDefault="00B207CC" w:rsidP="00514AA0">
            <w:pPr>
              <w:pStyle w:val="Pamatteksts"/>
              <w:widowControl/>
              <w:tabs>
                <w:tab w:val="left" w:pos="709"/>
                <w:tab w:val="left" w:pos="1276"/>
              </w:tabs>
              <w:spacing w:after="0"/>
              <w:jc w:val="both"/>
            </w:pPr>
            <w:r w:rsidRPr="00FC14B6">
              <w:rPr>
                <w:rFonts w:ascii="Times New Roman" w:hAnsi="Times New Roman"/>
                <w:b/>
                <w:color w:val="auto"/>
              </w:rPr>
              <w:t>Galvenais CPV kods:</w:t>
            </w:r>
            <w:r w:rsidRPr="00FC14B6">
              <w:rPr>
                <w:rFonts w:ascii="Times New Roman" w:eastAsia="SimSun" w:hAnsi="Times New Roman"/>
                <w:iCs/>
              </w:rPr>
              <w:t xml:space="preserve"> </w:t>
            </w:r>
            <w:r w:rsidR="00514AA0" w:rsidRPr="00514AA0">
              <w:rPr>
                <w:rFonts w:ascii="Times New Roman" w:hAnsi="Times New Roman"/>
                <w:color w:val="auto"/>
              </w:rPr>
              <w:t>32000000-3</w:t>
            </w:r>
            <w:r w:rsidR="00514AA0">
              <w:rPr>
                <w:rFonts w:ascii="Times New Roman" w:hAnsi="Times New Roman"/>
                <w:b/>
                <w:color w:val="auto"/>
              </w:rPr>
              <w:t xml:space="preserve"> </w:t>
            </w:r>
            <w:r w:rsidR="00514AA0">
              <w:t>Radio, televīzijas, komunikāciju, telekomunikāciju un saistītās iekārtas un aparāti.</w:t>
            </w:r>
          </w:p>
          <w:p w14:paraId="5F899D98" w14:textId="77777777" w:rsidR="00B207CC" w:rsidRPr="00FC14B6" w:rsidRDefault="00B207CC" w:rsidP="009E35BC">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009E35BC">
              <w:rPr>
                <w:rFonts w:ascii="Times New Roman" w:hAnsi="Times New Roman"/>
                <w:i/>
                <w:color w:val="auto"/>
              </w:rPr>
              <w:t xml:space="preserve"> 32582000-6 </w:t>
            </w:r>
            <w:r w:rsidR="009E35BC" w:rsidRPr="009E35BC">
              <w:rPr>
                <w:rFonts w:ascii="Times New Roman" w:hAnsi="Times New Roman"/>
                <w:color w:val="auto"/>
              </w:rPr>
              <w:t>datu nesēji</w:t>
            </w:r>
            <w:r w:rsidR="00564739" w:rsidRPr="009E35BC">
              <w:rPr>
                <w:rFonts w:ascii="Times New Roman" w:hAnsi="Times New Roman"/>
                <w:color w:val="auto"/>
              </w:rPr>
              <w:t>;</w:t>
            </w:r>
            <w:r w:rsidR="00564739">
              <w:rPr>
                <w:rFonts w:ascii="Times New Roman" w:hAnsi="Times New Roman"/>
                <w:color w:val="auto"/>
              </w:rPr>
              <w:t xml:space="preserve"> 32342100-3 austiņas; </w:t>
            </w:r>
            <w:r w:rsidR="009E35BC">
              <w:rPr>
                <w:rFonts w:ascii="Times New Roman" w:hAnsi="Times New Roman"/>
                <w:color w:val="auto"/>
              </w:rPr>
              <w:t>32333000-6</w:t>
            </w:r>
            <w:r w:rsidR="00564739">
              <w:rPr>
                <w:rFonts w:ascii="Times New Roman" w:hAnsi="Times New Roman"/>
                <w:color w:val="auto"/>
              </w:rPr>
              <w:t xml:space="preserve"> videoierakstu reproducēšanas aparatūra.</w:t>
            </w:r>
          </w:p>
        </w:tc>
      </w:tr>
      <w:tr w:rsidR="00C44C03" w:rsidRPr="005B612A" w14:paraId="79E61D76" w14:textId="77777777" w:rsidTr="00CD1BA9">
        <w:tc>
          <w:tcPr>
            <w:tcW w:w="1024" w:type="dxa"/>
          </w:tcPr>
          <w:p w14:paraId="034E4B6C" w14:textId="77777777" w:rsidR="00C44C03" w:rsidRPr="008D4A1D" w:rsidRDefault="00C44C03"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5.daļa</w:t>
            </w:r>
          </w:p>
        </w:tc>
        <w:tc>
          <w:tcPr>
            <w:tcW w:w="2898" w:type="dxa"/>
          </w:tcPr>
          <w:p w14:paraId="6DB02215" w14:textId="77777777" w:rsidR="00C44C03" w:rsidRDefault="00AE3C78" w:rsidP="00C82108">
            <w:r>
              <w:t>Datortehnika</w:t>
            </w:r>
          </w:p>
        </w:tc>
        <w:tc>
          <w:tcPr>
            <w:tcW w:w="5434" w:type="dxa"/>
          </w:tcPr>
          <w:p w14:paraId="19187426" w14:textId="080649CE" w:rsidR="00514AA0" w:rsidRPr="00FC14B6" w:rsidRDefault="00C44C03" w:rsidP="00514AA0">
            <w:pPr>
              <w:pStyle w:val="Pamatteksts"/>
              <w:widowControl/>
              <w:tabs>
                <w:tab w:val="left" w:pos="709"/>
                <w:tab w:val="left" w:pos="1276"/>
              </w:tabs>
              <w:spacing w:after="0"/>
              <w:jc w:val="both"/>
              <w:rPr>
                <w:rFonts w:ascii="Times New Roman" w:hAnsi="Times New Roman"/>
                <w:color w:val="auto"/>
              </w:rPr>
            </w:pPr>
            <w:r w:rsidRPr="00FC14B6">
              <w:rPr>
                <w:rFonts w:ascii="Times New Roman" w:hAnsi="Times New Roman"/>
                <w:b/>
                <w:color w:val="auto"/>
              </w:rPr>
              <w:t>Galvenais CPV kods:</w:t>
            </w:r>
            <w:r w:rsidRPr="00FC14B6">
              <w:rPr>
                <w:rFonts w:ascii="Times New Roman" w:eastAsia="SimSun" w:hAnsi="Times New Roman"/>
                <w:iCs/>
              </w:rPr>
              <w:t xml:space="preserve"> </w:t>
            </w:r>
            <w:r w:rsidR="00514AA0">
              <w:t>3000000</w:t>
            </w:r>
            <w:r w:rsidR="00F25D7F">
              <w:t>0</w:t>
            </w:r>
            <w:r w:rsidR="00514AA0">
              <w:t>-9 Biroja un skaitļošanas tehnika, aprīkojums un piederumi, izņemot mēbeles un programmatūru.</w:t>
            </w:r>
            <w:r w:rsidR="00514AA0" w:rsidRPr="00FC14B6">
              <w:rPr>
                <w:rFonts w:ascii="Times New Roman" w:hAnsi="Times New Roman"/>
                <w:color w:val="auto"/>
              </w:rPr>
              <w:t xml:space="preserve"> </w:t>
            </w:r>
          </w:p>
          <w:p w14:paraId="5A2C8B3A" w14:textId="77777777" w:rsidR="00C44C03" w:rsidRPr="00FC14B6" w:rsidRDefault="00C44C03" w:rsidP="00FF77E2">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564739">
              <w:rPr>
                <w:rFonts w:ascii="Times New Roman" w:hAnsi="Times New Roman"/>
                <w:color w:val="auto"/>
              </w:rPr>
              <w:t>30213200-7 plan</w:t>
            </w:r>
            <w:r w:rsidR="009E35BC">
              <w:rPr>
                <w:rFonts w:ascii="Times New Roman" w:hAnsi="Times New Roman"/>
                <w:color w:val="auto"/>
              </w:rPr>
              <w:t>šetdators; 30212000-8 minidator</w:t>
            </w:r>
            <w:r w:rsidR="00564739">
              <w:rPr>
                <w:rFonts w:ascii="Times New Roman" w:hAnsi="Times New Roman"/>
                <w:color w:val="auto"/>
              </w:rPr>
              <w:t>u aparatūra;</w:t>
            </w:r>
            <w:r w:rsidR="006E085B">
              <w:rPr>
                <w:rFonts w:ascii="Times New Roman" w:hAnsi="Times New Roman"/>
                <w:color w:val="auto"/>
              </w:rPr>
              <w:t xml:space="preserve"> 30213300-8 portatīvais dators</w:t>
            </w:r>
            <w:r w:rsidR="00C623A0">
              <w:rPr>
                <w:rFonts w:ascii="Times New Roman" w:hAnsi="Times New Roman"/>
                <w:color w:val="auto"/>
              </w:rPr>
              <w:t>; 48820000-2 serveri</w:t>
            </w:r>
            <w:r w:rsidR="00514AA0">
              <w:rPr>
                <w:rFonts w:ascii="Times New Roman" w:hAnsi="Times New Roman"/>
                <w:color w:val="auto"/>
              </w:rPr>
              <w:t>s</w:t>
            </w:r>
            <w:r w:rsidR="006E085B">
              <w:rPr>
                <w:rFonts w:ascii="Times New Roman" w:hAnsi="Times New Roman"/>
                <w:color w:val="auto"/>
              </w:rPr>
              <w:t>.</w:t>
            </w:r>
          </w:p>
        </w:tc>
      </w:tr>
    </w:tbl>
    <w:p w14:paraId="0C053F91" w14:textId="77777777" w:rsidR="00B207CC" w:rsidRPr="00500FE2" w:rsidRDefault="00B207CC" w:rsidP="00371838">
      <w:pPr>
        <w:pStyle w:val="Pamatteksts"/>
        <w:widowControl/>
        <w:tabs>
          <w:tab w:val="left" w:pos="709"/>
          <w:tab w:val="left" w:pos="1276"/>
        </w:tabs>
        <w:spacing w:after="0"/>
        <w:jc w:val="both"/>
        <w:rPr>
          <w:rFonts w:ascii="Times New Roman" w:hAnsi="Times New Roman"/>
          <w:color w:val="auto"/>
        </w:rPr>
      </w:pPr>
    </w:p>
    <w:p w14:paraId="40644F5B" w14:textId="77777777" w:rsidR="00CF2B01" w:rsidRPr="00500FE2" w:rsidRDefault="00CF2B01" w:rsidP="00CF2B01">
      <w:pPr>
        <w:numPr>
          <w:ilvl w:val="2"/>
          <w:numId w:val="9"/>
        </w:numPr>
        <w:jc w:val="both"/>
      </w:pPr>
      <w:r w:rsidRPr="00500FE2">
        <w:t xml:space="preserve">Pretendents var iesniegt piedāvājumu par vienu vai vairākām iepirkuma priekšmeta daļām. Ja pretendents iesniedz piedāvājumu par vairākām daļām, tad </w:t>
      </w:r>
      <w:r w:rsidRPr="00500FE2">
        <w:rPr>
          <w:b/>
        </w:rPr>
        <w:t xml:space="preserve">katrai daļai piedāvājums tiek </w:t>
      </w:r>
      <w:r w:rsidRPr="00500FE2">
        <w:rPr>
          <w:b/>
        </w:rPr>
        <w:lastRenderedPageBreak/>
        <w:t>iesniegts atsevišķi</w:t>
      </w:r>
      <w:r w:rsidRPr="00500FE2">
        <w:t xml:space="preserve">. Pretendents drīkst iesniegt </w:t>
      </w:r>
      <w:r w:rsidRPr="00500FE2">
        <w:rPr>
          <w:b/>
        </w:rPr>
        <w:t>vienu piedāvājuma variantu katrai daļai</w:t>
      </w:r>
      <w:r w:rsidRPr="00500FE2">
        <w:t xml:space="preserve">. </w:t>
      </w:r>
    </w:p>
    <w:p w14:paraId="634519F1" w14:textId="77777777" w:rsidR="00CF2B01" w:rsidRPr="00500FE2" w:rsidRDefault="00CF2B01" w:rsidP="00CF2B01">
      <w:pPr>
        <w:ind w:left="720"/>
        <w:jc w:val="both"/>
      </w:pPr>
    </w:p>
    <w:p w14:paraId="6D01221E" w14:textId="77777777" w:rsidR="00CF2B01" w:rsidRPr="00500FE2" w:rsidRDefault="00CF2B01" w:rsidP="00CF2B01">
      <w:pPr>
        <w:numPr>
          <w:ilvl w:val="2"/>
          <w:numId w:val="9"/>
        </w:numPr>
        <w:ind w:left="0" w:firstLine="0"/>
        <w:jc w:val="both"/>
        <w:rPr>
          <w:rStyle w:val="Izclums"/>
          <w:i w:val="0"/>
          <w:iCs w:val="0"/>
          <w:color w:val="auto"/>
        </w:rPr>
      </w:pPr>
      <w:r w:rsidRPr="00500FE2">
        <w:rPr>
          <w:rStyle w:val="Izclums"/>
          <w:b/>
          <w:bCs/>
          <w:i w:val="0"/>
          <w:iCs w:val="0"/>
          <w:color w:val="auto"/>
        </w:rPr>
        <w:t xml:space="preserve">Iepirkuma priekšmeta </w:t>
      </w:r>
      <w:r w:rsidRPr="00500FE2">
        <w:rPr>
          <w:b/>
          <w:color w:val="auto"/>
        </w:rPr>
        <w:t>maksimālā līgumcena</w:t>
      </w:r>
      <w:r w:rsidRPr="00500FE2">
        <w:rPr>
          <w:color w:val="auto"/>
        </w:rPr>
        <w:t xml:space="preserve"> </w:t>
      </w:r>
    </w:p>
    <w:p w14:paraId="5F86C47E" w14:textId="77777777" w:rsidR="00CF2B01" w:rsidRPr="00500FE2" w:rsidRDefault="00CF2B01" w:rsidP="00CF2B01">
      <w:pPr>
        <w:ind w:left="709"/>
        <w:jc w:val="both"/>
      </w:pPr>
      <w:r w:rsidRPr="00500FE2">
        <w:t>Iepirkuma priekšmeta maksimālā līgumcena tiek noteikta pamatojoties uz Pasūtītāja finanšu resursu iespējām projekta ietvaros.</w:t>
      </w:r>
    </w:p>
    <w:p w14:paraId="502D0FAE" w14:textId="77777777" w:rsidR="00CF2B01" w:rsidRPr="00500FE2" w:rsidRDefault="00CF2B01" w:rsidP="00CF2B01">
      <w:pPr>
        <w:ind w:left="709"/>
        <w:jc w:val="both"/>
      </w:pPr>
      <w:r w:rsidRPr="00500FE2">
        <w:t xml:space="preserve">Paredzamā līgumcena visam iepirkuma priekšmetam ir </w:t>
      </w:r>
      <w:r w:rsidR="00FF77E2">
        <w:t xml:space="preserve"> </w:t>
      </w:r>
      <w:r w:rsidR="00FF77E2" w:rsidRPr="00A4459D">
        <w:rPr>
          <w:b/>
        </w:rPr>
        <w:t>25</w:t>
      </w:r>
      <w:r w:rsidR="00887A7B">
        <w:rPr>
          <w:b/>
        </w:rPr>
        <w:t xml:space="preserve"> </w:t>
      </w:r>
      <w:r w:rsidR="00FF77E2" w:rsidRPr="00A4459D">
        <w:rPr>
          <w:b/>
        </w:rPr>
        <w:t xml:space="preserve">692,66 </w:t>
      </w:r>
      <w:r w:rsidRPr="00A4459D">
        <w:rPr>
          <w:b/>
        </w:rPr>
        <w:t>bez PVN.</w:t>
      </w:r>
    </w:p>
    <w:p w14:paraId="6BBF745A" w14:textId="77777777" w:rsidR="00CF2B01" w:rsidRPr="00500FE2" w:rsidRDefault="00CF2B01" w:rsidP="00CF2B01">
      <w:pPr>
        <w:ind w:left="709"/>
        <w:jc w:val="both"/>
      </w:pPr>
      <w:r w:rsidRPr="00500FE2">
        <w:t>Paredzamā līgumcena pa daļām:</w:t>
      </w:r>
    </w:p>
    <w:p w14:paraId="2ADFA159" w14:textId="77777777" w:rsidR="00E36409" w:rsidRPr="00637CDF" w:rsidRDefault="00E36409" w:rsidP="00CF2B01">
      <w:pPr>
        <w:ind w:left="709"/>
        <w:jc w:val="both"/>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898"/>
        <w:gridCol w:w="5434"/>
      </w:tblGrid>
      <w:tr w:rsidR="00CF2B01" w:rsidRPr="00637CDF" w14:paraId="43E73ABE" w14:textId="77777777" w:rsidTr="00CD1BA9">
        <w:tc>
          <w:tcPr>
            <w:tcW w:w="1024" w:type="dxa"/>
          </w:tcPr>
          <w:p w14:paraId="603DA886" w14:textId="77777777"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Daļa</w:t>
            </w:r>
          </w:p>
          <w:p w14:paraId="38770AAD" w14:textId="77777777"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p>
        </w:tc>
        <w:tc>
          <w:tcPr>
            <w:tcW w:w="2898" w:type="dxa"/>
          </w:tcPr>
          <w:p w14:paraId="49E15B33" w14:textId="77777777"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Iepirkuma priekšmets</w:t>
            </w:r>
          </w:p>
        </w:tc>
        <w:tc>
          <w:tcPr>
            <w:tcW w:w="5434" w:type="dxa"/>
          </w:tcPr>
          <w:p w14:paraId="657490E3" w14:textId="77777777" w:rsidR="00CF2B01" w:rsidRPr="008D4A1D" w:rsidRDefault="00CF2B01" w:rsidP="00CD1BA9">
            <w:pPr>
              <w:pStyle w:val="Pamatteksts"/>
              <w:widowControl/>
              <w:tabs>
                <w:tab w:val="left" w:pos="993"/>
                <w:tab w:val="left" w:pos="1276"/>
              </w:tabs>
              <w:spacing w:after="0"/>
              <w:ind w:right="142"/>
              <w:jc w:val="both"/>
              <w:rPr>
                <w:rFonts w:ascii="Times New Roman" w:hAnsi="Times New Roman"/>
                <w:b/>
                <w:color w:val="auto"/>
              </w:rPr>
            </w:pPr>
            <w:r w:rsidRPr="008D4A1D">
              <w:rPr>
                <w:rFonts w:ascii="Times New Roman" w:hAnsi="Times New Roman"/>
                <w:b/>
                <w:color w:val="auto"/>
                <w:sz w:val="22"/>
                <w:szCs w:val="22"/>
              </w:rPr>
              <w:t>Paredzamā līgumcena</w:t>
            </w:r>
          </w:p>
        </w:tc>
      </w:tr>
      <w:tr w:rsidR="00CF2B01" w:rsidRPr="00637CDF" w14:paraId="20BE25A2" w14:textId="77777777" w:rsidTr="00CD1BA9">
        <w:tc>
          <w:tcPr>
            <w:tcW w:w="1024" w:type="dxa"/>
          </w:tcPr>
          <w:p w14:paraId="18C5628B" w14:textId="77777777"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1.daļa</w:t>
            </w:r>
          </w:p>
        </w:tc>
        <w:tc>
          <w:tcPr>
            <w:tcW w:w="2898" w:type="dxa"/>
          </w:tcPr>
          <w:p w14:paraId="676227F7" w14:textId="77777777" w:rsidR="00CF2B01" w:rsidRPr="00637CDF" w:rsidRDefault="00A4459D" w:rsidP="00A4459D">
            <w:pPr>
              <w:pStyle w:val="Sarakstarindkopa"/>
              <w:tabs>
                <w:tab w:val="left" w:pos="709"/>
              </w:tabs>
              <w:ind w:left="0"/>
              <w:jc w:val="both"/>
              <w:rPr>
                <w:rFonts w:eastAsia="Calibri"/>
              </w:rPr>
            </w:pPr>
            <w:r>
              <w:rPr>
                <w:rFonts w:eastAsia="Calibri"/>
              </w:rPr>
              <w:t xml:space="preserve">Audio aprīkojums </w:t>
            </w:r>
          </w:p>
        </w:tc>
        <w:tc>
          <w:tcPr>
            <w:tcW w:w="5434" w:type="dxa"/>
          </w:tcPr>
          <w:p w14:paraId="3BA414C9" w14:textId="77777777" w:rsidR="00CF2B01" w:rsidRPr="00637CDF" w:rsidRDefault="00A4459D" w:rsidP="00CD1BA9">
            <w:pPr>
              <w:jc w:val="both"/>
            </w:pPr>
            <w:r>
              <w:rPr>
                <w:bCs/>
                <w:lang w:eastAsia="ru-RU"/>
              </w:rPr>
              <w:t xml:space="preserve">6742,50 </w:t>
            </w:r>
            <w:r w:rsidR="00CF2B01" w:rsidRPr="00637CDF">
              <w:rPr>
                <w:bCs/>
                <w:lang w:eastAsia="ru-RU"/>
              </w:rPr>
              <w:t>EUR bez PVN</w:t>
            </w:r>
          </w:p>
        </w:tc>
      </w:tr>
      <w:tr w:rsidR="00CF2B01" w:rsidRPr="00637CDF" w14:paraId="08DBB5EC" w14:textId="77777777" w:rsidTr="00CD1BA9">
        <w:tc>
          <w:tcPr>
            <w:tcW w:w="1024" w:type="dxa"/>
          </w:tcPr>
          <w:p w14:paraId="39B67DAF" w14:textId="77777777"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2.daļa</w:t>
            </w:r>
          </w:p>
        </w:tc>
        <w:tc>
          <w:tcPr>
            <w:tcW w:w="2898" w:type="dxa"/>
          </w:tcPr>
          <w:p w14:paraId="29008781" w14:textId="77777777" w:rsidR="00CF2B01" w:rsidRPr="00371838" w:rsidRDefault="00C82108" w:rsidP="00A4459D">
            <w:pPr>
              <w:pStyle w:val="Sarakstarindkopa"/>
              <w:tabs>
                <w:tab w:val="left" w:pos="709"/>
              </w:tabs>
              <w:ind w:left="0"/>
              <w:jc w:val="both"/>
            </w:pPr>
            <w:r w:rsidRPr="00371838">
              <w:t xml:space="preserve"> </w:t>
            </w:r>
            <w:r w:rsidR="00A4459D">
              <w:rPr>
                <w:rFonts w:eastAsia="Calibri"/>
              </w:rPr>
              <w:t>Specializētas drukas/ skenera iekārtas</w:t>
            </w:r>
            <w:r w:rsidR="00A4459D" w:rsidRPr="00371838">
              <w:t xml:space="preserve"> </w:t>
            </w:r>
            <w:r w:rsidR="00A4459D">
              <w:t xml:space="preserve"> </w:t>
            </w:r>
          </w:p>
        </w:tc>
        <w:tc>
          <w:tcPr>
            <w:tcW w:w="5434" w:type="dxa"/>
          </w:tcPr>
          <w:p w14:paraId="145B2D0B" w14:textId="77777777" w:rsidR="00CF2B01" w:rsidRPr="008D4A1D" w:rsidRDefault="00A4459D" w:rsidP="00CD1BA9">
            <w:pPr>
              <w:pStyle w:val="Pamatteksts"/>
              <w:widowControl/>
              <w:tabs>
                <w:tab w:val="left" w:pos="993"/>
                <w:tab w:val="left" w:pos="1276"/>
              </w:tabs>
              <w:spacing w:after="0"/>
              <w:ind w:right="142"/>
              <w:jc w:val="both"/>
              <w:rPr>
                <w:rFonts w:ascii="Times New Roman" w:hAnsi="Times New Roman"/>
                <w:b/>
                <w:color w:val="auto"/>
              </w:rPr>
            </w:pPr>
            <w:r>
              <w:rPr>
                <w:color w:val="auto"/>
              </w:rPr>
              <w:t xml:space="preserve">5136,00 </w:t>
            </w:r>
            <w:r w:rsidR="00CF2B01" w:rsidRPr="008D4A1D">
              <w:rPr>
                <w:color w:val="auto"/>
              </w:rPr>
              <w:t>EUR bez PVN</w:t>
            </w:r>
          </w:p>
        </w:tc>
      </w:tr>
      <w:tr w:rsidR="00A4459D" w:rsidRPr="00637CDF" w14:paraId="55094554" w14:textId="77777777" w:rsidTr="00CD1BA9">
        <w:tc>
          <w:tcPr>
            <w:tcW w:w="1024" w:type="dxa"/>
          </w:tcPr>
          <w:p w14:paraId="6FDED7AD" w14:textId="77777777" w:rsidR="00A4459D" w:rsidRPr="008D4A1D" w:rsidRDefault="00A4459D" w:rsidP="00A4459D">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3.daļa</w:t>
            </w:r>
          </w:p>
        </w:tc>
        <w:tc>
          <w:tcPr>
            <w:tcW w:w="2898" w:type="dxa"/>
          </w:tcPr>
          <w:p w14:paraId="530509D9" w14:textId="77777777" w:rsidR="00A4459D" w:rsidRPr="004E74F7" w:rsidRDefault="00A4459D" w:rsidP="00A4459D">
            <w:r>
              <w:t>Specializētas tīkla iekārtas, mērierīces</w:t>
            </w:r>
          </w:p>
        </w:tc>
        <w:tc>
          <w:tcPr>
            <w:tcW w:w="5434" w:type="dxa"/>
          </w:tcPr>
          <w:p w14:paraId="0357A95F" w14:textId="77777777" w:rsidR="00A4459D" w:rsidRPr="008D4A1D" w:rsidRDefault="00A4459D" w:rsidP="00A4459D">
            <w:pPr>
              <w:pStyle w:val="Pamatteksts"/>
              <w:widowControl/>
              <w:tabs>
                <w:tab w:val="left" w:pos="993"/>
                <w:tab w:val="left" w:pos="1276"/>
              </w:tabs>
              <w:spacing w:after="0"/>
              <w:ind w:right="142"/>
              <w:jc w:val="both"/>
              <w:rPr>
                <w:rFonts w:ascii="Times New Roman" w:hAnsi="Times New Roman"/>
                <w:b/>
                <w:color w:val="auto"/>
              </w:rPr>
            </w:pPr>
            <w:r>
              <w:rPr>
                <w:color w:val="auto"/>
              </w:rPr>
              <w:t xml:space="preserve">3400,61 </w:t>
            </w:r>
            <w:r w:rsidRPr="008D4A1D">
              <w:rPr>
                <w:color w:val="auto"/>
              </w:rPr>
              <w:t>EUR bez PVN</w:t>
            </w:r>
          </w:p>
        </w:tc>
      </w:tr>
      <w:tr w:rsidR="00A4459D" w:rsidRPr="00637CDF" w14:paraId="3AF4A821" w14:textId="77777777" w:rsidTr="00CD1BA9">
        <w:tc>
          <w:tcPr>
            <w:tcW w:w="1024" w:type="dxa"/>
          </w:tcPr>
          <w:p w14:paraId="5FB57A9C" w14:textId="77777777" w:rsidR="00A4459D" w:rsidRPr="008D4A1D" w:rsidRDefault="00A4459D" w:rsidP="00A4459D">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4.daļa</w:t>
            </w:r>
          </w:p>
        </w:tc>
        <w:tc>
          <w:tcPr>
            <w:tcW w:w="2898" w:type="dxa"/>
          </w:tcPr>
          <w:p w14:paraId="502D9D5E" w14:textId="77777777" w:rsidR="00A4459D" w:rsidRDefault="00A4459D" w:rsidP="00A4459D">
            <w:r>
              <w:t>Rezerves daļas, aprīkojums</w:t>
            </w:r>
          </w:p>
        </w:tc>
        <w:tc>
          <w:tcPr>
            <w:tcW w:w="5434" w:type="dxa"/>
          </w:tcPr>
          <w:p w14:paraId="00FB122B" w14:textId="77777777" w:rsidR="00A4459D" w:rsidRPr="008D4A1D" w:rsidRDefault="00A4459D" w:rsidP="00A4459D">
            <w:pPr>
              <w:pStyle w:val="Pamatteksts"/>
              <w:widowControl/>
              <w:tabs>
                <w:tab w:val="left" w:pos="993"/>
                <w:tab w:val="left" w:pos="1276"/>
              </w:tabs>
              <w:spacing w:after="0"/>
              <w:ind w:right="142"/>
              <w:jc w:val="both"/>
              <w:rPr>
                <w:color w:val="auto"/>
              </w:rPr>
            </w:pPr>
            <w:r>
              <w:rPr>
                <w:color w:val="auto"/>
              </w:rPr>
              <w:t>3913,74 EUR bez PVN</w:t>
            </w:r>
          </w:p>
        </w:tc>
      </w:tr>
      <w:tr w:rsidR="00A4459D" w:rsidRPr="00637CDF" w14:paraId="7BD15D0F" w14:textId="77777777" w:rsidTr="00CD1BA9">
        <w:tc>
          <w:tcPr>
            <w:tcW w:w="1024" w:type="dxa"/>
          </w:tcPr>
          <w:p w14:paraId="56E2CFC8" w14:textId="77777777" w:rsidR="00A4459D" w:rsidRPr="008D4A1D" w:rsidRDefault="00A4459D" w:rsidP="00A4459D">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5.daļa</w:t>
            </w:r>
          </w:p>
        </w:tc>
        <w:tc>
          <w:tcPr>
            <w:tcW w:w="2898" w:type="dxa"/>
          </w:tcPr>
          <w:p w14:paraId="564A1022" w14:textId="77777777" w:rsidR="00A4459D" w:rsidRDefault="00A4459D" w:rsidP="00A4459D">
            <w:r>
              <w:t>Datortehnika</w:t>
            </w:r>
          </w:p>
        </w:tc>
        <w:tc>
          <w:tcPr>
            <w:tcW w:w="5434" w:type="dxa"/>
          </w:tcPr>
          <w:p w14:paraId="7259D871" w14:textId="77777777" w:rsidR="00A4459D" w:rsidRPr="008D4A1D" w:rsidRDefault="00A4459D" w:rsidP="00A4459D">
            <w:pPr>
              <w:pStyle w:val="Pamatteksts"/>
              <w:widowControl/>
              <w:tabs>
                <w:tab w:val="left" w:pos="993"/>
                <w:tab w:val="left" w:pos="1276"/>
              </w:tabs>
              <w:spacing w:after="0"/>
              <w:ind w:right="142"/>
              <w:jc w:val="both"/>
              <w:rPr>
                <w:color w:val="auto"/>
              </w:rPr>
            </w:pPr>
            <w:r>
              <w:rPr>
                <w:color w:val="auto"/>
              </w:rPr>
              <w:t>6499,81 EUR bez PVN</w:t>
            </w:r>
          </w:p>
        </w:tc>
      </w:tr>
    </w:tbl>
    <w:p w14:paraId="29EC0BF3" w14:textId="77777777" w:rsidR="00CF2B01" w:rsidRPr="00052338" w:rsidRDefault="00CF2B01" w:rsidP="00CF2B01">
      <w:pPr>
        <w:ind w:left="720"/>
        <w:jc w:val="both"/>
        <w:rPr>
          <w:sz w:val="22"/>
          <w:szCs w:val="22"/>
        </w:rPr>
      </w:pPr>
    </w:p>
    <w:p w14:paraId="5F933AB9" w14:textId="77777777" w:rsidR="00CF2B01" w:rsidRPr="00500FE2" w:rsidRDefault="00CF2B01" w:rsidP="00CF2B01">
      <w:pPr>
        <w:pStyle w:val="Sarakstarindkopa"/>
        <w:widowControl/>
        <w:numPr>
          <w:ilvl w:val="1"/>
          <w:numId w:val="9"/>
        </w:numPr>
        <w:suppressAutoHyphens w:val="0"/>
        <w:spacing w:after="120"/>
        <w:jc w:val="both"/>
        <w:rPr>
          <w:color w:val="auto"/>
        </w:rPr>
      </w:pPr>
      <w:r w:rsidRPr="00500FE2">
        <w:rPr>
          <w:b/>
          <w:bCs/>
          <w:color w:val="auto"/>
        </w:rPr>
        <w:t xml:space="preserve">Līguma izpildes vieta un laiks </w:t>
      </w:r>
    </w:p>
    <w:p w14:paraId="2E40B60E" w14:textId="77777777" w:rsidR="007979EE" w:rsidRPr="00500FE2" w:rsidRDefault="00CF2B01" w:rsidP="00CF2B01">
      <w:pPr>
        <w:numPr>
          <w:ilvl w:val="2"/>
          <w:numId w:val="9"/>
        </w:numPr>
        <w:jc w:val="both"/>
        <w:rPr>
          <w:color w:val="auto"/>
        </w:rPr>
      </w:pPr>
      <w:r w:rsidRPr="00500FE2">
        <w:rPr>
          <w:b/>
          <w:bCs/>
          <w:color w:val="auto"/>
        </w:rPr>
        <w:t>Līguma izpildes vieta:</w:t>
      </w:r>
      <w:r w:rsidR="008A643F" w:rsidRPr="00500FE2">
        <w:rPr>
          <w:b/>
          <w:bCs/>
          <w:color w:val="auto"/>
        </w:rPr>
        <w:t xml:space="preserve"> </w:t>
      </w:r>
      <w:r w:rsidR="007979EE" w:rsidRPr="00500FE2">
        <w:rPr>
          <w:b/>
          <w:bCs/>
          <w:color w:val="auto"/>
        </w:rPr>
        <w:t>Cēsu iela</w:t>
      </w:r>
      <w:r w:rsidR="008A643F" w:rsidRPr="00500FE2">
        <w:rPr>
          <w:b/>
          <w:bCs/>
          <w:color w:val="auto"/>
        </w:rPr>
        <w:t xml:space="preserve"> </w:t>
      </w:r>
      <w:r w:rsidR="007979EE" w:rsidRPr="00500FE2">
        <w:rPr>
          <w:b/>
          <w:bCs/>
          <w:color w:val="auto"/>
        </w:rPr>
        <w:t>4 un Tērbatas iela 10, Valmiera, LV-4201</w:t>
      </w:r>
      <w:r w:rsidRPr="00500FE2">
        <w:rPr>
          <w:color w:val="auto"/>
        </w:rPr>
        <w:t xml:space="preserve">. </w:t>
      </w:r>
    </w:p>
    <w:p w14:paraId="039511AE" w14:textId="77777777" w:rsidR="00CF2B01" w:rsidRPr="00500FE2" w:rsidRDefault="00CF2B01" w:rsidP="007979EE">
      <w:pPr>
        <w:ind w:left="720"/>
        <w:jc w:val="both"/>
        <w:rPr>
          <w:color w:val="auto"/>
        </w:rPr>
      </w:pPr>
      <w:r w:rsidRPr="00500FE2">
        <w:rPr>
          <w:color w:val="auto"/>
        </w:rPr>
        <w:t xml:space="preserve">NUTS kods: </w:t>
      </w:r>
      <w:r w:rsidR="007979EE" w:rsidRPr="00500FE2">
        <w:rPr>
          <w:color w:val="auto"/>
        </w:rPr>
        <w:t>LV008</w:t>
      </w:r>
      <w:r w:rsidRPr="00500FE2">
        <w:rPr>
          <w:color w:val="auto"/>
        </w:rPr>
        <w:t>.</w:t>
      </w:r>
    </w:p>
    <w:p w14:paraId="08D3E47B" w14:textId="77777777" w:rsidR="00CF2B01" w:rsidRPr="00500FE2" w:rsidRDefault="00CF2B01" w:rsidP="00CF2B01">
      <w:pPr>
        <w:ind w:left="720"/>
        <w:jc w:val="both"/>
        <w:rPr>
          <w:strike/>
          <w:color w:val="FF0000"/>
        </w:rPr>
      </w:pPr>
      <w:r w:rsidRPr="00500FE2">
        <w:rPr>
          <w:b/>
          <w:bCs/>
          <w:color w:val="auto"/>
        </w:rPr>
        <w:t xml:space="preserve">Maksimālais līguma izpildes </w:t>
      </w:r>
      <w:r w:rsidRPr="00500FE2">
        <w:rPr>
          <w:b/>
          <w:color w:val="auto"/>
        </w:rPr>
        <w:t>laiks:</w:t>
      </w:r>
      <w:r w:rsidRPr="00500FE2">
        <w:rPr>
          <w:color w:val="auto"/>
        </w:rPr>
        <w:t xml:space="preserve"> līguma darbības laiks ir </w:t>
      </w:r>
      <w:r w:rsidR="00C53696" w:rsidRPr="00500FE2">
        <w:rPr>
          <w:color w:val="auto"/>
        </w:rPr>
        <w:t xml:space="preserve">divu mēnešu laikā </w:t>
      </w:r>
      <w:r w:rsidRPr="00500FE2">
        <w:rPr>
          <w:color w:val="auto"/>
        </w:rPr>
        <w:t>no tā parakstīšanas br</w:t>
      </w:r>
      <w:r w:rsidR="007979EE" w:rsidRPr="00500FE2">
        <w:rPr>
          <w:color w:val="auto"/>
        </w:rPr>
        <w:t>īža</w:t>
      </w:r>
      <w:r w:rsidRPr="00500FE2">
        <w:rPr>
          <w:color w:val="auto"/>
        </w:rPr>
        <w:t>, paredzot, ka preču piegāde var tikt veikta pa daļām, atbilstoši Pasūtītāja pieprasījumam. Piegādātājs (Līguma Izpildītājs) piegādā preci atbilstošā daudzumā un sortimentā</w:t>
      </w:r>
      <w:r w:rsidR="0083600E" w:rsidRPr="00500FE2">
        <w:rPr>
          <w:color w:val="auto"/>
        </w:rPr>
        <w:t xml:space="preserve"> divu mēnešu laikā.</w:t>
      </w:r>
      <w:r w:rsidRPr="00500FE2">
        <w:rPr>
          <w:color w:val="auto"/>
        </w:rPr>
        <w:t xml:space="preserve"> </w:t>
      </w:r>
    </w:p>
    <w:p w14:paraId="43F0F2DD" w14:textId="77777777" w:rsidR="00CF2B01" w:rsidRPr="00500FE2" w:rsidRDefault="00CF2B01" w:rsidP="00CF2B01">
      <w:pPr>
        <w:ind w:left="720"/>
        <w:jc w:val="both"/>
      </w:pPr>
    </w:p>
    <w:p w14:paraId="0DA1DA43" w14:textId="77777777" w:rsidR="00CF2B01" w:rsidRPr="00500FE2" w:rsidRDefault="00CF2B01" w:rsidP="00CF2B01">
      <w:pPr>
        <w:pStyle w:val="Virsraksts2"/>
        <w:numPr>
          <w:ilvl w:val="1"/>
          <w:numId w:val="9"/>
        </w:numPr>
        <w:ind w:left="426" w:hanging="426"/>
        <w:rPr>
          <w:rStyle w:val="Izclums"/>
          <w:b/>
          <w:bCs/>
          <w:i w:val="0"/>
          <w:iCs w:val="0"/>
          <w:color w:val="auto"/>
          <w:szCs w:val="24"/>
        </w:rPr>
      </w:pPr>
      <w:r w:rsidRPr="00500FE2">
        <w:rPr>
          <w:rStyle w:val="Izclums"/>
          <w:b/>
          <w:bCs/>
          <w:i w:val="0"/>
          <w:iCs w:val="0"/>
          <w:color w:val="auto"/>
          <w:szCs w:val="24"/>
        </w:rPr>
        <w:t xml:space="preserve">    </w:t>
      </w:r>
      <w:r w:rsidR="00AC4DC1">
        <w:rPr>
          <w:rStyle w:val="Izclums"/>
          <w:b/>
          <w:bCs/>
          <w:i w:val="0"/>
          <w:iCs w:val="0"/>
          <w:color w:val="auto"/>
          <w:szCs w:val="24"/>
        </w:rPr>
        <w:t xml:space="preserve">Iepirkuma </w:t>
      </w:r>
      <w:r w:rsidRPr="00500FE2">
        <w:rPr>
          <w:rStyle w:val="Izclums"/>
          <w:b/>
          <w:bCs/>
          <w:i w:val="0"/>
          <w:iCs w:val="0"/>
          <w:color w:val="auto"/>
          <w:szCs w:val="24"/>
        </w:rPr>
        <w:t>Nolikuma pieejamība un saņemšanas iespējas</w:t>
      </w:r>
    </w:p>
    <w:p w14:paraId="153EE4E1" w14:textId="77777777" w:rsidR="00483B86" w:rsidRPr="00500FE2" w:rsidRDefault="00CF2B01" w:rsidP="00483B86">
      <w:pPr>
        <w:numPr>
          <w:ilvl w:val="2"/>
          <w:numId w:val="9"/>
        </w:numPr>
        <w:jc w:val="both"/>
      </w:pPr>
      <w:r w:rsidRPr="00500FE2">
        <w:t xml:space="preserve">Pasūtītājs nodrošina brīvu un tiešu elektronisku pieeju iepirkuma procedūras dokumentiem savā mājas lapā internetā </w:t>
      </w:r>
      <w:hyperlink r:id="rId10" w:history="1">
        <w:r w:rsidR="00483B86" w:rsidRPr="00500FE2">
          <w:rPr>
            <w:rStyle w:val="Hipersaite"/>
          </w:rPr>
          <w:t>www.va.lv</w:t>
        </w:r>
      </w:hyperlink>
      <w:r w:rsidRPr="00500FE2">
        <w:t xml:space="preserve"> s</w:t>
      </w:r>
      <w:r w:rsidR="00483B86" w:rsidRPr="00500FE2">
        <w:t>adaļā „Iepirkumi</w:t>
      </w:r>
      <w:r w:rsidR="0099269A" w:rsidRPr="00500FE2">
        <w:t>”</w:t>
      </w:r>
      <w:r w:rsidR="00483B86" w:rsidRPr="00500FE2">
        <w:t xml:space="preserve">. </w:t>
      </w:r>
    </w:p>
    <w:p w14:paraId="28DF497B" w14:textId="77777777" w:rsidR="00483B86" w:rsidRPr="00500FE2" w:rsidRDefault="00483B86" w:rsidP="00483B86">
      <w:pPr>
        <w:numPr>
          <w:ilvl w:val="2"/>
          <w:numId w:val="9"/>
        </w:numPr>
        <w:jc w:val="both"/>
      </w:pPr>
      <w:r w:rsidRPr="00500FE2">
        <w:t xml:space="preserve">Noteikumu elektroniskā versija un tehniskā dokumentācija tiek ievietota lejupielādēšanai Vidzemes Augstskolas mājas lapā internetā </w:t>
      </w:r>
      <w:hyperlink r:id="rId11" w:history="1">
        <w:r w:rsidRPr="00500FE2">
          <w:rPr>
            <w:rStyle w:val="Hipersaite"/>
            <w:i/>
          </w:rPr>
          <w:t>www.va.lv</w:t>
        </w:r>
      </w:hyperlink>
      <w:r w:rsidRPr="00500FE2">
        <w:rPr>
          <w:i/>
        </w:rPr>
        <w:t xml:space="preserve">. </w:t>
      </w:r>
      <w:r w:rsidRPr="00500FE2">
        <w:t xml:space="preserve">Tā ir identiska drukātajai versijai un izmantojama piedāvājuma sagatavošanai. </w:t>
      </w:r>
    </w:p>
    <w:p w14:paraId="1912C0F0" w14:textId="77777777" w:rsidR="00CF2B01" w:rsidRPr="00052338" w:rsidRDefault="00CF2B01" w:rsidP="00CF2B01">
      <w:pPr>
        <w:ind w:left="720"/>
        <w:jc w:val="both"/>
        <w:rPr>
          <w:color w:val="auto"/>
          <w:sz w:val="22"/>
          <w:szCs w:val="22"/>
          <w:highlight w:val="darkYellow"/>
        </w:rPr>
      </w:pPr>
    </w:p>
    <w:p w14:paraId="7F807513" w14:textId="77777777" w:rsidR="00CF2B01" w:rsidRPr="00500FE2" w:rsidRDefault="00CF2B01" w:rsidP="00CF2B01">
      <w:pPr>
        <w:pStyle w:val="Virsraksts2"/>
        <w:numPr>
          <w:ilvl w:val="1"/>
          <w:numId w:val="9"/>
        </w:numPr>
        <w:ind w:left="426" w:hanging="426"/>
        <w:rPr>
          <w:rStyle w:val="Izclums"/>
          <w:b/>
          <w:bCs/>
          <w:i w:val="0"/>
          <w:iCs w:val="0"/>
          <w:color w:val="auto"/>
          <w:szCs w:val="24"/>
        </w:rPr>
      </w:pPr>
      <w:bookmarkStart w:id="4" w:name="_Toc288985153"/>
      <w:bookmarkStart w:id="5" w:name="_Toc346188033"/>
      <w:r w:rsidRPr="00500FE2">
        <w:rPr>
          <w:rStyle w:val="Izclums"/>
          <w:b/>
          <w:bCs/>
          <w:i w:val="0"/>
          <w:iCs w:val="0"/>
          <w:color w:val="auto"/>
          <w:szCs w:val="24"/>
        </w:rPr>
        <w:t>Informācijas apmaiņa un papildus informācijas sniegšan</w:t>
      </w:r>
      <w:bookmarkEnd w:id="4"/>
      <w:r w:rsidRPr="00500FE2">
        <w:rPr>
          <w:rStyle w:val="Izclums"/>
          <w:b/>
          <w:bCs/>
          <w:i w:val="0"/>
          <w:iCs w:val="0"/>
          <w:color w:val="auto"/>
          <w:szCs w:val="24"/>
        </w:rPr>
        <w:t>a</w:t>
      </w:r>
      <w:bookmarkEnd w:id="5"/>
    </w:p>
    <w:p w14:paraId="7E185B73" w14:textId="77777777" w:rsidR="00CF2B01" w:rsidRPr="00500FE2" w:rsidRDefault="00CF2B01" w:rsidP="00CF2B01">
      <w:pPr>
        <w:numPr>
          <w:ilvl w:val="2"/>
          <w:numId w:val="9"/>
        </w:numPr>
        <w:jc w:val="both"/>
      </w:pPr>
      <w:r w:rsidRPr="00500FE2">
        <w:t>Informācijas apmaiņa starp Pasūtītāju, no vienas puses, un ieinteresētajiem Piegādātājiem, no otras puses, notiek rakstveidā – pa faksu un/vai pastu, elektroniski.</w:t>
      </w:r>
    </w:p>
    <w:p w14:paraId="07794D3B" w14:textId="77777777" w:rsidR="00CF2B01" w:rsidRPr="00500FE2" w:rsidRDefault="00CF2B01" w:rsidP="00CF2B01">
      <w:pPr>
        <w:numPr>
          <w:ilvl w:val="2"/>
          <w:numId w:val="9"/>
        </w:numPr>
        <w:jc w:val="both"/>
      </w:pPr>
      <w:r w:rsidRPr="00500FE2">
        <w:t xml:space="preserve">Ieinteresētajam piegādātājam pieprasījumi jāadresē iepirkuma procedūras </w:t>
      </w:r>
      <w:r w:rsidR="00CE65B1" w:rsidRPr="00500FE2">
        <w:t>„</w:t>
      </w:r>
      <w:r w:rsidR="008E3131" w:rsidRPr="008E3131">
        <w:rPr>
          <w:rFonts w:eastAsia="SimSun"/>
          <w:iCs/>
        </w:rPr>
        <w:t xml:space="preserve"> </w:t>
      </w:r>
      <w:r w:rsidR="008E3131" w:rsidRPr="00206014">
        <w:rPr>
          <w:rFonts w:eastAsia="SimSun"/>
          <w:iCs/>
        </w:rPr>
        <w:t xml:space="preserve">Aprīkojuma iegāde </w:t>
      </w:r>
      <w:r w:rsidR="008E3131">
        <w:rPr>
          <w:rFonts w:eastAsia="SimSun"/>
          <w:iCs/>
        </w:rPr>
        <w:t xml:space="preserve">bezvadu interneta attīstībai, zinātnes infrastruktūras attīstībai un pētniecības rezultātu komunikācijai” </w:t>
      </w:r>
      <w:r w:rsidR="00CE65B1" w:rsidRPr="00500FE2">
        <w:t xml:space="preserve">projektu „Vidzemes Augstskolas  zinātniskās infrastruktūras  attīstīšana pētnieciskās un inovatīvās kapacitātes stiprināšanai” un </w:t>
      </w:r>
      <w:r w:rsidR="00371838" w:rsidRPr="00500FE2">
        <w:t>“</w:t>
      </w:r>
      <w:r w:rsidR="00CE65B1" w:rsidRPr="00500FE2">
        <w:t>Vidzemes Augstskolas STEM studiju vides modernizācija”</w:t>
      </w:r>
      <w:r w:rsidR="00A903CB" w:rsidRPr="00500FE2">
        <w:t xml:space="preserve"> ietvaros</w:t>
      </w:r>
      <w:r w:rsidRPr="00500FE2">
        <w:t xml:space="preserve">, iepirkuma identifikācijas numurs </w:t>
      </w:r>
      <w:r w:rsidR="00AC4DC1">
        <w:t>ViA 2017/7-10/09</w:t>
      </w:r>
      <w:r w:rsidR="00CE65B1" w:rsidRPr="00500FE2">
        <w:t>-ERAF</w:t>
      </w:r>
      <w:r w:rsidRPr="00500FE2">
        <w:rPr>
          <w:color w:val="auto"/>
        </w:rPr>
        <w:t>,</w:t>
      </w:r>
      <w:r w:rsidRPr="00500FE2">
        <w:t xml:space="preserve"> Iepirkumu komisijai (turpmāk – Komisijai). </w:t>
      </w:r>
    </w:p>
    <w:p w14:paraId="53948D0D" w14:textId="55A7A325" w:rsidR="00CF2B01" w:rsidRPr="00500FE2" w:rsidRDefault="00CF2B01" w:rsidP="00CF2B01">
      <w:pPr>
        <w:numPr>
          <w:ilvl w:val="2"/>
          <w:numId w:val="9"/>
        </w:numPr>
        <w:jc w:val="both"/>
      </w:pPr>
      <w:r w:rsidRPr="00500FE2">
        <w:t xml:space="preserve">Ieinteresētajiem piegādātājiem ir tiesības pieprasīt papildus informāciju par </w:t>
      </w:r>
      <w:r w:rsidR="0022719B">
        <w:t xml:space="preserve">Iepirkuma </w:t>
      </w:r>
      <w:bookmarkStart w:id="6" w:name="_GoBack"/>
      <w:bookmarkEnd w:id="6"/>
      <w:r w:rsidRPr="00500FE2">
        <w:t>Nolikumu pa pastu, faksu un elektroniski.</w:t>
      </w:r>
    </w:p>
    <w:p w14:paraId="04F4038B" w14:textId="77777777" w:rsidR="00CF2B01" w:rsidRPr="00500FE2" w:rsidRDefault="00CF2B01" w:rsidP="00CF2B01">
      <w:pPr>
        <w:numPr>
          <w:ilvl w:val="2"/>
          <w:numId w:val="9"/>
        </w:numPr>
        <w:jc w:val="both"/>
      </w:pPr>
      <w:r w:rsidRPr="00500FE2">
        <w:t>Ja ieinteresētais piegādātājs ir laikus pieprasījis papildu informāciju par Iepirkuma procedūras dokumentos iekļautajām prasībām, Pasūtītājs to sniedz piecu darbdienu laikā, bet ne vēlāk kā sešas dienas pirms piedāvājumu iesniegšanas termiņa beigām.</w:t>
      </w:r>
    </w:p>
    <w:p w14:paraId="20389A7A" w14:textId="77777777" w:rsidR="00CF2B01" w:rsidRPr="00500FE2" w:rsidRDefault="00CF2B01" w:rsidP="00CF2B01">
      <w:pPr>
        <w:numPr>
          <w:ilvl w:val="2"/>
          <w:numId w:val="9"/>
        </w:numPr>
        <w:shd w:val="clear" w:color="auto" w:fill="FFFFFF"/>
        <w:jc w:val="both"/>
      </w:pPr>
      <w:r w:rsidRPr="00500FE2">
        <w:t xml:space="preserve">Papildu informāciju pasūtītājs nosūta piegādātājam, kas uzdevis jautājumu, un vienlaikus ievieto šo informāciju Pasūtītāja mājas lapā </w:t>
      </w:r>
      <w:hyperlink r:id="rId12" w:history="1">
        <w:r w:rsidR="00CE65B1" w:rsidRPr="00500FE2">
          <w:rPr>
            <w:rStyle w:val="Hipersaite"/>
          </w:rPr>
          <w:t>www.va.lv</w:t>
        </w:r>
      </w:hyperlink>
      <w:r w:rsidRPr="00500FE2">
        <w:t xml:space="preserve"> sadaļā „Iepirkumi” pie Konkursa </w:t>
      </w:r>
      <w:r w:rsidRPr="00500FE2">
        <w:lastRenderedPageBreak/>
        <w:t>saistītās informācijas, kurā ir pieejami iepirkuma procedūras dokumenti, norādot arī uzdoto jautājumu.</w:t>
      </w:r>
    </w:p>
    <w:p w14:paraId="368B0FE4" w14:textId="77777777" w:rsidR="00CF2B01" w:rsidRPr="00500FE2" w:rsidRDefault="00CF2B01" w:rsidP="00CF2B01">
      <w:pPr>
        <w:numPr>
          <w:ilvl w:val="2"/>
          <w:numId w:val="9"/>
        </w:numPr>
        <w:shd w:val="clear" w:color="auto" w:fill="FFFFFF"/>
        <w:jc w:val="both"/>
      </w:pPr>
      <w:r w:rsidRPr="00500FE2">
        <w:t xml:space="preserve">Pasūtītājs ir tiesīgs Nolikumā veikt grozījumus, atbilstoši Publisko iepirkumu likuma regulējumam. Ja pasūtītājs izdarījis grozījumus iepirkuma procedūras dokumentos, tas ievieto informāciju par grozījumiem Pasūtītāja mājas lapā </w:t>
      </w:r>
      <w:hyperlink r:id="rId13" w:history="1">
        <w:r w:rsidR="00CE65B1" w:rsidRPr="00500FE2">
          <w:rPr>
            <w:rStyle w:val="Hipersaite"/>
          </w:rPr>
          <w:t>www.va.lv</w:t>
        </w:r>
      </w:hyperlink>
      <w:r w:rsidRPr="00500FE2">
        <w:t xml:space="preserve"> sadaļā „Iepirkumi” pie</w:t>
      </w:r>
      <w:r w:rsidR="00206014">
        <w:t xml:space="preserve"> Iepirkuma </w:t>
      </w:r>
      <w:r w:rsidRPr="00500FE2">
        <w:t xml:space="preserve"> saistītās </w:t>
      </w:r>
      <w:r w:rsidRPr="00500FE2">
        <w:rPr>
          <w:color w:val="auto"/>
        </w:rPr>
        <w:t>informācijas, nodrošinot brīvu un tiešu elektronisku pieeju informācijai, ne</w:t>
      </w:r>
      <w:r w:rsidRPr="00500FE2">
        <w:rPr>
          <w:b/>
          <w:color w:val="auto"/>
        </w:rPr>
        <w:t xml:space="preserve"> </w:t>
      </w:r>
      <w:r w:rsidRPr="00500FE2">
        <w:rPr>
          <w:color w:val="auto"/>
        </w:rPr>
        <w:t>vēlāk kā dienu pēc tam, kad paziņojums par izmaiņām vai papildu informācija iesniegta Iepirkumu uzraudzības birojam publicēšanai.</w:t>
      </w:r>
    </w:p>
    <w:p w14:paraId="0FED61F1" w14:textId="77777777" w:rsidR="00CF2B01" w:rsidRPr="00500FE2" w:rsidRDefault="00CF2B01" w:rsidP="00CF2B01">
      <w:pPr>
        <w:numPr>
          <w:ilvl w:val="2"/>
          <w:numId w:val="9"/>
        </w:numPr>
        <w:jc w:val="both"/>
      </w:pPr>
      <w:r w:rsidRPr="00500FE2">
        <w:t xml:space="preserve">Tiek uzskatīts, ka piegādātājs ir saņēmis informāciju, ja Pasūtītājs to ir ievietojis </w:t>
      </w:r>
      <w:r w:rsidR="00CE65B1" w:rsidRPr="00500FE2">
        <w:t xml:space="preserve">Vidzemes Augstskolas </w:t>
      </w:r>
      <w:r w:rsidRPr="00500FE2">
        <w:t xml:space="preserve">mājas lapā </w:t>
      </w:r>
      <w:hyperlink r:id="rId14" w:history="1">
        <w:r w:rsidR="00CE65B1" w:rsidRPr="00500FE2">
          <w:rPr>
            <w:rStyle w:val="Hipersaite"/>
          </w:rPr>
          <w:t>www.va.lv</w:t>
        </w:r>
      </w:hyperlink>
      <w:r w:rsidRPr="00500FE2">
        <w:t xml:space="preserve"> sadaļā „Iepirkumi” pie </w:t>
      </w:r>
      <w:r w:rsidR="00206014">
        <w:t>Iepirku</w:t>
      </w:r>
      <w:r w:rsidR="004F7393">
        <w:t xml:space="preserve">ma </w:t>
      </w:r>
      <w:r w:rsidRPr="00500FE2">
        <w:t>saistītās informācijas.</w:t>
      </w:r>
    </w:p>
    <w:p w14:paraId="20D3124D" w14:textId="77777777" w:rsidR="00CF2B01" w:rsidRPr="00500FE2" w:rsidRDefault="00CF2B01" w:rsidP="00CF2B01">
      <w:pPr>
        <w:numPr>
          <w:ilvl w:val="2"/>
          <w:numId w:val="9"/>
        </w:numPr>
        <w:shd w:val="clear" w:color="auto" w:fill="FFFFFF"/>
        <w:jc w:val="both"/>
      </w:pPr>
      <w:r w:rsidRPr="00500FE2">
        <w:t>Ieinteresētajiem piegādātājiem ir pienākums sekot līdzi publicētajai un/vai aktualizētajai informācijai par</w:t>
      </w:r>
      <w:r w:rsidR="004F7393">
        <w:t xml:space="preserve"> Iepirkumu</w:t>
      </w:r>
      <w:r w:rsidRPr="00500FE2">
        <w:t xml:space="preserve">. Iepirkumu komisija nav atbildīga par to, ja kāda ieinteresētā persona nav iepazinusies ar informāciju, kurai ir nodrošināta brīva un tieša elektroniskā pieeja. </w:t>
      </w:r>
    </w:p>
    <w:p w14:paraId="5C71CCD8" w14:textId="77777777" w:rsidR="00CF2B01" w:rsidRPr="00500FE2" w:rsidRDefault="00CF2B01" w:rsidP="00CF2B01">
      <w:pPr>
        <w:numPr>
          <w:ilvl w:val="2"/>
          <w:numId w:val="9"/>
        </w:numPr>
        <w:jc w:val="both"/>
      </w:pPr>
      <w:r w:rsidRPr="00500FE2">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4CC4F24" w14:textId="77777777" w:rsidR="00CF2B01" w:rsidRPr="00052338" w:rsidRDefault="00CF2B01" w:rsidP="00CF2B01">
      <w:pPr>
        <w:widowControl/>
        <w:suppressAutoHyphens w:val="0"/>
        <w:autoSpaceDE w:val="0"/>
        <w:jc w:val="both"/>
        <w:rPr>
          <w:color w:val="auto"/>
          <w:sz w:val="22"/>
          <w:szCs w:val="22"/>
        </w:rPr>
      </w:pPr>
    </w:p>
    <w:p w14:paraId="7D04D54B" w14:textId="77777777" w:rsidR="00CF2B01" w:rsidRPr="00500FE2" w:rsidRDefault="00CF2B01" w:rsidP="00CF2B01">
      <w:pPr>
        <w:pStyle w:val="Virsraksts2"/>
        <w:numPr>
          <w:ilvl w:val="1"/>
          <w:numId w:val="9"/>
        </w:numPr>
        <w:ind w:left="426" w:hanging="426"/>
        <w:rPr>
          <w:rStyle w:val="Izclums"/>
          <w:b/>
          <w:bCs/>
          <w:i w:val="0"/>
          <w:iCs w:val="0"/>
          <w:color w:val="auto"/>
          <w:szCs w:val="24"/>
        </w:rPr>
      </w:pPr>
      <w:bookmarkStart w:id="7" w:name="_Toc288985155"/>
      <w:bookmarkStart w:id="8" w:name="_Toc346188035"/>
      <w:r w:rsidRPr="00500FE2">
        <w:rPr>
          <w:rStyle w:val="Izclums"/>
          <w:b/>
          <w:bCs/>
          <w:i w:val="0"/>
          <w:iCs w:val="0"/>
          <w:color w:val="auto"/>
          <w:szCs w:val="24"/>
        </w:rPr>
        <w:t>Piedāvājuma iesniegšanas vieta, datums, laiks un kārtīb</w:t>
      </w:r>
      <w:bookmarkEnd w:id="7"/>
      <w:r w:rsidRPr="00500FE2">
        <w:rPr>
          <w:rStyle w:val="Izclums"/>
          <w:b/>
          <w:bCs/>
          <w:i w:val="0"/>
          <w:iCs w:val="0"/>
          <w:color w:val="auto"/>
          <w:szCs w:val="24"/>
        </w:rPr>
        <w:t>a</w:t>
      </w:r>
      <w:bookmarkEnd w:id="8"/>
    </w:p>
    <w:p w14:paraId="3D778772" w14:textId="0EDC183A" w:rsidR="00CF2B01" w:rsidRPr="00500FE2" w:rsidRDefault="00CF2B01" w:rsidP="00CF2B01">
      <w:pPr>
        <w:numPr>
          <w:ilvl w:val="2"/>
          <w:numId w:val="9"/>
        </w:numPr>
        <w:jc w:val="both"/>
      </w:pPr>
      <w:r w:rsidRPr="00500FE2">
        <w:t>Piedāvājums jāiesniedz Pasūtīt</w:t>
      </w:r>
      <w:r w:rsidR="00A903CB" w:rsidRPr="00500FE2">
        <w:t>ājam darba dienās no plkst.09.00 - 17</w:t>
      </w:r>
      <w:r w:rsidRPr="00500FE2">
        <w:t xml:space="preserve">:00, bet ne vēlāk kā līdz </w:t>
      </w:r>
      <w:r w:rsidR="008643B9">
        <w:rPr>
          <w:b/>
          <w:color w:val="auto"/>
          <w:u w:val="single"/>
        </w:rPr>
        <w:t>2017.gada 24</w:t>
      </w:r>
      <w:r w:rsidRPr="00500FE2">
        <w:rPr>
          <w:b/>
          <w:color w:val="auto"/>
          <w:u w:val="single"/>
        </w:rPr>
        <w:t>.</w:t>
      </w:r>
      <w:r w:rsidR="008643B9">
        <w:rPr>
          <w:b/>
          <w:color w:val="auto"/>
          <w:u w:val="single"/>
        </w:rPr>
        <w:t>novembrim plkst.13</w:t>
      </w:r>
      <w:r w:rsidRPr="00500FE2">
        <w:rPr>
          <w:b/>
          <w:color w:val="auto"/>
          <w:u w:val="single"/>
        </w:rPr>
        <w:t>:00</w:t>
      </w:r>
      <w:r w:rsidR="00A903CB" w:rsidRPr="00500FE2">
        <w:t xml:space="preserve"> Vidzemes Augstskolā, Cēsu ielā 4, Valmierā, LV-4201, 1.stāvā administratoram</w:t>
      </w:r>
      <w:r w:rsidRPr="00500FE2">
        <w:t xml:space="preserve">. Piedāvājums jāievieto slēgtā aploksnē vai cita veida necaurspīdīgā iepakojumā (kastē vai tml.) tā, lai tajā iekļautā informācija nebūtu redzama un pieejama līdz piedāvājumu atvēršanas brīdim. </w:t>
      </w:r>
    </w:p>
    <w:p w14:paraId="2D93FB27" w14:textId="77777777" w:rsidR="00CF2B01" w:rsidRPr="00500FE2" w:rsidRDefault="00CF2B01" w:rsidP="00CF2B01">
      <w:pPr>
        <w:numPr>
          <w:ilvl w:val="2"/>
          <w:numId w:val="9"/>
        </w:numPr>
        <w:jc w:val="both"/>
      </w:pPr>
      <w:r w:rsidRPr="00500FE2">
        <w:t>Pretendents atbilstoši Nolikuma</w:t>
      </w:r>
      <w:r w:rsidR="004E2A80" w:rsidRPr="00500FE2">
        <w:t xml:space="preserve"> 2.7.1.</w:t>
      </w:r>
      <w:r w:rsidRPr="00500FE2">
        <w:t xml:space="preserve">punktā noteiktajām prasībām noformētu piedāvājumu iesniedz personīgi, nogādā ar kurjeru vai nosūta pa pastu uz adresi: </w:t>
      </w:r>
      <w:r w:rsidR="00A903CB" w:rsidRPr="00500FE2">
        <w:t>Vidzemes Augstskolā,</w:t>
      </w:r>
      <w:r w:rsidR="00371838" w:rsidRPr="00500FE2">
        <w:t xml:space="preserve"> Cēsu ielā 4, Valmierā, LV-4201</w:t>
      </w:r>
      <w:r w:rsidRPr="00500FE2">
        <w:t>. Pasta sūtījumam</w:t>
      </w:r>
      <w:r w:rsidR="004E2A80" w:rsidRPr="00500FE2">
        <w:t xml:space="preserve"> jābūt nogādātam šī Nolikuma 2.5</w:t>
      </w:r>
      <w:r w:rsidRPr="00500FE2">
        <w:t>.1.punktā norādītajā adresē un termiņā.</w:t>
      </w:r>
    </w:p>
    <w:p w14:paraId="2116DFBC" w14:textId="77777777" w:rsidR="00CF2B01" w:rsidRPr="00500FE2" w:rsidRDefault="00CF2B01" w:rsidP="00CF2B01">
      <w:pPr>
        <w:numPr>
          <w:ilvl w:val="2"/>
          <w:numId w:val="9"/>
        </w:numPr>
        <w:jc w:val="both"/>
      </w:pPr>
      <w:r w:rsidRPr="00500FE2">
        <w:t>Pasūtītāja pārstāvis piedāvājumu neatvērtu atdod vai nosūta tā iesniedzējam, ja pi</w:t>
      </w:r>
      <w:r w:rsidR="004E2A80" w:rsidRPr="00500FE2">
        <w:t>edāvājums tiek iesniegts pēc 2.5.</w:t>
      </w:r>
      <w:r w:rsidRPr="00500FE2">
        <w:t>1. punktā norādītā piedāvājumu iesniegšanas termiņa beigām vai pie</w:t>
      </w:r>
      <w:r w:rsidR="004E2A80" w:rsidRPr="00500FE2">
        <w:t>dāvājums neatbilst Nolikuma 2.7</w:t>
      </w:r>
      <w:r w:rsidRPr="00500FE2">
        <w:t>.1.punktā minētajām prasībām.</w:t>
      </w:r>
    </w:p>
    <w:p w14:paraId="0591FD9A" w14:textId="77777777" w:rsidR="00CF2B01" w:rsidRPr="00500FE2" w:rsidRDefault="00CF2B01" w:rsidP="00CF2B01">
      <w:pPr>
        <w:numPr>
          <w:ilvl w:val="2"/>
          <w:numId w:val="9"/>
        </w:numPr>
        <w:jc w:val="both"/>
      </w:pPr>
      <w:r w:rsidRPr="00500FE2">
        <w:t>Saņemot piedāvājumu, Pasūtītāja pārstāvis to reģistrē, norādot piedāvājuma reģistrācijas numuru, pretendenta nosaukumu, saņemšanas datumu un laiku. Piedāvājumi tiek glabāti neatvērti līdz piedāvājumu iesniegšanas termiņa beigām un noteiktajai piedāvājumu atvēršanas sanāksmei.</w:t>
      </w:r>
    </w:p>
    <w:p w14:paraId="4CBAA94D" w14:textId="77777777" w:rsidR="00CF2B01" w:rsidRPr="00500FE2" w:rsidRDefault="00CF2B01" w:rsidP="00CF2B01">
      <w:pPr>
        <w:numPr>
          <w:ilvl w:val="2"/>
          <w:numId w:val="9"/>
        </w:numPr>
        <w:jc w:val="both"/>
      </w:pPr>
      <w:r w:rsidRPr="00500FE2">
        <w:t xml:space="preserve">Piedāvājuma pieņemšanas fakts nekalpo par pierādījumu tam, ka iesniegtais piedāvājums atbilst visām Nolikumā minētajām prasībām. </w:t>
      </w:r>
    </w:p>
    <w:p w14:paraId="2FFDDD32" w14:textId="77777777" w:rsidR="00CF2B01" w:rsidRPr="00500FE2" w:rsidRDefault="00CF2B01" w:rsidP="00CF2B01">
      <w:pPr>
        <w:pStyle w:val="Pamatteksts2"/>
        <w:jc w:val="both"/>
        <w:rPr>
          <w:b/>
          <w:bCs/>
          <w:color w:val="auto"/>
          <w:shd w:val="clear" w:color="auto" w:fill="C0C0C0"/>
        </w:rPr>
      </w:pPr>
    </w:p>
    <w:p w14:paraId="391B820F" w14:textId="77777777" w:rsidR="00CF2B01" w:rsidRPr="00500FE2" w:rsidRDefault="00CF2B01" w:rsidP="00CF2B01">
      <w:pPr>
        <w:pStyle w:val="Virsraksts2"/>
        <w:numPr>
          <w:ilvl w:val="1"/>
          <w:numId w:val="9"/>
        </w:numPr>
        <w:ind w:left="426" w:hanging="426"/>
        <w:rPr>
          <w:rStyle w:val="Izclums"/>
          <w:b/>
          <w:bCs/>
          <w:i w:val="0"/>
          <w:iCs w:val="0"/>
          <w:color w:val="auto"/>
          <w:szCs w:val="24"/>
        </w:rPr>
      </w:pPr>
      <w:bookmarkStart w:id="9" w:name="_Toc288985156"/>
      <w:bookmarkStart w:id="10" w:name="_Toc346188036"/>
      <w:r w:rsidRPr="00500FE2">
        <w:rPr>
          <w:rStyle w:val="Izclums"/>
          <w:b/>
          <w:bCs/>
          <w:i w:val="0"/>
          <w:iCs w:val="0"/>
          <w:color w:val="auto"/>
          <w:szCs w:val="24"/>
        </w:rPr>
        <w:t>Piedāvājuma atvēršanas vieta, datums, laiks un kārtība</w:t>
      </w:r>
      <w:bookmarkEnd w:id="9"/>
      <w:bookmarkEnd w:id="10"/>
    </w:p>
    <w:p w14:paraId="6F594A72" w14:textId="701F75B5" w:rsidR="00CF2B01" w:rsidRPr="00500FE2" w:rsidRDefault="00CF2B01" w:rsidP="00CF2B01">
      <w:pPr>
        <w:numPr>
          <w:ilvl w:val="2"/>
          <w:numId w:val="9"/>
        </w:numPr>
        <w:jc w:val="both"/>
      </w:pPr>
      <w:r w:rsidRPr="00500FE2">
        <w:t xml:space="preserve">Piedāvājumu atvēršanas sanāksme notiek tūlīt pēc piedāvājumu iesniegšanas termiņa beigām </w:t>
      </w:r>
      <w:r w:rsidR="008643B9">
        <w:rPr>
          <w:b/>
          <w:color w:val="auto"/>
          <w:u w:val="single"/>
        </w:rPr>
        <w:t>2017.gada 24</w:t>
      </w:r>
      <w:r w:rsidRPr="00500FE2">
        <w:rPr>
          <w:b/>
          <w:color w:val="auto"/>
          <w:u w:val="single"/>
        </w:rPr>
        <w:t>.</w:t>
      </w:r>
      <w:r w:rsidR="008643B9">
        <w:rPr>
          <w:b/>
          <w:color w:val="auto"/>
          <w:u w:val="single"/>
        </w:rPr>
        <w:t>novembrī  plkst.13</w:t>
      </w:r>
      <w:r w:rsidRPr="00500FE2">
        <w:rPr>
          <w:b/>
          <w:color w:val="auto"/>
          <w:u w:val="single"/>
        </w:rPr>
        <w:t>:00</w:t>
      </w:r>
      <w:r w:rsidRPr="00500FE2">
        <w:rPr>
          <w:color w:val="auto"/>
        </w:rPr>
        <w:t xml:space="preserve">, </w:t>
      </w:r>
      <w:r w:rsidR="00A903CB" w:rsidRPr="00500FE2">
        <w:t>Vidzemes Augstskolā, Cēsu ielā 4,  209.kab. ,Valmierā, LV-4201</w:t>
      </w:r>
      <w:r w:rsidR="00371838" w:rsidRPr="00500FE2">
        <w:t>.</w:t>
      </w:r>
      <w:r w:rsidR="00A903CB" w:rsidRPr="00500FE2">
        <w:t xml:space="preserve"> </w:t>
      </w:r>
    </w:p>
    <w:p w14:paraId="4F89DED1" w14:textId="77777777" w:rsidR="00CF2B01" w:rsidRPr="00500FE2" w:rsidRDefault="00CF2B01" w:rsidP="00CF2B01">
      <w:pPr>
        <w:numPr>
          <w:ilvl w:val="2"/>
          <w:numId w:val="9"/>
        </w:numPr>
        <w:shd w:val="clear" w:color="auto" w:fill="FFFFFF"/>
        <w:jc w:val="both"/>
      </w:pPr>
      <w:r w:rsidRPr="00500FE2">
        <w:t xml:space="preserve">Pasūtītājs atver iesniegtos piedāvājumus tūlīt pēc piedāvājumu iesniegšanas termiņa beigām </w:t>
      </w:r>
      <w:r w:rsidR="004E2A80" w:rsidRPr="00500FE2">
        <w:t>2.6</w:t>
      </w:r>
      <w:r w:rsidRPr="00500FE2">
        <w:t>.1.punktā norādītajā vietā un laikā, izņemot Publisko iepirkumu likuma 68.panta septītajā daļā minēto gadījumu.</w:t>
      </w:r>
    </w:p>
    <w:p w14:paraId="7735C4E0" w14:textId="77777777" w:rsidR="00CF2B01" w:rsidRPr="00500FE2" w:rsidRDefault="0022719B" w:rsidP="00CF2B01">
      <w:pPr>
        <w:numPr>
          <w:ilvl w:val="2"/>
          <w:numId w:val="9"/>
        </w:numPr>
        <w:shd w:val="clear" w:color="auto" w:fill="FFFFFF"/>
        <w:jc w:val="both"/>
        <w:rPr>
          <w:color w:val="auto"/>
        </w:rPr>
      </w:pPr>
      <w:hyperlink r:id="rId15" w:tgtFrame="_blank" w:history="1">
        <w:r w:rsidR="00CF2B01" w:rsidRPr="00500FE2">
          <w:rPr>
            <w:rStyle w:val="Hipersaite"/>
            <w:color w:val="auto"/>
            <w:u w:val="none"/>
          </w:rPr>
          <w:t>Publisko iepirkumu likuma</w:t>
        </w:r>
      </w:hyperlink>
      <w:r w:rsidR="00CF2B01" w:rsidRPr="00500FE2">
        <w:rPr>
          <w:color w:val="auto"/>
        </w:rPr>
        <w:t> </w:t>
      </w:r>
      <w:hyperlink r:id="rId16" w:anchor="p68" w:tgtFrame="_blank" w:history="1">
        <w:r w:rsidR="00CF2B01" w:rsidRPr="00500FE2">
          <w:rPr>
            <w:rStyle w:val="Hipersaite"/>
            <w:color w:val="auto"/>
            <w:u w:val="none"/>
          </w:rPr>
          <w:t>68.panta</w:t>
        </w:r>
      </w:hyperlink>
      <w:r w:rsidR="00CF2B01" w:rsidRPr="00500FE2">
        <w:rPr>
          <w:color w:val="auto"/>
        </w:rPr>
        <w:t xml:space="preserve"> septītajā daļā minētajā gadījumā Pasūtītājs savā mājas lapā internetā pie </w:t>
      </w:r>
      <w:r w:rsidR="004F7393">
        <w:rPr>
          <w:color w:val="auto"/>
        </w:rPr>
        <w:t xml:space="preserve">Iepirkuma </w:t>
      </w:r>
      <w:r w:rsidR="00CF2B01" w:rsidRPr="00500FE2">
        <w:rPr>
          <w:color w:val="auto"/>
        </w:rPr>
        <w:t>saistītās informācijas publicē informāciju par piedāvājumu atvēršanas sanāksmes atcelšanu un neatver iesniegtos piedāvājumus. Ja iesniegumu izskatīšanas komisija pieņem </w:t>
      </w:r>
      <w:hyperlink r:id="rId17" w:tgtFrame="_blank" w:history="1">
        <w:r w:rsidR="00CF2B01" w:rsidRPr="00500FE2">
          <w:rPr>
            <w:rStyle w:val="Hipersaite"/>
            <w:color w:val="auto"/>
            <w:u w:val="none"/>
          </w:rPr>
          <w:t>Publisko iepirkumu likuma</w:t>
        </w:r>
      </w:hyperlink>
      <w:r w:rsidR="00CF2B01" w:rsidRPr="00500FE2">
        <w:rPr>
          <w:color w:val="auto"/>
        </w:rPr>
        <w:t> </w:t>
      </w:r>
      <w:hyperlink r:id="rId18" w:anchor="p71" w:tgtFrame="_blank" w:history="1">
        <w:r w:rsidR="00CF2B01" w:rsidRPr="00500FE2">
          <w:rPr>
            <w:rStyle w:val="Hipersaite"/>
            <w:color w:val="auto"/>
            <w:u w:val="none"/>
          </w:rPr>
          <w:t>71.</w:t>
        </w:r>
      </w:hyperlink>
      <w:r w:rsidR="00CF2B01" w:rsidRPr="00500FE2">
        <w:rPr>
          <w:color w:val="auto"/>
        </w:rPr>
        <w:t xml:space="preserve">panta otrās daļas 1.punktā minēto lēmumu vai administratīvā lieta tiek izbeigta, Pasūtītājs savā mājas lapā internetā pie </w:t>
      </w:r>
      <w:r w:rsidR="004F7393">
        <w:rPr>
          <w:color w:val="auto"/>
        </w:rPr>
        <w:t xml:space="preserve">Iepirkuma </w:t>
      </w:r>
      <w:r w:rsidR="00CF2B01" w:rsidRPr="00500FE2">
        <w:rPr>
          <w:color w:val="auto"/>
        </w:rPr>
        <w:t xml:space="preserve">saistītās informācijas publicē informāciju par piedāvājumu atvēršanas sanāksmes vietu un laiku, kā arī </w:t>
      </w:r>
      <w:r w:rsidR="00CF2B01" w:rsidRPr="00500FE2">
        <w:rPr>
          <w:color w:val="auto"/>
        </w:rPr>
        <w:lastRenderedPageBreak/>
        <w:t>informē par to pretendentus vismaz trīs darbdienas iepriekš. Ja iesniegumu izskatīšanas komisija pieņem </w:t>
      </w:r>
      <w:hyperlink r:id="rId19" w:tgtFrame="_blank" w:history="1">
        <w:r w:rsidR="00CF2B01" w:rsidRPr="00500FE2">
          <w:rPr>
            <w:rStyle w:val="Hipersaite"/>
            <w:color w:val="auto"/>
            <w:u w:val="none"/>
          </w:rPr>
          <w:t>Publisko iepirkumu likuma</w:t>
        </w:r>
      </w:hyperlink>
      <w:r w:rsidR="00CF2B01" w:rsidRPr="00500FE2">
        <w:rPr>
          <w:color w:val="auto"/>
        </w:rPr>
        <w:t> </w:t>
      </w:r>
      <w:hyperlink r:id="rId20" w:anchor="p71" w:tgtFrame="_blank" w:history="1">
        <w:r w:rsidR="00CF2B01" w:rsidRPr="00500FE2">
          <w:rPr>
            <w:rStyle w:val="Hipersaite"/>
            <w:color w:val="auto"/>
            <w:u w:val="none"/>
          </w:rPr>
          <w:t>71.</w:t>
        </w:r>
      </w:hyperlink>
      <w:r w:rsidR="00CF2B01" w:rsidRPr="00500FE2">
        <w:rPr>
          <w:color w:val="auto"/>
        </w:rPr>
        <w:t> panta otrās daļas 3. punktā vai trešajā daļā minēto lēmumu, pasūtītājs neatver iesniegtos piedāvājumus un izsniedz vai nosūta tos atpakaļ pretendentiem.</w:t>
      </w:r>
    </w:p>
    <w:p w14:paraId="64CEB41E" w14:textId="77777777" w:rsidR="00CF2B01" w:rsidRPr="00500FE2" w:rsidRDefault="00CF2B01" w:rsidP="00CF2B01">
      <w:pPr>
        <w:numPr>
          <w:ilvl w:val="2"/>
          <w:numId w:val="9"/>
        </w:numPr>
        <w:jc w:val="both"/>
        <w:rPr>
          <w:color w:val="auto"/>
        </w:rPr>
      </w:pPr>
      <w:r w:rsidRPr="00500FE2">
        <w:t xml:space="preserve">Piedāvājumu atvēršanai Pasūtītājs rīko sanāksmi. Piedāvājumu atvēršana ir atklāta. Piedāvājumu atvēršanā var piedalīties visas ieinteresētās personas. </w:t>
      </w:r>
      <w:r w:rsidRPr="00500FE2">
        <w:rPr>
          <w:noProof/>
        </w:rPr>
        <w:t>Personas, kuras piedalās piedāvājumu atvēršanas sanāksmē, reģistrējas Pasūtītāja Iepirkumu komisijas sagatavotā reģistrācijas lapā.</w:t>
      </w:r>
      <w:r w:rsidRPr="00500FE2">
        <w:rPr>
          <w:color w:val="auto"/>
        </w:rPr>
        <w:t xml:space="preserve"> </w:t>
      </w:r>
      <w:r w:rsidRPr="00500FE2">
        <w:t>Piedāvājumus atver to iesniegšanas secībā, nosaucot pretendentu, piedāvājuma iesniegšanas datumu un laiku, piedāvāto cenu.</w:t>
      </w:r>
    </w:p>
    <w:p w14:paraId="68E0CEB8" w14:textId="77777777" w:rsidR="00CF2B01" w:rsidRPr="00500FE2" w:rsidRDefault="00CF2B01" w:rsidP="00CF2B01">
      <w:pPr>
        <w:numPr>
          <w:ilvl w:val="2"/>
          <w:numId w:val="9"/>
        </w:numPr>
        <w:jc w:val="both"/>
      </w:pPr>
      <w:r w:rsidRPr="00500FE2">
        <w:t>Piedāvājumi, kas iesniegti līdz Nolikumā norādītā piedāvājumu iesniegšanas termiņa beigām un notei</w:t>
      </w:r>
      <w:r w:rsidR="004E2A80" w:rsidRPr="00500FE2">
        <w:t>ktajā vietā un atbilst visām 2.5</w:t>
      </w:r>
      <w:r w:rsidRPr="00500FE2">
        <w:t xml:space="preserve">.1.punktā minētajām prasībām, netiek atdoti atpakaļ un tiek glabāti atbilstoši Publisko iepirkumu likuma prasībām, izņemot </w:t>
      </w:r>
      <w:hyperlink r:id="rId21" w:tgtFrame="_blank" w:history="1">
        <w:r w:rsidRPr="00500FE2">
          <w:rPr>
            <w:rStyle w:val="Hipersaite"/>
            <w:color w:val="auto"/>
            <w:u w:val="none"/>
          </w:rPr>
          <w:t>Publisko iepirkumu likuma</w:t>
        </w:r>
      </w:hyperlink>
      <w:r w:rsidRPr="00500FE2">
        <w:rPr>
          <w:color w:val="auto"/>
        </w:rPr>
        <w:t> </w:t>
      </w:r>
      <w:hyperlink r:id="rId22" w:anchor="p71" w:tgtFrame="_blank" w:history="1">
        <w:r w:rsidRPr="00500FE2">
          <w:rPr>
            <w:rStyle w:val="Hipersaite"/>
            <w:color w:val="auto"/>
            <w:u w:val="none"/>
          </w:rPr>
          <w:t>71.</w:t>
        </w:r>
      </w:hyperlink>
      <w:r w:rsidRPr="00500FE2">
        <w:rPr>
          <w:color w:val="auto"/>
        </w:rPr>
        <w:t xml:space="preserve"> panta otrās daļas 3. punktā vai trešajā daļā </w:t>
      </w:r>
      <w:r w:rsidRPr="00500FE2">
        <w:t xml:space="preserve">minētos gadījumus, kad pasūtītājs neatver iesniegtos piedāvājumus un izsniedz vai nosūta tos atpakaļ pretendentiem. Pretendenta iesniegtie piedāvājumi, pamatojoties uz Pretendenta iesniegumu, tiek atdoti, ja tas tos atsauc vai groza pirms piedāvājumu iesniegšanas termiņa beigām. </w:t>
      </w:r>
    </w:p>
    <w:p w14:paraId="1367514C" w14:textId="77777777" w:rsidR="00CF2B01" w:rsidRPr="00052338" w:rsidRDefault="00CF2B01" w:rsidP="00CF2B01">
      <w:pPr>
        <w:pStyle w:val="Virsraksts2"/>
        <w:rPr>
          <w:color w:val="auto"/>
          <w:sz w:val="22"/>
          <w:szCs w:val="22"/>
        </w:rPr>
      </w:pPr>
    </w:p>
    <w:p w14:paraId="7DA68C06" w14:textId="77777777" w:rsidR="00CF2B01" w:rsidRPr="00500FE2" w:rsidRDefault="004E2A80" w:rsidP="004E2A80">
      <w:pPr>
        <w:pStyle w:val="Virsraksts2"/>
        <w:numPr>
          <w:ilvl w:val="1"/>
          <w:numId w:val="9"/>
        </w:numPr>
        <w:rPr>
          <w:rStyle w:val="Izclums"/>
          <w:b/>
          <w:bCs/>
          <w:i w:val="0"/>
          <w:iCs w:val="0"/>
          <w:color w:val="auto"/>
          <w:szCs w:val="24"/>
        </w:rPr>
      </w:pPr>
      <w:bookmarkStart w:id="11" w:name="_Toc288985165"/>
      <w:bookmarkStart w:id="12" w:name="_Toc346188039"/>
      <w:r w:rsidRPr="00500FE2">
        <w:rPr>
          <w:rStyle w:val="Izclums"/>
          <w:b/>
          <w:bCs/>
          <w:i w:val="0"/>
          <w:iCs w:val="0"/>
          <w:color w:val="auto"/>
          <w:szCs w:val="24"/>
        </w:rPr>
        <w:t xml:space="preserve"> </w:t>
      </w:r>
      <w:r w:rsidR="00CF2B01" w:rsidRPr="00500FE2">
        <w:rPr>
          <w:rStyle w:val="Izclums"/>
          <w:b/>
          <w:bCs/>
          <w:i w:val="0"/>
          <w:iCs w:val="0"/>
          <w:color w:val="auto"/>
          <w:szCs w:val="24"/>
        </w:rPr>
        <w:t>Piedāvājuma noformējuma prasības</w:t>
      </w:r>
      <w:bookmarkEnd w:id="11"/>
      <w:bookmarkEnd w:id="12"/>
    </w:p>
    <w:p w14:paraId="7956C3F4"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bookmarkStart w:id="13" w:name="_Toc164656282"/>
      <w:bookmarkStart w:id="14" w:name="_Toc164656139"/>
      <w:bookmarkStart w:id="15" w:name="_Toc164652640"/>
      <w:bookmarkStart w:id="16" w:name="_Toc288985166"/>
      <w:r w:rsidRPr="00500FE2">
        <w:rPr>
          <w:rFonts w:ascii="Times New Roman" w:hAnsi="Times New Roman"/>
          <w:color w:val="auto"/>
        </w:rPr>
        <w:t>Piedāvājums jāievieto slēgtā aploksnē vai cita veida necaurspīdīgā iepakojumā (kastē vai tml.) tā, lai tajā iekļautā informācija nebūtu redzama un pieejama līdz piedāvājumu atvēršanas brīdim. Uz aploksnes (iepakojuma) jānorāda:</w:t>
      </w:r>
    </w:p>
    <w:p w14:paraId="10A85890" w14:textId="77777777" w:rsidR="00CF2B01" w:rsidRPr="00500FE2" w:rsidRDefault="00CF2B01" w:rsidP="00CF2B01">
      <w:pPr>
        <w:pStyle w:val="Pamatteksts"/>
        <w:widowControl/>
        <w:tabs>
          <w:tab w:val="left" w:pos="709"/>
          <w:tab w:val="left" w:pos="1276"/>
        </w:tabs>
        <w:spacing w:after="0"/>
        <w:ind w:left="720"/>
        <w:jc w:val="both"/>
        <w:rPr>
          <w:rFonts w:ascii="Times New Roman" w:hAnsi="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CF2B01" w:rsidRPr="00052338" w14:paraId="22B2E170" w14:textId="77777777" w:rsidTr="00CD1BA9">
        <w:tc>
          <w:tcPr>
            <w:tcW w:w="9462" w:type="dxa"/>
            <w:shd w:val="clear" w:color="auto" w:fill="auto"/>
          </w:tcPr>
          <w:p w14:paraId="255A359A" w14:textId="77777777" w:rsidR="00CF2B01" w:rsidRPr="00E83D19" w:rsidRDefault="00CF2B01" w:rsidP="00CD1BA9">
            <w:pPr>
              <w:pStyle w:val="Pamatteksts"/>
              <w:widowControl/>
              <w:tabs>
                <w:tab w:val="left" w:pos="900"/>
                <w:tab w:val="left" w:pos="1276"/>
              </w:tabs>
              <w:spacing w:after="0"/>
              <w:jc w:val="both"/>
              <w:rPr>
                <w:rFonts w:ascii="Times New Roman" w:hAnsi="Times New Roman"/>
                <w:color w:val="auto"/>
                <w:sz w:val="22"/>
                <w:szCs w:val="22"/>
              </w:rPr>
            </w:pPr>
            <w:r w:rsidRPr="00E83D19">
              <w:rPr>
                <w:rFonts w:ascii="Times New Roman" w:hAnsi="Times New Roman"/>
                <w:b/>
                <w:color w:val="auto"/>
                <w:sz w:val="22"/>
                <w:szCs w:val="22"/>
              </w:rPr>
              <w:t xml:space="preserve">Pasūtītājs: </w:t>
            </w:r>
            <w:r w:rsidR="00A903CB" w:rsidRPr="00E83D19">
              <w:rPr>
                <w:rFonts w:ascii="Times New Roman" w:hAnsi="Times New Roman"/>
                <w:b/>
                <w:color w:val="auto"/>
                <w:sz w:val="22"/>
                <w:szCs w:val="22"/>
              </w:rPr>
              <w:t xml:space="preserve">Vidzemes Augstskola , </w:t>
            </w:r>
            <w:r w:rsidR="00A903CB" w:rsidRPr="00E83D19">
              <w:rPr>
                <w:rFonts w:ascii="Times New Roman" w:hAnsi="Times New Roman"/>
                <w:color w:val="auto"/>
                <w:sz w:val="22"/>
                <w:szCs w:val="22"/>
              </w:rPr>
              <w:t>Cēsu iela 4, Valmiera,  LV-4201</w:t>
            </w:r>
          </w:p>
          <w:p w14:paraId="10C70BA5" w14:textId="77777777" w:rsidR="00CF2B01" w:rsidRPr="00E83D19" w:rsidRDefault="00CF2B01" w:rsidP="00CD1BA9">
            <w:pPr>
              <w:pStyle w:val="Pamatteksts"/>
              <w:widowControl/>
              <w:tabs>
                <w:tab w:val="left" w:pos="900"/>
                <w:tab w:val="left" w:pos="1276"/>
              </w:tabs>
              <w:spacing w:after="0"/>
              <w:jc w:val="both"/>
              <w:rPr>
                <w:rFonts w:ascii="Times New Roman" w:hAnsi="Times New Roman"/>
                <w:i/>
                <w:color w:val="auto"/>
                <w:sz w:val="22"/>
                <w:szCs w:val="22"/>
              </w:rPr>
            </w:pPr>
            <w:r w:rsidRPr="00E83D19">
              <w:rPr>
                <w:rFonts w:ascii="Times New Roman" w:hAnsi="Times New Roman"/>
                <w:b/>
                <w:color w:val="auto"/>
                <w:sz w:val="22"/>
                <w:szCs w:val="22"/>
              </w:rPr>
              <w:t xml:space="preserve">Pretendents: </w:t>
            </w:r>
            <w:r w:rsidRPr="00E83D19">
              <w:rPr>
                <w:rFonts w:ascii="Times New Roman" w:hAnsi="Times New Roman"/>
                <w:i/>
                <w:color w:val="auto"/>
                <w:sz w:val="22"/>
                <w:szCs w:val="22"/>
                <w:highlight w:val="lightGray"/>
              </w:rPr>
              <w:t>(norādīt pretendenta nosaukumu, reģistrācijas numuru, adresi)</w:t>
            </w:r>
          </w:p>
          <w:p w14:paraId="3F168358" w14:textId="77777777" w:rsidR="00CF2B01" w:rsidRPr="00E83D19" w:rsidRDefault="00CF2B01" w:rsidP="00CD1BA9">
            <w:pPr>
              <w:pStyle w:val="Pamatteksts"/>
              <w:widowControl/>
              <w:tabs>
                <w:tab w:val="left" w:pos="900"/>
                <w:tab w:val="left" w:pos="1276"/>
              </w:tabs>
              <w:spacing w:after="0"/>
              <w:jc w:val="both"/>
              <w:rPr>
                <w:rFonts w:ascii="Times New Roman" w:hAnsi="Times New Roman"/>
                <w:b/>
                <w:color w:val="auto"/>
                <w:sz w:val="22"/>
                <w:szCs w:val="22"/>
              </w:rPr>
            </w:pPr>
            <w:r w:rsidRPr="00E83D19">
              <w:rPr>
                <w:rFonts w:ascii="Times New Roman" w:hAnsi="Times New Roman"/>
                <w:b/>
                <w:color w:val="auto"/>
                <w:sz w:val="22"/>
                <w:szCs w:val="22"/>
              </w:rPr>
              <w:t xml:space="preserve">Pretendenta kontaktpersona: </w:t>
            </w:r>
            <w:r w:rsidRPr="00E83D19">
              <w:rPr>
                <w:rFonts w:ascii="Times New Roman" w:hAnsi="Times New Roman"/>
                <w:i/>
                <w:color w:val="auto"/>
                <w:sz w:val="22"/>
                <w:szCs w:val="22"/>
                <w:highlight w:val="lightGray"/>
              </w:rPr>
              <w:t>(norādīt kontaktpersonas vārdu, uzvārdu, tālruni, e-pastu)</w:t>
            </w:r>
          </w:p>
          <w:p w14:paraId="5DB9AEF8" w14:textId="77777777" w:rsidR="004F7393" w:rsidRPr="00E83D19" w:rsidRDefault="00CF2B01" w:rsidP="004F7393">
            <w:pPr>
              <w:pStyle w:val="naiskr"/>
              <w:spacing w:before="0" w:after="0"/>
              <w:jc w:val="both"/>
              <w:rPr>
                <w:sz w:val="22"/>
                <w:szCs w:val="22"/>
              </w:rPr>
            </w:pPr>
            <w:r w:rsidRPr="00E83D19">
              <w:rPr>
                <w:b/>
                <w:sz w:val="22"/>
                <w:szCs w:val="22"/>
              </w:rPr>
              <w:t>Piedāvājums</w:t>
            </w:r>
            <w:r w:rsidRPr="00E83D19">
              <w:rPr>
                <w:sz w:val="22"/>
                <w:szCs w:val="22"/>
              </w:rPr>
              <w:t xml:space="preserve"> </w:t>
            </w:r>
            <w:r w:rsidR="00A903CB" w:rsidRPr="00E83D19">
              <w:rPr>
                <w:sz w:val="22"/>
                <w:szCs w:val="22"/>
              </w:rPr>
              <w:t xml:space="preserve">Vidzemes Augstskolas </w:t>
            </w:r>
            <w:r w:rsidR="004F7393" w:rsidRPr="00E83D19">
              <w:rPr>
                <w:sz w:val="22"/>
                <w:szCs w:val="22"/>
                <w:shd w:val="clear" w:color="auto" w:fill="FFFFFF"/>
              </w:rPr>
              <w:t xml:space="preserve"> iepirkumam </w:t>
            </w:r>
            <w:r w:rsidR="004F7393" w:rsidRPr="00E83D19">
              <w:rPr>
                <w:rFonts w:eastAsia="SimSun"/>
                <w:iCs/>
                <w:sz w:val="22"/>
                <w:szCs w:val="22"/>
              </w:rPr>
              <w:t xml:space="preserve">“Aprīkojuma iegāde bezvadu interneta attīstībai, zinātnes infrastruktūras attīstībai un pētniecības rezultātu komunikācijai” projektu </w:t>
            </w:r>
            <w:r w:rsidR="004F7393" w:rsidRPr="00E83D19">
              <w:rPr>
                <w:sz w:val="22"/>
                <w:szCs w:val="22"/>
              </w:rPr>
              <w:t xml:space="preserve">„Vidzemes Augstskolas  zinātniskās infrastruktūras  attīstīšana pētnieciskās un inovatīvās kapacitātes stiprināšanai” un Vidzemes Augstskolas STEM studiju vides modernizācija” ietvaros. </w:t>
            </w:r>
          </w:p>
          <w:p w14:paraId="377A3E6E" w14:textId="77777777" w:rsidR="00A903CB" w:rsidRPr="00E83D19" w:rsidRDefault="00A903CB" w:rsidP="004F7393">
            <w:pPr>
              <w:pStyle w:val="naiskr"/>
              <w:spacing w:before="0" w:after="0"/>
              <w:jc w:val="both"/>
              <w:rPr>
                <w:sz w:val="22"/>
                <w:szCs w:val="22"/>
              </w:rPr>
            </w:pPr>
            <w:r w:rsidRPr="00E83D19">
              <w:rPr>
                <w:sz w:val="22"/>
                <w:szCs w:val="22"/>
              </w:rPr>
              <w:t>Iepirkuma identifikācijas numurs:</w:t>
            </w:r>
            <w:r w:rsidR="004F7393" w:rsidRPr="00E83D19">
              <w:rPr>
                <w:sz w:val="22"/>
                <w:szCs w:val="22"/>
              </w:rPr>
              <w:t xml:space="preserve"> ViA 2017/7-10/09</w:t>
            </w:r>
            <w:r w:rsidRPr="00E83D19">
              <w:rPr>
                <w:sz w:val="22"/>
                <w:szCs w:val="22"/>
              </w:rPr>
              <w:t>-ERAF</w:t>
            </w:r>
          </w:p>
          <w:p w14:paraId="67B9CFBC" w14:textId="77777777" w:rsidR="00CF2B01" w:rsidRPr="00E83D19" w:rsidRDefault="00CF2B01" w:rsidP="00A903CB">
            <w:pPr>
              <w:pStyle w:val="naiskr"/>
              <w:spacing w:before="0" w:after="0"/>
              <w:jc w:val="both"/>
              <w:rPr>
                <w:b/>
                <w:i/>
                <w:sz w:val="22"/>
                <w:szCs w:val="22"/>
              </w:rPr>
            </w:pPr>
            <w:r w:rsidRPr="00E83D19">
              <w:rPr>
                <w:b/>
                <w:sz w:val="22"/>
                <w:szCs w:val="22"/>
                <w:shd w:val="clear" w:color="auto" w:fill="FFFFFF"/>
              </w:rPr>
              <w:t>Iepirkuma daļa:</w:t>
            </w:r>
            <w:r w:rsidRPr="00E83D19">
              <w:rPr>
                <w:sz w:val="22"/>
                <w:szCs w:val="22"/>
                <w:shd w:val="clear" w:color="auto" w:fill="FFFFFF"/>
              </w:rPr>
              <w:t xml:space="preserve"> </w:t>
            </w:r>
            <w:r w:rsidRPr="00E83D19">
              <w:rPr>
                <w:i/>
                <w:sz w:val="22"/>
                <w:szCs w:val="22"/>
                <w:highlight w:val="lightGray"/>
                <w:shd w:val="clear" w:color="auto" w:fill="FFFFFF"/>
              </w:rPr>
              <w:t>(norādīt iepirkuma daļas numuru un iepirkuma daļas nosaukumu)</w:t>
            </w:r>
          </w:p>
          <w:p w14:paraId="5E634DF7" w14:textId="3534D45F" w:rsidR="00CF2B01" w:rsidRPr="00052338" w:rsidRDefault="00CF2B01" w:rsidP="00A903CB">
            <w:pPr>
              <w:widowControl/>
              <w:tabs>
                <w:tab w:val="left" w:pos="709"/>
                <w:tab w:val="num" w:pos="1560"/>
              </w:tabs>
              <w:jc w:val="both"/>
              <w:rPr>
                <w:color w:val="auto"/>
              </w:rPr>
            </w:pPr>
            <w:r w:rsidRPr="00E83D19">
              <w:rPr>
                <w:b/>
                <w:color w:val="auto"/>
                <w:sz w:val="22"/>
                <w:szCs w:val="22"/>
              </w:rPr>
              <w:t>Neatvērt pirms piedāvājumu atvēršanas sanāksmei</w:t>
            </w:r>
            <w:r w:rsidRPr="00E83D19">
              <w:rPr>
                <w:color w:val="auto"/>
                <w:sz w:val="22"/>
                <w:szCs w:val="22"/>
              </w:rPr>
              <w:t xml:space="preserve"> </w:t>
            </w:r>
            <w:r w:rsidR="004F7393" w:rsidRPr="00E83D19">
              <w:rPr>
                <w:b/>
                <w:color w:val="auto"/>
                <w:sz w:val="22"/>
                <w:szCs w:val="22"/>
                <w:u w:val="single"/>
              </w:rPr>
              <w:t>2017.gada</w:t>
            </w:r>
            <w:r w:rsidR="008643B9">
              <w:rPr>
                <w:b/>
                <w:color w:val="auto"/>
                <w:sz w:val="22"/>
                <w:szCs w:val="22"/>
                <w:u w:val="single"/>
              </w:rPr>
              <w:t xml:space="preserve"> 24</w:t>
            </w:r>
            <w:r w:rsidRPr="00E83D19">
              <w:rPr>
                <w:b/>
                <w:color w:val="auto"/>
                <w:sz w:val="22"/>
                <w:szCs w:val="22"/>
                <w:u w:val="single"/>
              </w:rPr>
              <w:t>.</w:t>
            </w:r>
            <w:r w:rsidR="008643B9">
              <w:rPr>
                <w:b/>
                <w:color w:val="auto"/>
                <w:sz w:val="22"/>
                <w:szCs w:val="22"/>
                <w:u w:val="single"/>
              </w:rPr>
              <w:t>novembrim plkst.13</w:t>
            </w:r>
            <w:r w:rsidRPr="00E83D19">
              <w:rPr>
                <w:b/>
                <w:color w:val="auto"/>
                <w:sz w:val="22"/>
                <w:szCs w:val="22"/>
                <w:u w:val="single"/>
              </w:rPr>
              <w:t>:00</w:t>
            </w:r>
            <w:r w:rsidRPr="00E83D19">
              <w:rPr>
                <w:b/>
                <w:color w:val="auto"/>
                <w:sz w:val="22"/>
                <w:szCs w:val="22"/>
              </w:rPr>
              <w:t>!</w:t>
            </w:r>
            <w:r w:rsidRPr="00966423">
              <w:rPr>
                <w:b/>
                <w:color w:val="auto"/>
                <w:sz w:val="22"/>
                <w:szCs w:val="22"/>
              </w:rPr>
              <w:t xml:space="preserve"> </w:t>
            </w:r>
          </w:p>
        </w:tc>
      </w:tr>
    </w:tbl>
    <w:p w14:paraId="437F3DF5" w14:textId="77777777" w:rsidR="00CF2B01" w:rsidRPr="00A36997" w:rsidRDefault="00CF2B01" w:rsidP="00CF2B01">
      <w:pPr>
        <w:pStyle w:val="Pamatteksts"/>
        <w:widowControl/>
        <w:tabs>
          <w:tab w:val="left" w:pos="993"/>
          <w:tab w:val="left" w:pos="1276"/>
        </w:tabs>
        <w:spacing w:after="0"/>
        <w:ind w:left="993"/>
        <w:jc w:val="both"/>
        <w:rPr>
          <w:rFonts w:ascii="Times New Roman" w:hAnsi="Times New Roman"/>
          <w:color w:val="auto"/>
          <w:sz w:val="22"/>
          <w:szCs w:val="22"/>
        </w:rPr>
      </w:pPr>
    </w:p>
    <w:p w14:paraId="0378C9A8"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Pretendenti sedz visas izmaksas, kas saistītas ar viņu piedāvājuma sagatavošanu un iesniegšanu pasūtītājam.</w:t>
      </w:r>
    </w:p>
    <w:p w14:paraId="4BDCE9DA"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 xml:space="preserve">Pretendentam jāiesniedz piedāvājumu </w:t>
      </w:r>
      <w:r w:rsidRPr="00500FE2">
        <w:rPr>
          <w:rFonts w:ascii="Times New Roman" w:hAnsi="Times New Roman"/>
          <w:b/>
          <w:color w:val="auto"/>
        </w:rPr>
        <w:t>bez variantiem</w:t>
      </w:r>
      <w:r w:rsidRPr="00500FE2">
        <w:rPr>
          <w:rFonts w:ascii="Times New Roman" w:hAnsi="Times New Roman"/>
          <w:color w:val="auto"/>
        </w:rPr>
        <w:t xml:space="preserve"> </w:t>
      </w:r>
      <w:r w:rsidRPr="00500FE2">
        <w:rPr>
          <w:rFonts w:ascii="Times New Roman" w:hAnsi="Times New Roman"/>
          <w:b/>
          <w:color w:val="auto"/>
        </w:rPr>
        <w:t xml:space="preserve">par katru iepirkuma daļu atsevišķi. </w:t>
      </w:r>
      <w:r w:rsidRPr="00500FE2">
        <w:rPr>
          <w:rFonts w:ascii="Times New Roman" w:hAnsi="Times New Roman"/>
          <w:color w:val="auto"/>
        </w:rPr>
        <w:t>Pretendents var iesniegt piedāvājumu vienai vai vairākām daļām.</w:t>
      </w:r>
      <w:r w:rsidRPr="00500FE2">
        <w:rPr>
          <w:rFonts w:ascii="Times New Roman" w:hAnsi="Times New Roman"/>
        </w:rPr>
        <w:t xml:space="preserve"> Pretendents iesniedz piedāvājuma 1 (vienu) eksemplāru drukātā formā ar norādi ORIĢINĀLS. </w:t>
      </w:r>
    </w:p>
    <w:p w14:paraId="75043665"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Pretendentam piedāvājumā jāiesniedz Nolikuma 3.2.punktā minētie (attiecināmie) dokumenti.</w:t>
      </w:r>
    </w:p>
    <w:p w14:paraId="3DA7B79A"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 xml:space="preserve">Piedāvājums jāsagatavo </w:t>
      </w:r>
      <w:r w:rsidRPr="00500FE2">
        <w:rPr>
          <w:rFonts w:ascii="Times New Roman" w:hAnsi="Times New Roman"/>
          <w:b/>
          <w:color w:val="auto"/>
        </w:rPr>
        <w:t>latviešu valodā</w:t>
      </w:r>
      <w:r w:rsidRPr="00500FE2">
        <w:rPr>
          <w:rFonts w:ascii="Times New Roman" w:hAnsi="Times New Roman"/>
          <w:color w:val="auto"/>
        </w:rPr>
        <w:t>. Ja kāds dokuments vai citi piedāvājumā iekļautie informācijas materiāli vai dokumenti nav latviešu valodā, tiem pievieno apliecinātu tulkojumu atbilstoši LR Ministru kabineta 22.08.2000. noteikumu Nr.291 „Kārtība, kādā apliecināmi dokumentu tulkojumi valsts valodā” prasībām</w:t>
      </w:r>
      <w:r w:rsidRPr="00500FE2">
        <w:rPr>
          <w:rFonts w:ascii="Times New Roman" w:hAnsi="Times New Roman"/>
          <w:i/>
          <w:color w:val="auto"/>
        </w:rPr>
        <w:t xml:space="preserve">. Pieļaujams, ka Pretendents dokumenta tulkojumu latviešu valodā apliecina pats un tulkojuma pareizību apstiprina pretendenta paraksttiesīgā vai pilnvarotā persona. </w:t>
      </w:r>
      <w:r w:rsidRPr="00500FE2">
        <w:rPr>
          <w:rFonts w:ascii="Times New Roman" w:hAnsi="Times New Roman"/>
        </w:rPr>
        <w:t xml:space="preserve">Informatīvie materiāli (piemēram, ražotāja katalogi, bukleti), kas tiek iesniegti </w:t>
      </w:r>
      <w:r w:rsidRPr="00500FE2">
        <w:rPr>
          <w:rFonts w:ascii="Times New Roman" w:hAnsi="Times New Roman"/>
          <w:u w:val="single"/>
        </w:rPr>
        <w:t>papildus Nolikuma prasībām</w:t>
      </w:r>
      <w:r w:rsidRPr="00500FE2">
        <w:rPr>
          <w:rFonts w:ascii="Times New Roman" w:hAnsi="Times New Roman"/>
        </w:rPr>
        <w:t>, var tikt iesniegti arī svešvalodā, tie nav jāiešuj piedāvājumā un nav jācaurauklo.</w:t>
      </w:r>
      <w:r w:rsidRPr="00500FE2">
        <w:t xml:space="preserve"> </w:t>
      </w:r>
    </w:p>
    <w:p w14:paraId="663B72F9"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Vārdiem un skaitļiem jābūt bez iestarpinājumiem vai labojumiem. Ja pastāvēs jebkāda veida pretrunas starp skaitlisko vērtību apzīmējumiem ar vārdiem un skaitļiem, noteicošais būs apzīmējums ar vārdiem.</w:t>
      </w:r>
    </w:p>
    <w:p w14:paraId="11B6A71B"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lastRenderedPageBreak/>
        <w:t xml:space="preserve">Visi iesniedzamie piedāvājuma dokumenti jānoformē un dokumentu kopijas jāapliecina atbilstoši 06.05.2010. likuma „Dokumentu juridiskā spēka likums” prasībām un 28.09.2010. Ministru kabineta noteikumu Nr.916 „Dokumentu izstrādāšanas un noformēšanas kārtība” prasībām. Pretendents, </w:t>
      </w:r>
      <w:r w:rsidRPr="00500FE2">
        <w:rPr>
          <w:rFonts w:ascii="Times New Roman" w:hAnsi="Times New Roman"/>
        </w:rPr>
        <w:t xml:space="preserve">iesniedzot piedāvājumu, ir tiesīgs visu iesniegto dokumentu atvasinājumu un tulkojumu pareizību apliecināt ar vienu apliecinājumu, ja viss piedāvājums ir cauršūts vai caurauklots. </w:t>
      </w:r>
    </w:p>
    <w:p w14:paraId="273578D2"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rPr>
        <w:t>Piedāvājumā iekļautos dokumentus paraksta Pretendenta paraksttiesīgā persona vai tā pilnvarotā persona. Ja pretendents ir piegādātāju apvienība, piedāvājumu jāparaksta katras personas, kas iekļauta piegādātāju apvienībā, pārstāvim ar pārstāvības tiesībām vai tā pilnvarotai personai.</w:t>
      </w:r>
    </w:p>
    <w:p w14:paraId="4968EB1A" w14:textId="77777777"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t>Visi piedāvājuma pielikumi ir tā neatņemamas sastāvdaļas.</w:t>
      </w:r>
    </w:p>
    <w:p w14:paraId="591023FA" w14:textId="77777777" w:rsidR="00CF2B01" w:rsidRPr="00500FE2" w:rsidRDefault="00CF2B01" w:rsidP="004E2A80">
      <w:pPr>
        <w:pStyle w:val="Pamatteksts"/>
        <w:widowControl/>
        <w:numPr>
          <w:ilvl w:val="2"/>
          <w:numId w:val="9"/>
        </w:numPr>
        <w:tabs>
          <w:tab w:val="left" w:pos="993"/>
          <w:tab w:val="left" w:pos="1276"/>
        </w:tabs>
        <w:spacing w:after="0"/>
        <w:ind w:left="993" w:hanging="993"/>
        <w:jc w:val="both"/>
        <w:rPr>
          <w:rFonts w:ascii="Times New Roman" w:hAnsi="Times New Roman"/>
          <w:color w:val="auto"/>
        </w:rPr>
      </w:pPr>
      <w:r w:rsidRPr="00500FE2">
        <w:rPr>
          <w:rFonts w:ascii="Times New Roman" w:hAnsi="Times New Roman"/>
          <w:color w:val="auto"/>
        </w:rPr>
        <w:t>Piedāvājuma oriģinālajam papīra eksemplāram jābūt:</w:t>
      </w:r>
    </w:p>
    <w:p w14:paraId="5B411E5C" w14:textId="77777777" w:rsidR="00CF2B01" w:rsidRPr="00500FE2" w:rsidRDefault="00CF2B01" w:rsidP="004E2A80">
      <w:pPr>
        <w:pStyle w:val="Pamatteksts"/>
        <w:widowControl/>
        <w:numPr>
          <w:ilvl w:val="3"/>
          <w:numId w:val="9"/>
        </w:numPr>
        <w:tabs>
          <w:tab w:val="left" w:pos="993"/>
          <w:tab w:val="left" w:pos="1276"/>
        </w:tabs>
        <w:spacing w:after="0"/>
        <w:ind w:left="1276" w:hanging="850"/>
        <w:jc w:val="both"/>
        <w:rPr>
          <w:rFonts w:ascii="Times New Roman" w:hAnsi="Times New Roman"/>
          <w:color w:val="auto"/>
        </w:rPr>
      </w:pPr>
      <w:r w:rsidRPr="00500FE2">
        <w:rPr>
          <w:rFonts w:ascii="Times New Roman" w:hAnsi="Times New Roman"/>
          <w:color w:val="auto"/>
        </w:rPr>
        <w:t>Ar pievienotu satura rādītāju;</w:t>
      </w:r>
    </w:p>
    <w:p w14:paraId="6C36A8E1" w14:textId="77777777" w:rsidR="00CF2B01" w:rsidRPr="00500FE2" w:rsidRDefault="00CF2B01" w:rsidP="004E2A80">
      <w:pPr>
        <w:pStyle w:val="Pamatteksts"/>
        <w:widowControl/>
        <w:numPr>
          <w:ilvl w:val="3"/>
          <w:numId w:val="9"/>
        </w:numPr>
        <w:tabs>
          <w:tab w:val="left" w:pos="993"/>
          <w:tab w:val="left" w:pos="1276"/>
        </w:tabs>
        <w:spacing w:after="0"/>
        <w:ind w:left="1276" w:hanging="850"/>
        <w:jc w:val="both"/>
        <w:rPr>
          <w:rFonts w:ascii="Times New Roman" w:hAnsi="Times New Roman"/>
          <w:color w:val="auto"/>
        </w:rPr>
      </w:pPr>
      <w:r w:rsidRPr="00500FE2">
        <w:rPr>
          <w:rFonts w:ascii="Times New Roman" w:hAnsi="Times New Roman"/>
          <w:color w:val="auto"/>
        </w:rPr>
        <w:t>Ar secīgi numurētām visām lapām;</w:t>
      </w:r>
    </w:p>
    <w:p w14:paraId="07F9AA71" w14:textId="77777777" w:rsidR="00CF2B01" w:rsidRPr="00500FE2" w:rsidRDefault="00CF2B01" w:rsidP="004E2A80">
      <w:pPr>
        <w:pStyle w:val="Pamatteksts"/>
        <w:widowControl/>
        <w:numPr>
          <w:ilvl w:val="3"/>
          <w:numId w:val="9"/>
        </w:numPr>
        <w:tabs>
          <w:tab w:val="left" w:pos="993"/>
          <w:tab w:val="left" w:pos="1276"/>
        </w:tabs>
        <w:spacing w:after="0"/>
        <w:ind w:left="1276" w:hanging="850"/>
        <w:jc w:val="both"/>
        <w:rPr>
          <w:rFonts w:ascii="Times New Roman" w:hAnsi="Times New Roman"/>
          <w:color w:val="auto"/>
        </w:rPr>
      </w:pPr>
      <w:r w:rsidRPr="00500FE2">
        <w:rPr>
          <w:rFonts w:ascii="Times New Roman" w:hAnsi="Times New Roman"/>
          <w:color w:val="auto"/>
        </w:rPr>
        <w:t>Caurauklotam (cauršūtam) tā, lai nebūtu iespējams nomainīt lapas;</w:t>
      </w:r>
    </w:p>
    <w:p w14:paraId="100C5758" w14:textId="77777777" w:rsidR="00CF2B01" w:rsidRPr="00500FE2" w:rsidRDefault="00CF2B01" w:rsidP="004E2A80">
      <w:pPr>
        <w:pStyle w:val="Pamatteksts"/>
        <w:widowControl/>
        <w:numPr>
          <w:ilvl w:val="3"/>
          <w:numId w:val="9"/>
        </w:numPr>
        <w:tabs>
          <w:tab w:val="left" w:pos="993"/>
        </w:tabs>
        <w:spacing w:after="0"/>
        <w:ind w:left="1276" w:hanging="850"/>
        <w:jc w:val="both"/>
        <w:rPr>
          <w:rFonts w:ascii="Times New Roman" w:hAnsi="Times New Roman"/>
          <w:color w:val="auto"/>
        </w:rPr>
      </w:pPr>
      <w:r w:rsidRPr="00500FE2">
        <w:rPr>
          <w:rFonts w:ascii="Times New Roman" w:hAnsi="Times New Roman"/>
          <w:color w:val="auto"/>
        </w:rPr>
        <w:t>Uz pēdējās lapas aizmugures cauršūšanai izmantojamā aukla jānostiprina ar pārlīmētu lapu, uz kuras norādīts cauršūto lapu skaits skaitliskā un vārdiskā izteiksmē, ko ar savu parakstu un pretendenta zīmoga nospiedumu (ja tāds paredzēts) apliecina pretendenta vadītājs vai viņa pilnvarotā persona, paraksta atšifrējums, amats, institūcijas nosaukums, dokumenta sagatavošanas datums un vieta.</w:t>
      </w:r>
    </w:p>
    <w:p w14:paraId="447F777A" w14:textId="77777777" w:rsidR="00CF2B01" w:rsidRPr="00500FE2" w:rsidRDefault="00CF2B01" w:rsidP="00CF2B01">
      <w:pPr>
        <w:ind w:left="720"/>
      </w:pPr>
      <w:bookmarkStart w:id="17" w:name="_Toc288985201"/>
      <w:bookmarkStart w:id="18" w:name="_Toc346188045"/>
      <w:bookmarkEnd w:id="13"/>
      <w:bookmarkEnd w:id="14"/>
      <w:bookmarkEnd w:id="15"/>
      <w:bookmarkEnd w:id="16"/>
    </w:p>
    <w:p w14:paraId="6917591C" w14:textId="77777777" w:rsidR="00CF2B01" w:rsidRPr="00500FE2" w:rsidRDefault="00500FE2" w:rsidP="00500FE2">
      <w:pPr>
        <w:pStyle w:val="Virsraksts2"/>
        <w:rPr>
          <w:b/>
          <w:bCs/>
          <w:color w:val="auto"/>
          <w:szCs w:val="24"/>
        </w:rPr>
      </w:pPr>
      <w:r w:rsidRPr="00500FE2">
        <w:rPr>
          <w:rStyle w:val="Izclums"/>
          <w:bCs/>
          <w:i w:val="0"/>
          <w:iCs w:val="0"/>
          <w:color w:val="auto"/>
          <w:szCs w:val="24"/>
        </w:rPr>
        <w:t>2.</w:t>
      </w:r>
      <w:r w:rsidR="004E2A80" w:rsidRPr="00500FE2">
        <w:rPr>
          <w:rStyle w:val="Izclums"/>
          <w:bCs/>
          <w:i w:val="0"/>
          <w:iCs w:val="0"/>
          <w:color w:val="auto"/>
          <w:szCs w:val="24"/>
        </w:rPr>
        <w:t>8.</w:t>
      </w:r>
      <w:r w:rsidR="004E2A80" w:rsidRPr="00500FE2">
        <w:rPr>
          <w:rStyle w:val="Izclums"/>
          <w:b/>
          <w:bCs/>
          <w:i w:val="0"/>
          <w:iCs w:val="0"/>
          <w:color w:val="auto"/>
          <w:szCs w:val="24"/>
        </w:rPr>
        <w:t xml:space="preserve"> </w:t>
      </w:r>
      <w:bookmarkEnd w:id="17"/>
      <w:bookmarkEnd w:id="18"/>
      <w:r w:rsidRPr="00500FE2">
        <w:rPr>
          <w:rStyle w:val="Izclums"/>
          <w:b/>
          <w:bCs/>
          <w:i w:val="0"/>
          <w:iCs w:val="0"/>
          <w:color w:val="auto"/>
          <w:szCs w:val="24"/>
        </w:rPr>
        <w:t>Pretendentu izslēgšanas noteikumi</w:t>
      </w:r>
    </w:p>
    <w:p w14:paraId="3FC2868D" w14:textId="77777777" w:rsidR="00CF2B01" w:rsidRPr="00500FE2" w:rsidRDefault="004E2A80" w:rsidP="004E2A80">
      <w:pPr>
        <w:pStyle w:val="Pamatteksts2"/>
        <w:jc w:val="both"/>
      </w:pPr>
      <w:r w:rsidRPr="00500FE2">
        <w:t>2.8.1.</w:t>
      </w:r>
      <w:r w:rsidR="00CF2B01" w:rsidRPr="00500FE2">
        <w:t xml:space="preserve"> Pasūtītājs izslēdz pretendentu no dalības Iepirkuma procedūrā PIL 42. panta pirmajā daļā noteiktajos gadījumos.</w:t>
      </w:r>
    </w:p>
    <w:p w14:paraId="24B0A0F9" w14:textId="77777777" w:rsidR="00CF2B01" w:rsidRPr="00500FE2" w:rsidRDefault="004E2A80" w:rsidP="004E2A80">
      <w:pPr>
        <w:pStyle w:val="Pamatteksts2"/>
        <w:jc w:val="both"/>
      </w:pPr>
      <w:r w:rsidRPr="00500FE2">
        <w:t xml:space="preserve">2.8.2. </w:t>
      </w:r>
      <w:r w:rsidR="00CF2B01" w:rsidRPr="00500FE2">
        <w:t>Pasūtītājs pārbaudi par Pretendentu izslēgšanas gadījumu esamību veic kārtībā, kāda ir noteikta PIL 42.</w:t>
      </w:r>
      <w:r w:rsidR="00CF2B01" w:rsidRPr="00500FE2">
        <w:rPr>
          <w:vertAlign w:val="superscript"/>
        </w:rPr>
        <w:t xml:space="preserve"> </w:t>
      </w:r>
      <w:r w:rsidR="00CF2B01" w:rsidRPr="00500FE2">
        <w:t xml:space="preserve">pantā. </w:t>
      </w:r>
    </w:p>
    <w:p w14:paraId="271C2A74" w14:textId="77777777" w:rsidR="00CF2B01" w:rsidRPr="00500FE2" w:rsidRDefault="004E2A80" w:rsidP="004E2A80">
      <w:pPr>
        <w:pStyle w:val="Pamatteksts2"/>
        <w:jc w:val="both"/>
      </w:pPr>
      <w:r w:rsidRPr="00500FE2">
        <w:t xml:space="preserve">2.8.3. </w:t>
      </w:r>
      <w:r w:rsidR="00CF2B01" w:rsidRPr="00500FE2">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7E956E3E" w14:textId="77777777" w:rsidR="00CF2B01" w:rsidRPr="00500FE2" w:rsidRDefault="004E2A80" w:rsidP="004E2A80">
      <w:pPr>
        <w:pStyle w:val="Pamatteksts2"/>
        <w:jc w:val="both"/>
      </w:pPr>
      <w:r w:rsidRPr="00500FE2">
        <w:t xml:space="preserve">2.8.4. </w:t>
      </w:r>
      <w:r w:rsidR="00CF2B01" w:rsidRPr="00500FE2">
        <w:t>Atbilstoši PIL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14:paraId="45B33304" w14:textId="77777777" w:rsidR="00CF2B01" w:rsidRPr="00500FE2" w:rsidRDefault="004E2A80" w:rsidP="004E2A80">
      <w:pPr>
        <w:pStyle w:val="Pamatteksts2"/>
        <w:jc w:val="both"/>
      </w:pPr>
      <w:r w:rsidRPr="00500FE2">
        <w:t xml:space="preserve">2.8.5. </w:t>
      </w:r>
      <w:r w:rsidR="00CF2B01" w:rsidRPr="00500FE2">
        <w:t>Atbilstoši PIL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14:paraId="06B8E8EA" w14:textId="77777777" w:rsidR="00CF2B01" w:rsidRPr="00500FE2" w:rsidRDefault="004E2A80" w:rsidP="004E2A80">
      <w:pPr>
        <w:pStyle w:val="Pamatteksts2"/>
        <w:jc w:val="both"/>
        <w:rPr>
          <w:color w:val="auto"/>
        </w:rPr>
      </w:pPr>
      <w:r w:rsidRPr="00500FE2">
        <w:t>2.8.6. A</w:t>
      </w:r>
      <w:r w:rsidR="00CF2B01" w:rsidRPr="00500FE2">
        <w:t>tbilstoši PIL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14:paraId="7ECBFEEB" w14:textId="77777777" w:rsidR="00CF2B01" w:rsidRDefault="00CF2B01" w:rsidP="00CF2B01">
      <w:pPr>
        <w:pStyle w:val="Pamatteksts2"/>
        <w:ind w:left="360"/>
        <w:jc w:val="both"/>
        <w:rPr>
          <w:color w:val="auto"/>
          <w:sz w:val="22"/>
          <w:szCs w:val="22"/>
        </w:rPr>
      </w:pPr>
    </w:p>
    <w:p w14:paraId="4993948B" w14:textId="77777777" w:rsidR="00563FFC" w:rsidRDefault="00563FFC" w:rsidP="00CF2B01">
      <w:pPr>
        <w:pStyle w:val="Pamatteksts2"/>
        <w:ind w:left="360"/>
        <w:jc w:val="both"/>
        <w:rPr>
          <w:color w:val="auto"/>
          <w:sz w:val="22"/>
          <w:szCs w:val="22"/>
        </w:rPr>
      </w:pPr>
    </w:p>
    <w:p w14:paraId="3DB66F8F" w14:textId="77777777" w:rsidR="00563FFC" w:rsidRPr="00040FF5" w:rsidRDefault="00563FFC" w:rsidP="00CF2B01">
      <w:pPr>
        <w:pStyle w:val="Pamatteksts2"/>
        <w:ind w:left="360"/>
        <w:jc w:val="both"/>
        <w:rPr>
          <w:color w:val="auto"/>
          <w:sz w:val="22"/>
          <w:szCs w:val="22"/>
        </w:rPr>
      </w:pPr>
    </w:p>
    <w:p w14:paraId="72FF7A20" w14:textId="77777777" w:rsidR="00CF2B01" w:rsidRPr="00500FE2" w:rsidRDefault="00CF2B01" w:rsidP="00CF2B01">
      <w:pPr>
        <w:rPr>
          <w:bCs/>
          <w:color w:val="auto"/>
        </w:rPr>
      </w:pPr>
      <w:r w:rsidRPr="00500FE2">
        <w:rPr>
          <w:rStyle w:val="Izclums"/>
          <w:b/>
          <w:bCs/>
          <w:i w:val="0"/>
          <w:iCs w:val="0"/>
          <w:color w:val="auto"/>
        </w:rPr>
        <w:lastRenderedPageBreak/>
        <w:t xml:space="preserve">3. </w:t>
      </w:r>
      <w:r w:rsidRPr="00500FE2">
        <w:rPr>
          <w:b/>
          <w:bCs/>
        </w:rPr>
        <w:t xml:space="preserve">PRASĪBAS PRETENDENTIEM UN IESNIEDZAMI DOKUMENTI </w:t>
      </w:r>
    </w:p>
    <w:p w14:paraId="4DFD0819" w14:textId="77777777" w:rsidR="00CF2B01" w:rsidRPr="00500FE2" w:rsidRDefault="00CF2B01" w:rsidP="00CF2B01">
      <w:pPr>
        <w:pStyle w:val="Pamatteksts2"/>
        <w:ind w:left="540"/>
        <w:jc w:val="both"/>
        <w:rPr>
          <w:b/>
          <w:bCs/>
          <w:color w:val="auto"/>
        </w:rPr>
      </w:pPr>
    </w:p>
    <w:p w14:paraId="7F2C8543" w14:textId="77777777" w:rsidR="00CF2B01" w:rsidRPr="00500FE2" w:rsidRDefault="00CF2B01" w:rsidP="00CF2B01">
      <w:pPr>
        <w:pStyle w:val="Pamatteksts2"/>
        <w:jc w:val="both"/>
        <w:rPr>
          <w:b/>
          <w:bCs/>
          <w:color w:val="auto"/>
        </w:rPr>
      </w:pPr>
      <w:r w:rsidRPr="00500FE2">
        <w:rPr>
          <w:bCs/>
          <w:color w:val="auto"/>
        </w:rPr>
        <w:t>3.1.</w:t>
      </w:r>
      <w:r w:rsidRPr="00500FE2">
        <w:rPr>
          <w:b/>
          <w:bCs/>
          <w:color w:val="auto"/>
        </w:rPr>
        <w:t xml:space="preserve"> </w:t>
      </w:r>
      <w:r w:rsidRPr="00500FE2">
        <w:t>Pretendentam jāatbilst šādām Pretendentu atlases (kvalifikācijas) prasībām:</w:t>
      </w:r>
    </w:p>
    <w:p w14:paraId="6A0167E7" w14:textId="77777777" w:rsidR="00CF2B01" w:rsidRPr="00500FE2" w:rsidRDefault="00CF2B01" w:rsidP="00255E5A">
      <w:pPr>
        <w:pStyle w:val="Virsraksts2"/>
        <w:numPr>
          <w:ilvl w:val="2"/>
          <w:numId w:val="26"/>
        </w:numPr>
        <w:rPr>
          <w:rStyle w:val="Izclums"/>
          <w:b/>
          <w:bCs/>
          <w:i w:val="0"/>
          <w:iCs w:val="0"/>
          <w:color w:val="auto"/>
          <w:szCs w:val="24"/>
        </w:rPr>
      </w:pPr>
      <w:bookmarkStart w:id="19" w:name="_Toc288826558"/>
      <w:bookmarkStart w:id="20" w:name="_Toc346188046"/>
      <w:r w:rsidRPr="00500FE2">
        <w:rPr>
          <w:rStyle w:val="Izclums"/>
          <w:b/>
          <w:bCs/>
          <w:i w:val="0"/>
          <w:iCs w:val="0"/>
          <w:color w:val="auto"/>
          <w:szCs w:val="24"/>
        </w:rPr>
        <w:t>Prasības attiecībā uz pretendenta atbilstību profesionālās darbības veikšanai</w:t>
      </w:r>
      <w:bookmarkEnd w:id="19"/>
      <w:bookmarkEnd w:id="20"/>
      <w:r w:rsidRPr="00500FE2">
        <w:rPr>
          <w:rStyle w:val="Izclums"/>
          <w:b/>
          <w:bCs/>
          <w:i w:val="0"/>
          <w:iCs w:val="0"/>
          <w:color w:val="auto"/>
          <w:szCs w:val="24"/>
        </w:rPr>
        <w:t xml:space="preserve"> </w:t>
      </w:r>
    </w:p>
    <w:p w14:paraId="52FBFFD4" w14:textId="77777777" w:rsidR="00CF2B01" w:rsidRPr="00500FE2" w:rsidRDefault="00CF2B01" w:rsidP="00255E5A">
      <w:pPr>
        <w:pStyle w:val="Pamatteksts2"/>
        <w:numPr>
          <w:ilvl w:val="3"/>
          <w:numId w:val="26"/>
        </w:numPr>
        <w:tabs>
          <w:tab w:val="left" w:pos="993"/>
        </w:tabs>
        <w:ind w:left="851"/>
        <w:jc w:val="both"/>
        <w:rPr>
          <w:bCs/>
        </w:rPr>
      </w:pPr>
      <w:r w:rsidRPr="00500FE2">
        <w:t>Pretendents ir reģistrēts atbilstoši reģistrācijas vai pastāvīgās dzīvesvietas valsts normatīvo aktu prasībām.</w:t>
      </w:r>
    </w:p>
    <w:p w14:paraId="28924BF9" w14:textId="77777777" w:rsidR="00CF2B01" w:rsidRPr="00500FE2" w:rsidRDefault="00CF2B01" w:rsidP="00CF2B01">
      <w:pPr>
        <w:pStyle w:val="Pamatteksts2"/>
        <w:tabs>
          <w:tab w:val="left" w:pos="993"/>
        </w:tabs>
        <w:ind w:left="993"/>
        <w:jc w:val="both"/>
        <w:rPr>
          <w:bCs/>
        </w:rPr>
      </w:pPr>
    </w:p>
    <w:p w14:paraId="0F794EC6" w14:textId="77777777" w:rsidR="00500FE2" w:rsidRDefault="00CF2B01" w:rsidP="00255E5A">
      <w:pPr>
        <w:pStyle w:val="Virsraksts2"/>
        <w:numPr>
          <w:ilvl w:val="2"/>
          <w:numId w:val="26"/>
        </w:numPr>
        <w:rPr>
          <w:rStyle w:val="Izclums"/>
          <w:b/>
          <w:bCs/>
          <w:i w:val="0"/>
          <w:iCs w:val="0"/>
          <w:color w:val="auto"/>
          <w:szCs w:val="24"/>
        </w:rPr>
      </w:pPr>
      <w:bookmarkStart w:id="21" w:name="_Toc346188047"/>
      <w:bookmarkStart w:id="22" w:name="_Toc288985203"/>
      <w:r w:rsidRPr="00500FE2">
        <w:rPr>
          <w:rStyle w:val="Izclums"/>
          <w:b/>
          <w:bCs/>
          <w:i w:val="0"/>
          <w:iCs w:val="0"/>
          <w:color w:val="auto"/>
          <w:szCs w:val="24"/>
        </w:rPr>
        <w:t>Prasības attiecībā uz pretendenta saimniecisko un finansiālo stāvokli</w:t>
      </w:r>
      <w:bookmarkEnd w:id="21"/>
      <w:r w:rsidRPr="00500FE2">
        <w:rPr>
          <w:rStyle w:val="Izclums"/>
          <w:b/>
          <w:bCs/>
          <w:i w:val="0"/>
          <w:iCs w:val="0"/>
          <w:color w:val="auto"/>
          <w:szCs w:val="24"/>
        </w:rPr>
        <w:t xml:space="preserve"> </w:t>
      </w:r>
      <w:bookmarkStart w:id="23" w:name="_Toc288985205"/>
      <w:bookmarkEnd w:id="22"/>
    </w:p>
    <w:p w14:paraId="3BCFC810" w14:textId="77777777" w:rsidR="00500FE2" w:rsidRDefault="00500FE2" w:rsidP="00500FE2">
      <w:pPr>
        <w:pStyle w:val="Virsraksts2"/>
        <w:ind w:left="142"/>
        <w:rPr>
          <w:szCs w:val="24"/>
        </w:rPr>
      </w:pPr>
      <w:r w:rsidRPr="00500FE2">
        <w:rPr>
          <w:rStyle w:val="Izclums"/>
          <w:bCs/>
          <w:i w:val="0"/>
          <w:iCs w:val="0"/>
          <w:color w:val="auto"/>
          <w:szCs w:val="24"/>
        </w:rPr>
        <w:t>3.1.2.1.</w:t>
      </w:r>
      <w:r w:rsidR="00CF2B01" w:rsidRPr="00500FE2">
        <w:rPr>
          <w:szCs w:val="24"/>
        </w:rPr>
        <w:t xml:space="preserve">Pretendenta minimālais gada finanšu apgrozījums (neto apgrozījums) </w:t>
      </w:r>
      <w:r w:rsidR="00CF2B01" w:rsidRPr="00500FE2">
        <w:rPr>
          <w:bCs/>
          <w:color w:val="auto"/>
          <w:szCs w:val="24"/>
        </w:rPr>
        <w:t xml:space="preserve">iepriekšējo </w:t>
      </w:r>
      <w:r w:rsidR="00A5391D" w:rsidRPr="00500FE2">
        <w:rPr>
          <w:szCs w:val="24"/>
        </w:rPr>
        <w:t>2</w:t>
      </w:r>
      <w:r w:rsidR="00CF2B01" w:rsidRPr="00500FE2">
        <w:rPr>
          <w:szCs w:val="24"/>
        </w:rPr>
        <w:t xml:space="preserve"> (</w:t>
      </w:r>
      <w:r w:rsidR="00A5391D" w:rsidRPr="00500FE2">
        <w:rPr>
          <w:szCs w:val="24"/>
        </w:rPr>
        <w:t xml:space="preserve">divu) </w:t>
      </w:r>
      <w:r w:rsidR="00CF2B01" w:rsidRPr="00500FE2">
        <w:rPr>
          <w:bCs/>
          <w:color w:val="auto"/>
          <w:szCs w:val="24"/>
        </w:rPr>
        <w:t>noslēgto finanšu gadu periodā līdz piedāvājuma iesniegšanas brīdim</w:t>
      </w:r>
      <w:r w:rsidR="00CF2B01" w:rsidRPr="00500FE2">
        <w:rPr>
          <w:szCs w:val="24"/>
        </w:rPr>
        <w:t xml:space="preserve"> </w:t>
      </w:r>
      <w:r w:rsidR="00CF2B01" w:rsidRPr="00500FE2">
        <w:rPr>
          <w:noProof/>
          <w:szCs w:val="24"/>
        </w:rPr>
        <w:t>vai, ja Pretendenta</w:t>
      </w:r>
      <w:r w:rsidR="00CF2B01" w:rsidRPr="00500FE2">
        <w:rPr>
          <w:bCs/>
          <w:color w:val="auto"/>
          <w:szCs w:val="24"/>
        </w:rPr>
        <w:t xml:space="preserve"> darbības laiks ir īsāks par </w:t>
      </w:r>
      <w:r w:rsidR="00A5391D" w:rsidRPr="00500FE2">
        <w:rPr>
          <w:bCs/>
          <w:color w:val="auto"/>
          <w:szCs w:val="24"/>
        </w:rPr>
        <w:t xml:space="preserve">diviem </w:t>
      </w:r>
      <w:r w:rsidR="00CF2B01" w:rsidRPr="00500FE2">
        <w:rPr>
          <w:bCs/>
          <w:color w:val="auto"/>
          <w:szCs w:val="24"/>
        </w:rPr>
        <w:t xml:space="preserve">gadiem </w:t>
      </w:r>
      <w:r w:rsidR="00CF2B01" w:rsidRPr="00500FE2">
        <w:rPr>
          <w:noProof/>
          <w:szCs w:val="24"/>
        </w:rPr>
        <w:t>no tā reģistrācijas dienas,</w:t>
      </w:r>
      <w:r w:rsidR="00CF2B01" w:rsidRPr="00500FE2">
        <w:rPr>
          <w:szCs w:val="24"/>
        </w:rPr>
        <w:t xml:space="preserve"> vismaz 2 (divas) reizes pārsniedz paredzamo līgumcenu konkrētā iepirkuma procedūras daļā (kurā pretendents iesniedz savu piedāvājumu). </w:t>
      </w:r>
    </w:p>
    <w:p w14:paraId="2D3AE841" w14:textId="77777777" w:rsidR="00500FE2" w:rsidRDefault="00500FE2" w:rsidP="00500FE2">
      <w:pPr>
        <w:pStyle w:val="Virsraksts2"/>
        <w:ind w:left="142"/>
        <w:rPr>
          <w:szCs w:val="24"/>
        </w:rPr>
      </w:pPr>
    </w:p>
    <w:p w14:paraId="47ECC24E" w14:textId="77777777" w:rsidR="00C30A89" w:rsidRDefault="00CF2B01" w:rsidP="00C30A89">
      <w:pPr>
        <w:pStyle w:val="Virsraksts2"/>
        <w:ind w:left="142"/>
        <w:rPr>
          <w:bCs/>
          <w:color w:val="auto"/>
          <w:szCs w:val="24"/>
        </w:rPr>
      </w:pPr>
      <w:r w:rsidRPr="00500FE2">
        <w:rPr>
          <w:szCs w:val="24"/>
        </w:rPr>
        <w:t xml:space="preserve">Ja piedāvājumu iesniedz personālsabiedrība </w:t>
      </w:r>
      <w:r w:rsidRPr="00500FE2">
        <w:rPr>
          <w:bCs/>
          <w:color w:val="auto"/>
          <w:szCs w:val="24"/>
        </w:rPr>
        <w:t xml:space="preserve">vidējais neto apgrozījums </w:t>
      </w:r>
      <w:r w:rsidR="0083600E" w:rsidRPr="00500FE2">
        <w:rPr>
          <w:szCs w:val="24"/>
        </w:rPr>
        <w:t>2</w:t>
      </w:r>
      <w:r w:rsidRPr="00500FE2">
        <w:rPr>
          <w:szCs w:val="24"/>
        </w:rPr>
        <w:t xml:space="preserve"> (</w:t>
      </w:r>
      <w:r w:rsidR="0083600E" w:rsidRPr="00500FE2">
        <w:rPr>
          <w:szCs w:val="24"/>
        </w:rPr>
        <w:t>divu</w:t>
      </w:r>
      <w:r w:rsidRPr="00500FE2">
        <w:rPr>
          <w:szCs w:val="24"/>
        </w:rPr>
        <w:t xml:space="preserve">) </w:t>
      </w:r>
      <w:r w:rsidRPr="00500FE2">
        <w:rPr>
          <w:bCs/>
          <w:color w:val="auto"/>
          <w:szCs w:val="24"/>
        </w:rPr>
        <w:t>noslēgto finanšu gadu periodā</w:t>
      </w:r>
      <w:r w:rsidRPr="00500FE2">
        <w:rPr>
          <w:szCs w:val="24"/>
        </w:rPr>
        <w:t xml:space="preserve"> </w:t>
      </w:r>
      <w:r w:rsidRPr="00500FE2">
        <w:rPr>
          <w:bCs/>
          <w:color w:val="auto"/>
          <w:szCs w:val="24"/>
        </w:rPr>
        <w:t xml:space="preserve">līdz piedāvājuma iesniegšanas brīdim </w:t>
      </w:r>
      <w:r w:rsidRPr="00500FE2">
        <w:rPr>
          <w:szCs w:val="24"/>
        </w:rPr>
        <w:t xml:space="preserve">tiek aprēķināts kā summa no visu dalībnieku kopējā gada apgrozījuma </w:t>
      </w:r>
      <w:r w:rsidRPr="00500FE2">
        <w:rPr>
          <w:bCs/>
          <w:color w:val="auto"/>
          <w:szCs w:val="24"/>
        </w:rPr>
        <w:t xml:space="preserve">iepriekšējo </w:t>
      </w:r>
      <w:r w:rsidR="0083600E" w:rsidRPr="00500FE2">
        <w:rPr>
          <w:szCs w:val="24"/>
        </w:rPr>
        <w:t>2</w:t>
      </w:r>
      <w:r w:rsidRPr="00500FE2">
        <w:rPr>
          <w:szCs w:val="24"/>
        </w:rPr>
        <w:t xml:space="preserve"> (</w:t>
      </w:r>
      <w:r w:rsidR="0083600E" w:rsidRPr="00500FE2">
        <w:rPr>
          <w:szCs w:val="24"/>
        </w:rPr>
        <w:t>divu</w:t>
      </w:r>
      <w:r w:rsidRPr="00500FE2">
        <w:rPr>
          <w:szCs w:val="24"/>
        </w:rPr>
        <w:t xml:space="preserve">) </w:t>
      </w:r>
      <w:r w:rsidRPr="00500FE2">
        <w:rPr>
          <w:bCs/>
          <w:color w:val="auto"/>
          <w:szCs w:val="24"/>
        </w:rPr>
        <w:t xml:space="preserve">noslēgto finanšu gadu periodā līdz piedāvājuma iesniegšanas brīdim, ņemot vērā dibināšanas vai darbības uzsākšanas laiku.  </w:t>
      </w:r>
    </w:p>
    <w:p w14:paraId="60E7091E" w14:textId="77777777" w:rsidR="007528F8" w:rsidRPr="007528F8" w:rsidRDefault="007528F8" w:rsidP="007528F8"/>
    <w:p w14:paraId="1A55BB7D" w14:textId="77777777" w:rsidR="00CF2B01" w:rsidRPr="00C30A89" w:rsidRDefault="00C30A89" w:rsidP="00C30A89">
      <w:pPr>
        <w:pStyle w:val="Virsraksts2"/>
        <w:ind w:left="142"/>
        <w:rPr>
          <w:bCs/>
          <w:color w:val="auto"/>
          <w:szCs w:val="24"/>
        </w:rPr>
      </w:pPr>
      <w:r>
        <w:rPr>
          <w:bCs/>
          <w:color w:val="auto"/>
          <w:szCs w:val="24"/>
        </w:rPr>
        <w:t xml:space="preserve">3.1.2.2. </w:t>
      </w:r>
      <w:r w:rsidR="00CF2B01" w:rsidRPr="00500FE2">
        <w:rPr>
          <w:color w:val="auto"/>
        </w:rPr>
        <w:t xml:space="preserve">Lai </w:t>
      </w:r>
      <w:r w:rsidR="00CF2B01" w:rsidRPr="00500FE2">
        <w:t>apliecinātu atbilstību Nolikuma 3.1.2.1.punktā minētai prasībai, piegādātājs var balstīties uz citu personu saimnieciskajām un finansiālajām iespējām, ja tas ir nepieciešams konkrētā līguma izpildei, neatkarīgi no savstarpējo attiecību tiesiskā rakstura. Šādā gadījumā piegādātājs pierāda Pasūtītājam, ka viņa rīcībā būs nepieciešamie resursi, iesniedzot, piemēram, šo personu apliecinājumu vai vienošanos par sadarbību konkrētā līguma izpildē. Piegādātājam un personai, uz kuras saimnieciskajām un finansiālajām iespējām tas balstās, ir jābūt solidāri atbildīgiem par iepirkuma līguma izpildi.</w:t>
      </w:r>
    </w:p>
    <w:p w14:paraId="660659FD" w14:textId="77777777" w:rsidR="00CF2B01" w:rsidRPr="00F30C0B" w:rsidRDefault="00CF2B01" w:rsidP="00CF2B01">
      <w:pPr>
        <w:pStyle w:val="Pamatteksts2"/>
        <w:tabs>
          <w:tab w:val="left" w:pos="993"/>
        </w:tabs>
        <w:ind w:left="993"/>
        <w:jc w:val="both"/>
        <w:rPr>
          <w:bCs/>
          <w:sz w:val="22"/>
          <w:szCs w:val="22"/>
        </w:rPr>
      </w:pPr>
    </w:p>
    <w:p w14:paraId="1CB725DD" w14:textId="77777777" w:rsidR="00CF2B01" w:rsidRPr="00C30A89" w:rsidRDefault="00CF2B01" w:rsidP="00255E5A">
      <w:pPr>
        <w:pStyle w:val="Virsraksts2"/>
        <w:numPr>
          <w:ilvl w:val="2"/>
          <w:numId w:val="26"/>
        </w:numPr>
        <w:rPr>
          <w:b/>
          <w:color w:val="auto"/>
          <w:szCs w:val="24"/>
        </w:rPr>
      </w:pPr>
      <w:bookmarkStart w:id="24" w:name="_Toc346188048"/>
      <w:r w:rsidRPr="00C30A89">
        <w:rPr>
          <w:rStyle w:val="Izclums"/>
          <w:b/>
          <w:bCs/>
          <w:i w:val="0"/>
          <w:iCs w:val="0"/>
          <w:color w:val="auto"/>
          <w:szCs w:val="24"/>
        </w:rPr>
        <w:t>Prasības attiecībā uz pretendenta tehniskajām un profesionālajām spējām</w:t>
      </w:r>
      <w:bookmarkEnd w:id="24"/>
      <w:r w:rsidRPr="00C30A89">
        <w:rPr>
          <w:rStyle w:val="Izclums"/>
          <w:b/>
          <w:bCs/>
          <w:i w:val="0"/>
          <w:iCs w:val="0"/>
          <w:color w:val="auto"/>
          <w:szCs w:val="24"/>
        </w:rPr>
        <w:t xml:space="preserve"> </w:t>
      </w:r>
    </w:p>
    <w:p w14:paraId="393458CA" w14:textId="77777777" w:rsidR="00CF2B01" w:rsidRPr="00C30A89" w:rsidRDefault="00CF2B01" w:rsidP="00255E5A">
      <w:pPr>
        <w:pStyle w:val="Pamatteksts2"/>
        <w:numPr>
          <w:ilvl w:val="3"/>
          <w:numId w:val="26"/>
        </w:numPr>
        <w:tabs>
          <w:tab w:val="left" w:pos="851"/>
        </w:tabs>
        <w:ind w:left="851" w:hanging="851"/>
        <w:jc w:val="both"/>
        <w:rPr>
          <w:bCs/>
          <w:color w:val="auto"/>
        </w:rPr>
      </w:pPr>
      <w:r w:rsidRPr="00C30A89">
        <w:t>Pretendents iepriekšējo 3 (trīs) gadu laikā</w:t>
      </w:r>
      <w:r w:rsidRPr="00C30A89">
        <w:rPr>
          <w:rStyle w:val="apple-converted-space"/>
        </w:rPr>
        <w:t xml:space="preserve"> </w:t>
      </w:r>
      <w:r w:rsidRPr="00C30A89">
        <w:t xml:space="preserve">līdz piedāvājuma iesniegšanas brīdim ir izpildījis vismaz </w:t>
      </w:r>
      <w:r w:rsidRPr="00C30A89">
        <w:rPr>
          <w:b/>
        </w:rPr>
        <w:t>1 (vienu)</w:t>
      </w:r>
      <w:r w:rsidRPr="00C30A89">
        <w:t xml:space="preserve"> līdzvērtīgu piegādi. Par līdzvērtīgu piegādi tiek uzskatīta piegāde, kuras</w:t>
      </w:r>
      <w:r w:rsidRPr="00C30A89">
        <w:rPr>
          <w:color w:val="auto"/>
        </w:rPr>
        <w:t xml:space="preserve"> ietvaros piegādāto preču funkcionālais pielietojums atbilst piegādājamo preču funkcionālajam pielietojumam </w:t>
      </w:r>
      <w:r w:rsidRPr="00C30A89">
        <w:rPr>
          <w:bCs/>
          <w:color w:val="auto"/>
        </w:rPr>
        <w:t>(atbilst 1.4.2.punktā norādītajam iepirkuma priekšmeta daļas galvenajam CPV kodam vai papildus CPV kodam)</w:t>
      </w:r>
      <w:r w:rsidRPr="00C30A89">
        <w:rPr>
          <w:color w:val="auto"/>
        </w:rPr>
        <w:t>.</w:t>
      </w:r>
    </w:p>
    <w:p w14:paraId="283F1E7E" w14:textId="77777777" w:rsidR="00CF2B01" w:rsidRPr="00C30A89" w:rsidRDefault="00CF2B01" w:rsidP="00255E5A">
      <w:pPr>
        <w:pStyle w:val="Pamatteksts2"/>
        <w:numPr>
          <w:ilvl w:val="3"/>
          <w:numId w:val="26"/>
        </w:numPr>
        <w:tabs>
          <w:tab w:val="left" w:pos="851"/>
        </w:tabs>
        <w:ind w:left="851" w:hanging="851"/>
        <w:jc w:val="both"/>
        <w:rPr>
          <w:bCs/>
          <w:color w:val="auto"/>
        </w:rPr>
      </w:pPr>
      <w:r w:rsidRPr="00C30A89">
        <w:t>Pretendenta rīcībā ir visi nepieciešamie resursi (</w:t>
      </w:r>
      <w:r w:rsidRPr="00C30A89">
        <w:rPr>
          <w:iCs/>
          <w:color w:val="auto"/>
        </w:rPr>
        <w:t>cilvēkresursi, instrumenti, iekārtas un tehniskais aprīkojums</w:t>
      </w:r>
      <w:r w:rsidRPr="00C30A89">
        <w:t xml:space="preserve">) savlaicīgai un kvalitatīvai līguma izpildei atbilstoši tehniskajai specifikācijai. </w:t>
      </w:r>
    </w:p>
    <w:p w14:paraId="18818AD6" w14:textId="77777777" w:rsidR="00CF2B01" w:rsidRPr="00C30A89" w:rsidRDefault="00CF2B01" w:rsidP="00255E5A">
      <w:pPr>
        <w:pStyle w:val="Pamatteksts2"/>
        <w:numPr>
          <w:ilvl w:val="3"/>
          <w:numId w:val="26"/>
        </w:numPr>
        <w:tabs>
          <w:tab w:val="left" w:pos="851"/>
        </w:tabs>
        <w:ind w:left="851" w:hanging="851"/>
        <w:jc w:val="both"/>
        <w:rPr>
          <w:bCs/>
          <w:color w:val="auto"/>
        </w:rPr>
      </w:pPr>
      <w:r w:rsidRPr="00C30A89">
        <w:rPr>
          <w:color w:val="auto"/>
        </w:rPr>
        <w:t xml:space="preserve">Piegādātājs var balstīties uz citu uzņēmēju iespējām, ja tas nepieciešamas konkrētā līguma izpildei, neatkarīgi no savstarpējo attiecību tiesiskā rakstura. </w:t>
      </w:r>
      <w:r w:rsidRPr="00C30A89">
        <w:t>Šādā gadījumā piegādātājs pierāda pasūtītājam, ka viņa rīcībā būs nepieciešamie resursi, iesniedzot, piemēram, šo personu apliecinājumu vai vienošanos par sadarbību konkrētā līguma izpildē.</w:t>
      </w:r>
    </w:p>
    <w:p w14:paraId="3CB7FD06" w14:textId="77777777" w:rsidR="00CF2B01" w:rsidRPr="00052338" w:rsidRDefault="00CF2B01" w:rsidP="00CF2B01">
      <w:pPr>
        <w:pStyle w:val="Pamatteksts2"/>
        <w:tabs>
          <w:tab w:val="left" w:pos="993"/>
        </w:tabs>
        <w:ind w:left="993"/>
        <w:jc w:val="both"/>
        <w:rPr>
          <w:bCs/>
          <w:color w:val="auto"/>
          <w:sz w:val="22"/>
          <w:szCs w:val="22"/>
        </w:rPr>
      </w:pPr>
    </w:p>
    <w:p w14:paraId="79729B61" w14:textId="77777777" w:rsidR="00CF2B01" w:rsidRPr="00C30A89" w:rsidRDefault="00CF2B01" w:rsidP="00255E5A">
      <w:pPr>
        <w:pStyle w:val="Virsraksts10"/>
        <w:keepNext w:val="0"/>
        <w:numPr>
          <w:ilvl w:val="2"/>
          <w:numId w:val="26"/>
        </w:numPr>
        <w:tabs>
          <w:tab w:val="left" w:pos="284"/>
          <w:tab w:val="left" w:pos="851"/>
        </w:tabs>
        <w:spacing w:before="0" w:after="0"/>
        <w:rPr>
          <w:rFonts w:ascii="Times New Roman" w:hAnsi="Times New Roman"/>
          <w:sz w:val="24"/>
          <w:szCs w:val="24"/>
          <w:lang w:eastAsia="lv-LV"/>
        </w:rPr>
      </w:pPr>
      <w:bookmarkStart w:id="25" w:name="_Toc288826561"/>
      <w:r w:rsidRPr="00C30A89">
        <w:rPr>
          <w:rFonts w:ascii="Times New Roman" w:hAnsi="Times New Roman"/>
          <w:sz w:val="24"/>
          <w:szCs w:val="24"/>
          <w:lang w:eastAsia="lv-LV"/>
        </w:rPr>
        <w:t>Prasības T</w:t>
      </w:r>
      <w:r w:rsidRPr="00C30A89">
        <w:rPr>
          <w:rFonts w:ascii="Times New Roman" w:hAnsi="Times New Roman"/>
          <w:color w:val="auto"/>
          <w:sz w:val="24"/>
          <w:szCs w:val="24"/>
        </w:rPr>
        <w:t>ehniskajam piedāvājumam</w:t>
      </w:r>
    </w:p>
    <w:p w14:paraId="3CBFCE07" w14:textId="77777777" w:rsidR="00CF2B01" w:rsidRPr="00C30A89" w:rsidRDefault="00CF2B01" w:rsidP="00255E5A">
      <w:pPr>
        <w:numPr>
          <w:ilvl w:val="0"/>
          <w:numId w:val="13"/>
        </w:numPr>
        <w:ind w:left="851" w:hanging="851"/>
        <w:jc w:val="both"/>
      </w:pPr>
      <w:r w:rsidRPr="00C30A89">
        <w:rPr>
          <w:color w:val="auto"/>
        </w:rPr>
        <w:t>Pretendents sagatavo savu Tehnisko piedāvājumu atbilstoši Nolikuma 5.pielikumā pievienotajai formai „Tehniskais piedāvājums”.</w:t>
      </w:r>
    </w:p>
    <w:p w14:paraId="254FAAB3" w14:textId="77777777" w:rsidR="00CF2B01" w:rsidRPr="00C30A89" w:rsidRDefault="00CF2B01" w:rsidP="00255E5A">
      <w:pPr>
        <w:numPr>
          <w:ilvl w:val="0"/>
          <w:numId w:val="13"/>
        </w:numPr>
        <w:ind w:left="851" w:hanging="851"/>
        <w:jc w:val="both"/>
      </w:pPr>
      <w:r w:rsidRPr="00C30A89">
        <w:rPr>
          <w:color w:val="auto"/>
        </w:rPr>
        <w:t>Pretendents savu Tehnisko piedāvājumu sagatavo atbilstoši Nolikuma 1.pielikumā pievienotajai tehniskajai specifikācijai.</w:t>
      </w:r>
    </w:p>
    <w:p w14:paraId="7C546BCA" w14:textId="77777777" w:rsidR="00CF2B01" w:rsidRPr="00C30A89" w:rsidRDefault="00CF2B01" w:rsidP="00255E5A">
      <w:pPr>
        <w:numPr>
          <w:ilvl w:val="0"/>
          <w:numId w:val="13"/>
        </w:numPr>
        <w:ind w:left="851" w:hanging="851"/>
        <w:jc w:val="both"/>
      </w:pPr>
      <w:r w:rsidRPr="00C30A89">
        <w:rPr>
          <w:color w:val="auto"/>
        </w:rPr>
        <w:t>Pretendents sagatavo savu Tehnisko piedāvājumu kvantitatīvi un kvalitatīvi skaidri un nepārprotami atbilstoši Pasūtītāja tehniskās specifikācijas prasībām. Pretendents savā tehniskajā piedāvājumā neiekļauj Pasūtītāja tehniskās specifikācijas interpretāciju un/vai samazinājumu.</w:t>
      </w:r>
    </w:p>
    <w:p w14:paraId="4DB8319F" w14:textId="77777777" w:rsidR="00CF2B01" w:rsidRPr="00C30A89" w:rsidRDefault="00CF2B01" w:rsidP="00255E5A">
      <w:pPr>
        <w:numPr>
          <w:ilvl w:val="0"/>
          <w:numId w:val="13"/>
        </w:numPr>
        <w:ind w:left="851" w:hanging="851"/>
        <w:jc w:val="both"/>
      </w:pPr>
      <w:r w:rsidRPr="00C30A89">
        <w:rPr>
          <w:color w:val="auto"/>
        </w:rPr>
        <w:t xml:space="preserve">Pretendents tehniskajā piedāvājumā sniedz informāciju par piedāvātās preces nosaukumu, </w:t>
      </w:r>
      <w:r w:rsidRPr="00C30A89">
        <w:rPr>
          <w:color w:val="auto"/>
        </w:rPr>
        <w:lastRenderedPageBreak/>
        <w:t xml:space="preserve">ražotāju, </w:t>
      </w:r>
      <w:r w:rsidRPr="00C30A89">
        <w:rPr>
          <w:rFonts w:eastAsia="Calibri"/>
        </w:rPr>
        <w:t>kataloga nosaukumu, preces kataloga kodu un interneta vietni/-ēm, kur Pasūtītājs var pārliecināties par piedāvājuma atbilstību izvirzītajām minimālajām tehniskajām specifikācijām. Ja kādā no pretendenta piedāvājumā norādītajām interneta vietnēm ir atšķirīgi tehniskie parametri, kuri neatbilst Pasūtītāja izvirzītajām minimālajām tehniskajām specifikācijām, vai nav atrodams apstiprinājums kādai no Pasūtītāja minimālajās tehniskajās specifikācijās izvirzītajām prasībām, pretendents savam piedāvājumam pievieno dokumentāciju (ražotāja izdotas brošūras, lietošanas instrukcijas un citus dokumentus, kas apliecina iesniegtā piedāvājuma atbilstību nolikumā izvirzītajām minimālajām prasībām), kas pierāda, ka iesniegtais piedāvājums atbilst izvirzītajām minimālajām tehniskajām specifikācijām.</w:t>
      </w:r>
    </w:p>
    <w:p w14:paraId="2E5489BD" w14:textId="77777777" w:rsidR="00CF2B01" w:rsidRPr="00C30A89" w:rsidRDefault="00CF2B01" w:rsidP="00255E5A">
      <w:pPr>
        <w:numPr>
          <w:ilvl w:val="0"/>
          <w:numId w:val="13"/>
        </w:numPr>
        <w:ind w:left="851" w:hanging="851"/>
        <w:jc w:val="both"/>
      </w:pPr>
      <w:r w:rsidRPr="00C30A89">
        <w:t xml:space="preserve">Ja kādā no iepirkuma daļām tehniskajā specifikācijā Pasūtītājs preces tehniskajā raksturojumā ir norādījis konkrētu standartu, ražotāju vai modeli, tad minētai informācijai ir informatīvs raksturs, Pretendents ir tiesīgs piedāvāt ekvivalentu. </w:t>
      </w:r>
    </w:p>
    <w:p w14:paraId="7C34DD7D" w14:textId="77777777" w:rsidR="00CF2B01" w:rsidRPr="00052338" w:rsidRDefault="00CF2B01" w:rsidP="00CF2B01">
      <w:pPr>
        <w:pStyle w:val="Pamatteksts"/>
        <w:widowControl/>
        <w:tabs>
          <w:tab w:val="left" w:pos="567"/>
          <w:tab w:val="left" w:pos="851"/>
        </w:tabs>
        <w:spacing w:after="0"/>
        <w:ind w:left="851" w:hanging="851"/>
        <w:jc w:val="both"/>
        <w:rPr>
          <w:rFonts w:ascii="Times New Roman" w:hAnsi="Times New Roman"/>
          <w:sz w:val="22"/>
          <w:szCs w:val="22"/>
        </w:rPr>
      </w:pPr>
      <w:r w:rsidRPr="00052338">
        <w:rPr>
          <w:rFonts w:ascii="Times New Roman" w:hAnsi="Times New Roman"/>
          <w:color w:val="auto"/>
          <w:sz w:val="22"/>
          <w:szCs w:val="22"/>
        </w:rPr>
        <w:t xml:space="preserve"> </w:t>
      </w:r>
    </w:p>
    <w:p w14:paraId="13220FB4" w14:textId="77777777" w:rsidR="00CF2B01" w:rsidRPr="00C30A89" w:rsidRDefault="00CF2B01" w:rsidP="00255E5A">
      <w:pPr>
        <w:pStyle w:val="Virsraksts2"/>
        <w:numPr>
          <w:ilvl w:val="2"/>
          <w:numId w:val="26"/>
        </w:numPr>
        <w:rPr>
          <w:rStyle w:val="Izclums"/>
          <w:b/>
          <w:bCs/>
          <w:i w:val="0"/>
          <w:iCs w:val="0"/>
          <w:color w:val="auto"/>
          <w:szCs w:val="24"/>
        </w:rPr>
      </w:pPr>
      <w:bookmarkStart w:id="26" w:name="_Toc346188052"/>
      <w:r w:rsidRPr="00C30A89">
        <w:rPr>
          <w:rStyle w:val="Izclums"/>
          <w:b/>
          <w:bCs/>
          <w:i w:val="0"/>
          <w:iCs w:val="0"/>
          <w:color w:val="auto"/>
          <w:szCs w:val="24"/>
        </w:rPr>
        <w:t>Prasības Finanšu piedāvājumam</w:t>
      </w:r>
      <w:bookmarkEnd w:id="26"/>
    </w:p>
    <w:p w14:paraId="1CC139A5" w14:textId="77777777" w:rsidR="00CF2B01" w:rsidRPr="00C30A89" w:rsidRDefault="00CF2B01" w:rsidP="00255E5A">
      <w:pPr>
        <w:pStyle w:val="Pamatteksts2"/>
        <w:numPr>
          <w:ilvl w:val="3"/>
          <w:numId w:val="26"/>
        </w:numPr>
        <w:tabs>
          <w:tab w:val="left" w:pos="993"/>
        </w:tabs>
        <w:ind w:left="993" w:hanging="993"/>
        <w:jc w:val="both"/>
      </w:pPr>
      <w:r w:rsidRPr="00C30A89">
        <w:rPr>
          <w:color w:val="auto"/>
        </w:rPr>
        <w:t>Pretendents sagatavo savu Finanšu piedāvājumu atbilstoši Nolikuma 6.pielikumā pievienotajai formai „Finanšu piedāvājums”.</w:t>
      </w:r>
    </w:p>
    <w:p w14:paraId="3BCD2CD5" w14:textId="77777777" w:rsidR="00CF2B01" w:rsidRPr="00C30A89" w:rsidRDefault="00CF2B01" w:rsidP="00255E5A">
      <w:pPr>
        <w:pStyle w:val="Pamatteksts2"/>
        <w:numPr>
          <w:ilvl w:val="3"/>
          <w:numId w:val="26"/>
        </w:numPr>
        <w:tabs>
          <w:tab w:val="left" w:pos="993"/>
        </w:tabs>
        <w:ind w:left="993" w:hanging="993"/>
        <w:jc w:val="both"/>
      </w:pPr>
      <w:r w:rsidRPr="00C30A89">
        <w:rPr>
          <w:color w:val="auto"/>
        </w:rPr>
        <w:t>Pretendents savā Finanšu piedāvājumā norāda piedāvāto līgumcenu, par kādu pretendents piedāvā veikt piegādi konkrētajā iepirkumu daļā pilnā apjomā, EUR (</w:t>
      </w:r>
      <w:r w:rsidRPr="00C30A89">
        <w:rPr>
          <w:i/>
          <w:color w:val="auto"/>
        </w:rPr>
        <w:t>euro</w:t>
      </w:r>
      <w:r w:rsidRPr="00C30A89">
        <w:rPr>
          <w:color w:val="auto"/>
        </w:rPr>
        <w:t>) bez pievienotās vērtības nodokļa, ar precizitāti divi cipari aiz komata.</w:t>
      </w:r>
    </w:p>
    <w:p w14:paraId="493DC291" w14:textId="77777777" w:rsidR="00CF2B01" w:rsidRPr="00C30A89" w:rsidRDefault="00CF2B01" w:rsidP="00255E5A">
      <w:pPr>
        <w:pStyle w:val="Pamatteksts2"/>
        <w:numPr>
          <w:ilvl w:val="3"/>
          <w:numId w:val="26"/>
        </w:numPr>
        <w:tabs>
          <w:tab w:val="left" w:pos="993"/>
        </w:tabs>
        <w:ind w:left="993" w:hanging="993"/>
        <w:jc w:val="both"/>
      </w:pPr>
      <w:r w:rsidRPr="00C30A89">
        <w:rPr>
          <w:color w:val="auto"/>
        </w:rPr>
        <w:t>Pretendents norāda pievienotās vērtības nodokli (PVN) atsevišķi.</w:t>
      </w:r>
    </w:p>
    <w:p w14:paraId="615E10B0" w14:textId="77777777" w:rsidR="00CF2B01" w:rsidRPr="00C30A89" w:rsidRDefault="00CF2B01" w:rsidP="00255E5A">
      <w:pPr>
        <w:pStyle w:val="Pamatteksts2"/>
        <w:numPr>
          <w:ilvl w:val="3"/>
          <w:numId w:val="26"/>
        </w:numPr>
        <w:tabs>
          <w:tab w:val="left" w:pos="993"/>
        </w:tabs>
        <w:ind w:left="993" w:hanging="993"/>
        <w:jc w:val="both"/>
      </w:pPr>
      <w:r w:rsidRPr="00C30A89">
        <w:rPr>
          <w:color w:val="auto"/>
        </w:rPr>
        <w:t>Finanšu piedāvājumā piedāvātajā cenā Pretendents ievērtē un iekļauj visas ar piegādes veikšanu saistītās izmaksas.</w:t>
      </w:r>
    </w:p>
    <w:p w14:paraId="70B30BDF" w14:textId="77777777" w:rsidR="00CF2B01" w:rsidRPr="00C30A89" w:rsidRDefault="00CF2B01" w:rsidP="00255E5A">
      <w:pPr>
        <w:pStyle w:val="Pamatteksts2"/>
        <w:numPr>
          <w:ilvl w:val="3"/>
          <w:numId w:val="26"/>
        </w:numPr>
        <w:tabs>
          <w:tab w:val="left" w:pos="993"/>
        </w:tabs>
        <w:ind w:left="993" w:hanging="993"/>
        <w:jc w:val="both"/>
      </w:pPr>
      <w:r w:rsidRPr="00C30A89">
        <w:rPr>
          <w:color w:val="auto"/>
        </w:rPr>
        <w:t xml:space="preserve">Pretendentam nebūs tiesību prasīt piedāvātās līgumcenas paaugstināšanu un pasūtītājs nemaksās papildus vairāk, nekā piedāvātā līgumcena, par ko noslēgts līgums. </w:t>
      </w:r>
    </w:p>
    <w:p w14:paraId="1FDB6559" w14:textId="77777777" w:rsidR="00CF2B01" w:rsidRPr="00052338" w:rsidRDefault="00CF2B01" w:rsidP="00CF2B01">
      <w:pPr>
        <w:pStyle w:val="Pamatteksts2"/>
        <w:tabs>
          <w:tab w:val="left" w:pos="993"/>
        </w:tabs>
        <w:jc w:val="both"/>
        <w:rPr>
          <w:sz w:val="22"/>
          <w:szCs w:val="22"/>
        </w:rPr>
      </w:pPr>
    </w:p>
    <w:p w14:paraId="3ECBBA35" w14:textId="77777777" w:rsidR="00CF2B01" w:rsidRPr="00C30A89" w:rsidRDefault="00CF2B01" w:rsidP="00255E5A">
      <w:pPr>
        <w:pStyle w:val="Pamatteksts"/>
        <w:widowControl/>
        <w:numPr>
          <w:ilvl w:val="1"/>
          <w:numId w:val="25"/>
        </w:numPr>
        <w:tabs>
          <w:tab w:val="left" w:pos="426"/>
          <w:tab w:val="left" w:pos="1276"/>
        </w:tabs>
        <w:spacing w:after="0"/>
        <w:ind w:left="426" w:hanging="426"/>
        <w:jc w:val="both"/>
        <w:rPr>
          <w:rFonts w:ascii="Times New Roman" w:hAnsi="Times New Roman"/>
          <w:color w:val="auto"/>
        </w:rPr>
      </w:pPr>
      <w:bookmarkStart w:id="27" w:name="_Toc346188050"/>
      <w:r w:rsidRPr="00C30A89">
        <w:rPr>
          <w:rFonts w:ascii="Times New Roman" w:hAnsi="Times New Roman"/>
        </w:rPr>
        <w:t xml:space="preserve"> Lai pierādītu atbilstību Pasūtītāja noteiktajām atlases (kvalifikācijas) prasībām, Pretendentam jāiesniedz šādi </w:t>
      </w:r>
      <w:r w:rsidRPr="00C30A89">
        <w:rPr>
          <w:rFonts w:ascii="Times New Roman" w:hAnsi="Times New Roman"/>
          <w:b/>
        </w:rPr>
        <w:t>dokumenti</w:t>
      </w:r>
      <w:r w:rsidRPr="00C30A89">
        <w:rPr>
          <w:rFonts w:ascii="Times New Roman" w:hAnsi="Times New Roman"/>
        </w:rPr>
        <w:t>:</w:t>
      </w:r>
      <w:bookmarkEnd w:id="25"/>
      <w:bookmarkEnd w:id="2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6778"/>
        <w:gridCol w:w="1984"/>
      </w:tblGrid>
      <w:tr w:rsidR="00CF2B01" w:rsidRPr="00052338" w14:paraId="512A5FBE" w14:textId="77777777" w:rsidTr="00CD1BA9">
        <w:tc>
          <w:tcPr>
            <w:tcW w:w="877" w:type="dxa"/>
            <w:shd w:val="clear" w:color="auto" w:fill="auto"/>
          </w:tcPr>
          <w:p w14:paraId="28B369E8" w14:textId="77777777" w:rsidR="00CF2B01" w:rsidRPr="008D4A1D" w:rsidRDefault="00CF2B01" w:rsidP="00CD1BA9">
            <w:pPr>
              <w:pStyle w:val="Pamatteksts"/>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Punkts</w:t>
            </w:r>
          </w:p>
        </w:tc>
        <w:tc>
          <w:tcPr>
            <w:tcW w:w="6778" w:type="dxa"/>
            <w:shd w:val="clear" w:color="auto" w:fill="auto"/>
          </w:tcPr>
          <w:p w14:paraId="05F2BD48" w14:textId="77777777" w:rsidR="00CF2B01" w:rsidRPr="008D4A1D" w:rsidRDefault="00CF2B01" w:rsidP="00CD1BA9">
            <w:pPr>
              <w:pStyle w:val="Pamatteksts"/>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Prasības pretendentam</w:t>
            </w:r>
          </w:p>
        </w:tc>
        <w:tc>
          <w:tcPr>
            <w:tcW w:w="1984" w:type="dxa"/>
            <w:shd w:val="clear" w:color="auto" w:fill="auto"/>
          </w:tcPr>
          <w:p w14:paraId="4C541805" w14:textId="77777777" w:rsidR="00CF2B01" w:rsidRPr="008D4A1D" w:rsidRDefault="00CF2B01" w:rsidP="00CD1BA9">
            <w:pPr>
              <w:pStyle w:val="Pamatteksts"/>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Iesniedzamais dokuments:</w:t>
            </w:r>
          </w:p>
        </w:tc>
      </w:tr>
      <w:tr w:rsidR="00CF2B01" w:rsidRPr="00052338" w14:paraId="6DE61D28" w14:textId="77777777" w:rsidTr="00CD1BA9">
        <w:tc>
          <w:tcPr>
            <w:tcW w:w="877" w:type="dxa"/>
            <w:shd w:val="clear" w:color="auto" w:fill="auto"/>
          </w:tcPr>
          <w:p w14:paraId="61A7D363"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3.2.1.</w:t>
            </w:r>
          </w:p>
        </w:tc>
        <w:tc>
          <w:tcPr>
            <w:tcW w:w="6778" w:type="dxa"/>
            <w:shd w:val="clear" w:color="auto" w:fill="auto"/>
          </w:tcPr>
          <w:p w14:paraId="7E657539" w14:textId="77777777" w:rsidR="00CF2B01" w:rsidRPr="00B22068" w:rsidRDefault="00CF2B01" w:rsidP="00CD1BA9">
            <w:pPr>
              <w:widowControl/>
              <w:suppressAutoHyphens w:val="0"/>
              <w:jc w:val="both"/>
              <w:rPr>
                <w:i/>
                <w:color w:val="auto"/>
              </w:rPr>
            </w:pPr>
            <w:r w:rsidRPr="00B22068">
              <w:rPr>
                <w:color w:val="auto"/>
                <w:sz w:val="22"/>
                <w:szCs w:val="22"/>
              </w:rPr>
              <w:t>Pretendentam jāiesniedz pieteikums dalībai iepirkuma procedūrā;</w:t>
            </w:r>
            <w:r w:rsidRPr="00B22068">
              <w:rPr>
                <w:i/>
                <w:color w:val="auto"/>
                <w:sz w:val="22"/>
                <w:szCs w:val="22"/>
              </w:rPr>
              <w:t xml:space="preserve"> </w:t>
            </w:r>
          </w:p>
          <w:p w14:paraId="154EFA01" w14:textId="77777777" w:rsidR="00CF2B01" w:rsidRPr="00B22068" w:rsidRDefault="00CF2B01" w:rsidP="00CD1BA9">
            <w:pPr>
              <w:widowControl/>
              <w:suppressAutoHyphens w:val="0"/>
              <w:jc w:val="both"/>
              <w:rPr>
                <w:color w:val="auto"/>
                <w:shd w:val="clear" w:color="auto" w:fill="FFFFFF"/>
              </w:rPr>
            </w:pPr>
            <w:r w:rsidRPr="00B22068">
              <w:rPr>
                <w:color w:val="auto"/>
                <w:sz w:val="22"/>
                <w:szCs w:val="22"/>
                <w:shd w:val="clear" w:color="auto" w:fill="FFFFFF"/>
              </w:rPr>
              <w:t>Papildus prasības:</w:t>
            </w:r>
          </w:p>
          <w:p w14:paraId="11D9BA3A" w14:textId="77777777" w:rsidR="00CF2B01" w:rsidRPr="00B22068" w:rsidRDefault="00CF2B01" w:rsidP="00255E5A">
            <w:pPr>
              <w:widowControl/>
              <w:numPr>
                <w:ilvl w:val="3"/>
                <w:numId w:val="10"/>
              </w:numPr>
              <w:suppressAutoHyphens w:val="0"/>
              <w:jc w:val="both"/>
              <w:rPr>
                <w:color w:val="auto"/>
                <w:shd w:val="clear" w:color="auto" w:fill="FFFFFF"/>
              </w:rPr>
            </w:pPr>
            <w:r w:rsidRPr="00B22068">
              <w:rPr>
                <w:color w:val="auto"/>
                <w:sz w:val="22"/>
                <w:szCs w:val="22"/>
              </w:rPr>
              <w:t xml:space="preserve">Pretendents iesniedz pieteikumu dalībai iepirkumā atbilstoši </w:t>
            </w:r>
            <w:r w:rsidRPr="003C17FC">
              <w:rPr>
                <w:color w:val="auto"/>
                <w:sz w:val="22"/>
                <w:szCs w:val="22"/>
              </w:rPr>
              <w:t>Nolikuma 2</w:t>
            </w:r>
            <w:r w:rsidRPr="003C17FC">
              <w:rPr>
                <w:color w:val="auto"/>
                <w:sz w:val="22"/>
                <w:szCs w:val="22"/>
                <w:shd w:val="clear" w:color="auto" w:fill="FFFFFF"/>
              </w:rPr>
              <w:t>. pielikuma formai.</w:t>
            </w:r>
            <w:r w:rsidRPr="00B22068">
              <w:rPr>
                <w:color w:val="auto"/>
                <w:sz w:val="22"/>
                <w:szCs w:val="22"/>
                <w:shd w:val="clear" w:color="auto" w:fill="FFFFFF"/>
              </w:rPr>
              <w:t xml:space="preserve"> </w:t>
            </w:r>
          </w:p>
          <w:p w14:paraId="68CA0FF2" w14:textId="77777777" w:rsidR="00CF2B01" w:rsidRPr="00B22068" w:rsidRDefault="00CF2B01" w:rsidP="00255E5A">
            <w:pPr>
              <w:widowControl/>
              <w:numPr>
                <w:ilvl w:val="3"/>
                <w:numId w:val="10"/>
              </w:numPr>
              <w:tabs>
                <w:tab w:val="left" w:pos="429"/>
                <w:tab w:val="left" w:pos="1276"/>
              </w:tabs>
              <w:suppressAutoHyphens w:val="0"/>
              <w:jc w:val="both"/>
              <w:rPr>
                <w:color w:val="auto"/>
              </w:rPr>
            </w:pPr>
            <w:r w:rsidRPr="00B22068">
              <w:rPr>
                <w:color w:val="auto"/>
                <w:sz w:val="22"/>
                <w:szCs w:val="22"/>
              </w:rPr>
              <w:t xml:space="preserve">Pretendenta pieteikumu un citus </w:t>
            </w:r>
            <w:r w:rsidRPr="00B22068">
              <w:rPr>
                <w:sz w:val="22"/>
                <w:szCs w:val="22"/>
              </w:rPr>
              <w:t xml:space="preserve">piedāvājumā iekļautos dokumentus </w:t>
            </w:r>
            <w:r w:rsidRPr="00B22068">
              <w:rPr>
                <w:color w:val="auto"/>
                <w:sz w:val="22"/>
                <w:szCs w:val="22"/>
              </w:rPr>
              <w:t xml:space="preserve">jāparaksta pretendenta pārstāvim ar pārstāvības tiesībām vai tā pilnvarotai personai. </w:t>
            </w:r>
            <w:r w:rsidRPr="00B22068">
              <w:rPr>
                <w:sz w:val="22"/>
                <w:szCs w:val="22"/>
              </w:rPr>
              <w:t>Ja pieteikumu un citus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Ja Piedāvājumu iesniedz piegādātāju apvienība, Piedāvājumā iekļautos dokumentus paraksta katras personas, kas iekļauta piegādātāju apvienībā, paraksttiesīgā persona, vai piegādātāju apvienības pilnvarots pārstāvis. Gadījumā, ja Piedāvājumā iekļautos dokumentus paraksta piegādātāju apvienības pilnvarots pārstāvis, Piedāvājumam jāpievieno personu apvienības dalībnieku izdota pilnvara (oriģināls vai apliecināta kopija).</w:t>
            </w:r>
          </w:p>
          <w:p w14:paraId="2AD29EB1" w14:textId="77777777" w:rsidR="00CF2B01" w:rsidRPr="00B22068" w:rsidRDefault="00CF2B01" w:rsidP="00255E5A">
            <w:pPr>
              <w:widowControl/>
              <w:numPr>
                <w:ilvl w:val="3"/>
                <w:numId w:val="10"/>
              </w:numPr>
              <w:tabs>
                <w:tab w:val="left" w:pos="429"/>
                <w:tab w:val="left" w:pos="1276"/>
              </w:tabs>
              <w:suppressAutoHyphens w:val="0"/>
              <w:jc w:val="both"/>
              <w:rPr>
                <w:color w:val="auto"/>
              </w:rPr>
            </w:pPr>
            <w:r w:rsidRPr="00B22068">
              <w:rPr>
                <w:sz w:val="22"/>
                <w:szCs w:val="22"/>
              </w:rPr>
              <w:t>Informāciju, kas ir komercnoslēpums atbilstoši Komerclikuma 19.pantam vai tā uzskatāma par konfidenciālu informāciju, piegādātājs norāda savā pieteikumā iepirkuma procedūrai. Komercnoslēpums vai</w:t>
            </w:r>
            <w:r w:rsidRPr="00B22068">
              <w:rPr>
                <w:b/>
                <w:sz w:val="22"/>
                <w:szCs w:val="22"/>
              </w:rPr>
              <w:t xml:space="preserve"> </w:t>
            </w:r>
            <w:r w:rsidRPr="00B22068">
              <w:rPr>
                <w:sz w:val="22"/>
                <w:szCs w:val="22"/>
              </w:rPr>
              <w:lastRenderedPageBreak/>
              <w:t>konfidenciāla informācija nevar būt informācija, kas Publisko iepirkumu likumā ir noteikta par vispārpieejamu informāciju.</w:t>
            </w:r>
          </w:p>
        </w:tc>
        <w:tc>
          <w:tcPr>
            <w:tcW w:w="1984" w:type="dxa"/>
            <w:shd w:val="clear" w:color="auto" w:fill="auto"/>
          </w:tcPr>
          <w:p w14:paraId="6D1EB5BA" w14:textId="77777777" w:rsidR="00CF2B01" w:rsidRPr="00A36250" w:rsidRDefault="00CF2B01" w:rsidP="00CD1BA9">
            <w:pPr>
              <w:jc w:val="center"/>
              <w:rPr>
                <w:color w:val="auto"/>
              </w:rPr>
            </w:pPr>
            <w:r w:rsidRPr="00A36250">
              <w:rPr>
                <w:b/>
                <w:color w:val="auto"/>
                <w:sz w:val="22"/>
                <w:szCs w:val="22"/>
              </w:rPr>
              <w:lastRenderedPageBreak/>
              <w:t xml:space="preserve">Pieteikums dalībai iepirkumā; </w:t>
            </w:r>
            <w:r w:rsidRPr="00A36250">
              <w:rPr>
                <w:i/>
                <w:color w:val="auto"/>
                <w:sz w:val="22"/>
                <w:szCs w:val="22"/>
              </w:rPr>
              <w:t>oriģināls</w:t>
            </w:r>
          </w:p>
          <w:p w14:paraId="4E2EA112" w14:textId="77777777" w:rsidR="00CF2B01" w:rsidRPr="00A36250" w:rsidRDefault="00CF2B01" w:rsidP="00CD1BA9">
            <w:pPr>
              <w:jc w:val="center"/>
              <w:rPr>
                <w:b/>
                <w:color w:val="auto"/>
              </w:rPr>
            </w:pPr>
          </w:p>
        </w:tc>
      </w:tr>
      <w:tr w:rsidR="00CF2B01" w:rsidRPr="00052338" w14:paraId="3B4FFD84" w14:textId="77777777" w:rsidTr="00CD1BA9">
        <w:tc>
          <w:tcPr>
            <w:tcW w:w="877" w:type="dxa"/>
            <w:shd w:val="clear" w:color="auto" w:fill="auto"/>
          </w:tcPr>
          <w:p w14:paraId="2FF97DC5"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lastRenderedPageBreak/>
              <w:t xml:space="preserve">3.2.2. </w:t>
            </w:r>
          </w:p>
        </w:tc>
        <w:tc>
          <w:tcPr>
            <w:tcW w:w="6778" w:type="dxa"/>
            <w:shd w:val="clear" w:color="auto" w:fill="auto"/>
          </w:tcPr>
          <w:p w14:paraId="115ABA52" w14:textId="77777777" w:rsidR="00CF2B01" w:rsidRPr="008D4A1D" w:rsidRDefault="00CF2B01" w:rsidP="00CD1BA9">
            <w:pPr>
              <w:pStyle w:val="Pamatteksts2"/>
              <w:tabs>
                <w:tab w:val="left" w:pos="993"/>
              </w:tabs>
              <w:jc w:val="both"/>
            </w:pPr>
            <w:r w:rsidRPr="008D4A1D">
              <w:rPr>
                <w:bCs/>
                <w:sz w:val="22"/>
                <w:szCs w:val="22"/>
              </w:rPr>
              <w:t xml:space="preserve">Pretendentam jāiesniedz </w:t>
            </w:r>
            <w:r w:rsidRPr="008D4A1D">
              <w:rPr>
                <w:sz w:val="22"/>
                <w:szCs w:val="22"/>
              </w:rPr>
              <w:t>komercdarbību reģistrējošas iestādes izdota reģistrācijas apliecība</w:t>
            </w:r>
            <w:r w:rsidRPr="008D4A1D">
              <w:rPr>
                <w:color w:val="auto"/>
                <w:sz w:val="22"/>
                <w:szCs w:val="22"/>
              </w:rPr>
              <w:t xml:space="preserve">, kas apliecina, ka Pretendents, personu apvienības dalībnieki jebkurā to kombinācijā, piesaistītie apakšuzņēmēji un personas, uz kuru iespējam pretendents balstās, ir reģistrēti </w:t>
            </w:r>
            <w:r w:rsidRPr="008D4A1D">
              <w:rPr>
                <w:sz w:val="22"/>
                <w:szCs w:val="22"/>
              </w:rPr>
              <w:t>atbilstoši reģistrācijas vai pastāvīgās dzīvesvietas valsts normatīvo aktu prasībām</w:t>
            </w:r>
            <w:r w:rsidRPr="008D4A1D">
              <w:rPr>
                <w:color w:val="auto"/>
                <w:sz w:val="22"/>
                <w:szCs w:val="22"/>
              </w:rPr>
              <w:t xml:space="preserve">, </w:t>
            </w:r>
            <w:r w:rsidRPr="008D4A1D">
              <w:rPr>
                <w:sz w:val="22"/>
                <w:szCs w:val="22"/>
              </w:rPr>
              <w:t xml:space="preserve">ja attiecīgās valsts normatīvie akti paredz reģistrācijas dokumentu izsniegšanu. </w:t>
            </w:r>
          </w:p>
          <w:p w14:paraId="60AAA7C4" w14:textId="77777777" w:rsidR="00CF2B01" w:rsidRPr="00C32249" w:rsidRDefault="00CF2B01" w:rsidP="00CD1BA9">
            <w:pPr>
              <w:pStyle w:val="tv213"/>
              <w:spacing w:before="0" w:beforeAutospacing="0" w:after="0" w:afterAutospacing="0"/>
              <w:jc w:val="both"/>
            </w:pPr>
            <w:r w:rsidRPr="00C32249">
              <w:rPr>
                <w:sz w:val="22"/>
                <w:szCs w:val="22"/>
              </w:rPr>
              <w:t xml:space="preserve">Pretendentam (Latvijas Republikas Uzņēmumu reģistra Komercreģistrā reģistrētam komersantam) šajā punktā minēto reģistrācijas apliecības kopiju ir tiesības neiekļaut piedāvājumā, par pretendenta reģistrāciju minētajā reģistrā iepirkuma komisija pārliecinās patstāvīgi Uzņēmumu reģistra mājaslapā. </w:t>
            </w:r>
          </w:p>
          <w:p w14:paraId="0DF2EB17" w14:textId="77777777" w:rsidR="00CF2B01" w:rsidRPr="00A36250" w:rsidRDefault="00CF2B01" w:rsidP="00CD1BA9">
            <w:pPr>
              <w:pStyle w:val="tv213"/>
              <w:spacing w:before="0" w:beforeAutospacing="0" w:after="0" w:afterAutospacing="0"/>
              <w:jc w:val="both"/>
            </w:pPr>
            <w:r w:rsidRPr="00C32249">
              <w:rPr>
                <w:sz w:val="22"/>
                <w:szCs w:val="22"/>
              </w:rPr>
              <w:t xml:space="preserve">Pretendentiem, kas reģistrēti ārvalstīs – jāiesniedz komersanta reģistrācijas apliecības kopija vai līdzvērtīgas iestādes izdots dokuments, kas ir atbilstošs attiecīgās valsts normatīviem aktiem. Ja </w:t>
            </w:r>
            <w:r w:rsidRPr="00A36250">
              <w:rPr>
                <w:sz w:val="22"/>
                <w:szCs w:val="22"/>
              </w:rPr>
              <w:t>attiecīgās valsts</w:t>
            </w:r>
            <w:r w:rsidRPr="00C32249">
              <w:rPr>
                <w:sz w:val="22"/>
                <w:szCs w:val="22"/>
              </w:rPr>
              <w:t xml:space="preserve"> normatīvais regulējums neparedz reģistrācijas </w:t>
            </w:r>
            <w:r>
              <w:rPr>
                <w:sz w:val="22"/>
                <w:szCs w:val="22"/>
              </w:rPr>
              <w:t>dokumenta</w:t>
            </w:r>
            <w:r w:rsidRPr="00C32249">
              <w:rPr>
                <w:sz w:val="22"/>
                <w:szCs w:val="22"/>
              </w:rPr>
              <w:t xml:space="preserve"> izdošanu</w:t>
            </w:r>
            <w:r>
              <w:rPr>
                <w:sz w:val="22"/>
                <w:szCs w:val="22"/>
              </w:rPr>
              <w:t xml:space="preserve">, tad iesniedz informāciju </w:t>
            </w:r>
            <w:r w:rsidRPr="00052338">
              <w:rPr>
                <w:sz w:val="22"/>
                <w:szCs w:val="22"/>
              </w:rPr>
              <w:t>kādā valstī, kādā reģistrā, kad un ar kādu numuru pretendents reģistrēts</w:t>
            </w:r>
            <w:r w:rsidRPr="00C32249">
              <w:rPr>
                <w:sz w:val="22"/>
                <w:szCs w:val="22"/>
              </w:rPr>
              <w:t>, kā arī norāda kompetento iestādi reģistrācijas valstī, kas nepieciešamības gadījumā var</w:t>
            </w:r>
            <w:r>
              <w:rPr>
                <w:sz w:val="22"/>
                <w:szCs w:val="22"/>
              </w:rPr>
              <w:t xml:space="preserve"> apliecināt reģistrācijas faktu</w:t>
            </w:r>
            <w:r w:rsidRPr="00C32249">
              <w:rPr>
                <w:sz w:val="22"/>
                <w:szCs w:val="22"/>
              </w:rPr>
              <w:t>.</w:t>
            </w:r>
          </w:p>
        </w:tc>
        <w:tc>
          <w:tcPr>
            <w:tcW w:w="1984" w:type="dxa"/>
            <w:shd w:val="clear" w:color="auto" w:fill="auto"/>
          </w:tcPr>
          <w:p w14:paraId="3B317F83" w14:textId="77777777" w:rsidR="00CF2B01" w:rsidRPr="00A36250" w:rsidRDefault="00CF2B01" w:rsidP="00CD1BA9">
            <w:pPr>
              <w:jc w:val="center"/>
            </w:pPr>
            <w:r w:rsidRPr="00A36250">
              <w:rPr>
                <w:sz w:val="22"/>
                <w:szCs w:val="22"/>
              </w:rPr>
              <w:t xml:space="preserve">Komercdarbību reģistrējošas iestādes izdota </w:t>
            </w:r>
            <w:r w:rsidRPr="00A36250">
              <w:rPr>
                <w:b/>
                <w:sz w:val="22"/>
                <w:szCs w:val="22"/>
              </w:rPr>
              <w:t>reģistrācijas apliecība</w:t>
            </w:r>
          </w:p>
          <w:p w14:paraId="74F59A3B" w14:textId="77777777" w:rsidR="00CF2B01" w:rsidRPr="00A36250" w:rsidRDefault="00CF2B01" w:rsidP="00CD1BA9">
            <w:pPr>
              <w:jc w:val="center"/>
              <w:rPr>
                <w:color w:val="auto"/>
              </w:rPr>
            </w:pPr>
            <w:r w:rsidRPr="00A36250">
              <w:rPr>
                <w:color w:val="auto"/>
                <w:sz w:val="22"/>
                <w:szCs w:val="22"/>
              </w:rPr>
              <w:t>(</w:t>
            </w:r>
            <w:r w:rsidRPr="00A36250">
              <w:rPr>
                <w:i/>
                <w:color w:val="auto"/>
                <w:sz w:val="22"/>
                <w:szCs w:val="22"/>
              </w:rPr>
              <w:t>ja</w:t>
            </w:r>
            <w:r w:rsidRPr="00A36250">
              <w:rPr>
                <w:color w:val="auto"/>
                <w:sz w:val="22"/>
                <w:szCs w:val="22"/>
              </w:rPr>
              <w:t xml:space="preserve"> </w:t>
            </w:r>
            <w:r w:rsidRPr="00A36250">
              <w:rPr>
                <w:i/>
                <w:sz w:val="22"/>
                <w:szCs w:val="22"/>
              </w:rPr>
              <w:t>attiecīgās valsts normatīvie akti paredz reģistrācijas dokumentu izsniegšanu</w:t>
            </w:r>
            <w:r w:rsidRPr="00A36250">
              <w:rPr>
                <w:color w:val="auto"/>
                <w:sz w:val="22"/>
                <w:szCs w:val="22"/>
              </w:rPr>
              <w:t xml:space="preserve">); </w:t>
            </w:r>
            <w:r w:rsidRPr="00A36250">
              <w:rPr>
                <w:i/>
                <w:color w:val="auto"/>
                <w:sz w:val="22"/>
                <w:szCs w:val="22"/>
              </w:rPr>
              <w:t>kopija</w:t>
            </w:r>
          </w:p>
          <w:p w14:paraId="0D2ABAE1" w14:textId="77777777" w:rsidR="00CF2B01" w:rsidRPr="00A36250" w:rsidRDefault="00CF2B01" w:rsidP="00CD1BA9">
            <w:pPr>
              <w:pStyle w:val="tv213"/>
              <w:spacing w:before="0" w:beforeAutospacing="0" w:after="0" w:afterAutospacing="0"/>
              <w:jc w:val="both"/>
              <w:rPr>
                <w:b/>
              </w:rPr>
            </w:pPr>
          </w:p>
        </w:tc>
      </w:tr>
      <w:tr w:rsidR="00CF2B01" w:rsidRPr="00052338" w14:paraId="4245733C" w14:textId="77777777" w:rsidTr="00CD1BA9">
        <w:tc>
          <w:tcPr>
            <w:tcW w:w="877" w:type="dxa"/>
            <w:shd w:val="clear" w:color="auto" w:fill="auto"/>
          </w:tcPr>
          <w:p w14:paraId="06BD7824"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3.2.3.</w:t>
            </w:r>
          </w:p>
        </w:tc>
        <w:tc>
          <w:tcPr>
            <w:tcW w:w="6778" w:type="dxa"/>
            <w:shd w:val="clear" w:color="auto" w:fill="auto"/>
          </w:tcPr>
          <w:p w14:paraId="2DB69F9F" w14:textId="77777777" w:rsidR="00CF2B01" w:rsidRPr="008D4A1D" w:rsidRDefault="00CF2B01" w:rsidP="00CD1BA9">
            <w:pPr>
              <w:pStyle w:val="Pamatteksts2"/>
              <w:tabs>
                <w:tab w:val="left" w:pos="993"/>
              </w:tabs>
              <w:jc w:val="both"/>
              <w:rPr>
                <w:bCs/>
                <w:color w:val="auto"/>
              </w:rPr>
            </w:pPr>
            <w:r w:rsidRPr="008D4A1D">
              <w:rPr>
                <w:bCs/>
                <w:color w:val="auto"/>
                <w:sz w:val="22"/>
                <w:szCs w:val="22"/>
              </w:rPr>
              <w:t xml:space="preserve">Pretendentam jāiesniedz informācija, atbilstoši Nolikuma 3.pielikuma formai, kas apliecina, ka </w:t>
            </w:r>
            <w:r w:rsidRPr="0083600E">
              <w:rPr>
                <w:sz w:val="22"/>
                <w:szCs w:val="22"/>
              </w:rPr>
              <w:t xml:space="preserve">Pretendenta minimālais gada finanšu apgrozījums (neto apgrozījums) </w:t>
            </w:r>
            <w:r w:rsidRPr="0083600E">
              <w:rPr>
                <w:bCs/>
                <w:color w:val="auto"/>
                <w:sz w:val="22"/>
                <w:szCs w:val="22"/>
              </w:rPr>
              <w:t xml:space="preserve">iepriekšējo </w:t>
            </w:r>
            <w:r w:rsidR="00F31EC7" w:rsidRPr="0083600E">
              <w:rPr>
                <w:sz w:val="22"/>
                <w:szCs w:val="22"/>
              </w:rPr>
              <w:t>2</w:t>
            </w:r>
            <w:r w:rsidRPr="0083600E">
              <w:rPr>
                <w:sz w:val="22"/>
                <w:szCs w:val="22"/>
              </w:rPr>
              <w:t xml:space="preserve"> (</w:t>
            </w:r>
            <w:r w:rsidR="00F31EC7" w:rsidRPr="0083600E">
              <w:rPr>
                <w:sz w:val="22"/>
                <w:szCs w:val="22"/>
              </w:rPr>
              <w:t>divu</w:t>
            </w:r>
            <w:r w:rsidRPr="0083600E">
              <w:rPr>
                <w:sz w:val="22"/>
                <w:szCs w:val="22"/>
              </w:rPr>
              <w:t xml:space="preserve">) </w:t>
            </w:r>
            <w:r w:rsidRPr="0083600E">
              <w:rPr>
                <w:bCs/>
                <w:color w:val="auto"/>
                <w:sz w:val="22"/>
                <w:szCs w:val="22"/>
              </w:rPr>
              <w:t>noslēgto finanšu gadu</w:t>
            </w:r>
            <w:r w:rsidRPr="008D4A1D">
              <w:rPr>
                <w:bCs/>
                <w:color w:val="auto"/>
                <w:sz w:val="22"/>
                <w:szCs w:val="22"/>
              </w:rPr>
              <w:t xml:space="preserve"> periodā līdz piedāvājuma iesniegšanas brīdim</w:t>
            </w:r>
            <w:r w:rsidRPr="008D4A1D">
              <w:rPr>
                <w:sz w:val="22"/>
                <w:szCs w:val="22"/>
              </w:rPr>
              <w:t xml:space="preserve"> </w:t>
            </w:r>
            <w:r w:rsidRPr="008D4A1D">
              <w:rPr>
                <w:noProof/>
                <w:sz w:val="22"/>
                <w:szCs w:val="22"/>
              </w:rPr>
              <w:t>vai, ja Pretendenta</w:t>
            </w:r>
            <w:r w:rsidRPr="008D4A1D">
              <w:rPr>
                <w:bCs/>
                <w:color w:val="auto"/>
                <w:sz w:val="22"/>
                <w:szCs w:val="22"/>
              </w:rPr>
              <w:t xml:space="preserve"> darbības laiks ir īsāks par trim gadiem, </w:t>
            </w:r>
            <w:r w:rsidRPr="008D4A1D">
              <w:rPr>
                <w:noProof/>
                <w:sz w:val="22"/>
                <w:szCs w:val="22"/>
              </w:rPr>
              <w:t>no tā reģistrācijas dienas,</w:t>
            </w:r>
            <w:r w:rsidRPr="008D4A1D">
              <w:rPr>
                <w:sz w:val="22"/>
                <w:szCs w:val="22"/>
              </w:rPr>
              <w:t xml:space="preserve"> vismaz 2 (divas) reizes pārsniedz paredzamo līgumcenu konkrētā iepirkuma procedūras daļā (kurā pretendents iesniedz savu piedāvājumu). </w:t>
            </w:r>
          </w:p>
          <w:p w14:paraId="5216667C" w14:textId="77777777" w:rsidR="00CF2B01" w:rsidRPr="008D4A1D" w:rsidRDefault="00CF2B01" w:rsidP="00F31EC7">
            <w:pPr>
              <w:pStyle w:val="Pamatteksts2"/>
              <w:tabs>
                <w:tab w:val="left" w:pos="709"/>
              </w:tabs>
              <w:jc w:val="both"/>
              <w:rPr>
                <w:bCs/>
                <w:color w:val="auto"/>
              </w:rPr>
            </w:pPr>
            <w:r w:rsidRPr="008D4A1D">
              <w:rPr>
                <w:sz w:val="22"/>
                <w:szCs w:val="22"/>
              </w:rPr>
              <w:t xml:space="preserve">Ja piedāvājumu iesniedz personālsabiedrība </w:t>
            </w:r>
            <w:r w:rsidRPr="008D4A1D">
              <w:rPr>
                <w:bCs/>
                <w:color w:val="auto"/>
                <w:sz w:val="22"/>
                <w:szCs w:val="22"/>
              </w:rPr>
              <w:t xml:space="preserve">vidējais neto apgrozījums </w:t>
            </w:r>
            <w:r w:rsidR="00F31EC7">
              <w:rPr>
                <w:sz w:val="22"/>
                <w:szCs w:val="22"/>
              </w:rPr>
              <w:t>2</w:t>
            </w:r>
            <w:r w:rsidRPr="008D4A1D">
              <w:rPr>
                <w:sz w:val="22"/>
                <w:szCs w:val="22"/>
              </w:rPr>
              <w:t xml:space="preserve"> (</w:t>
            </w:r>
            <w:r w:rsidR="00F31EC7">
              <w:rPr>
                <w:sz w:val="22"/>
                <w:szCs w:val="22"/>
              </w:rPr>
              <w:t>divu</w:t>
            </w:r>
            <w:r w:rsidRPr="008D4A1D">
              <w:rPr>
                <w:sz w:val="22"/>
                <w:szCs w:val="22"/>
              </w:rPr>
              <w:t xml:space="preserve">) </w:t>
            </w:r>
            <w:r w:rsidRPr="008D4A1D">
              <w:rPr>
                <w:bCs/>
                <w:color w:val="auto"/>
                <w:sz w:val="22"/>
                <w:szCs w:val="22"/>
              </w:rPr>
              <w:t>noslēgto finanšu gadu periodā</w:t>
            </w:r>
            <w:r w:rsidRPr="008D4A1D">
              <w:rPr>
                <w:sz w:val="22"/>
                <w:szCs w:val="22"/>
              </w:rPr>
              <w:t xml:space="preserve"> </w:t>
            </w:r>
            <w:r w:rsidRPr="008D4A1D">
              <w:rPr>
                <w:bCs/>
                <w:color w:val="auto"/>
                <w:sz w:val="22"/>
                <w:szCs w:val="22"/>
              </w:rPr>
              <w:t xml:space="preserve">līdz piedāvājuma iesniegšanas brīdim </w:t>
            </w:r>
            <w:r w:rsidRPr="008D4A1D">
              <w:rPr>
                <w:sz w:val="22"/>
                <w:szCs w:val="22"/>
              </w:rPr>
              <w:t xml:space="preserve">tiek aprēķināts kā summa no visu dalībnieku kopējā gada apgrozījuma </w:t>
            </w:r>
            <w:r w:rsidRPr="008D4A1D">
              <w:rPr>
                <w:bCs/>
                <w:color w:val="auto"/>
                <w:sz w:val="22"/>
                <w:szCs w:val="22"/>
              </w:rPr>
              <w:t xml:space="preserve">iepriekšējo </w:t>
            </w:r>
            <w:r w:rsidR="00F31EC7">
              <w:rPr>
                <w:sz w:val="22"/>
                <w:szCs w:val="22"/>
              </w:rPr>
              <w:t>2</w:t>
            </w:r>
            <w:r w:rsidR="00E83D19">
              <w:rPr>
                <w:sz w:val="22"/>
                <w:szCs w:val="22"/>
              </w:rPr>
              <w:t xml:space="preserve"> </w:t>
            </w:r>
            <w:r w:rsidR="00F31EC7">
              <w:rPr>
                <w:sz w:val="22"/>
                <w:szCs w:val="22"/>
              </w:rPr>
              <w:t>(divu</w:t>
            </w:r>
            <w:r w:rsidRPr="008D4A1D">
              <w:rPr>
                <w:sz w:val="22"/>
                <w:szCs w:val="22"/>
              </w:rPr>
              <w:t xml:space="preserve">) </w:t>
            </w:r>
            <w:r w:rsidRPr="008D4A1D">
              <w:rPr>
                <w:bCs/>
                <w:color w:val="auto"/>
                <w:sz w:val="22"/>
                <w:szCs w:val="22"/>
              </w:rPr>
              <w:t xml:space="preserve">noslēgto finanšu gadu periodā līdz piedāvājuma iesniegšanas brīdim, ņemot vērā dibināšanas vai darbības uzsākšanas laiku.   </w:t>
            </w:r>
          </w:p>
        </w:tc>
        <w:tc>
          <w:tcPr>
            <w:tcW w:w="1984" w:type="dxa"/>
            <w:shd w:val="clear" w:color="auto" w:fill="auto"/>
          </w:tcPr>
          <w:p w14:paraId="40668714" w14:textId="77777777" w:rsidR="00CF2B01" w:rsidRDefault="00CF2B01" w:rsidP="00CD1BA9">
            <w:pPr>
              <w:jc w:val="center"/>
              <w:rPr>
                <w:bCs/>
                <w:color w:val="auto"/>
              </w:rPr>
            </w:pPr>
            <w:r w:rsidRPr="00052338">
              <w:rPr>
                <w:b/>
                <w:bCs/>
                <w:color w:val="auto"/>
                <w:sz w:val="22"/>
                <w:szCs w:val="22"/>
              </w:rPr>
              <w:t xml:space="preserve">Informācija </w:t>
            </w:r>
            <w:r w:rsidRPr="005129B5">
              <w:rPr>
                <w:b/>
                <w:bCs/>
                <w:color w:val="auto"/>
                <w:sz w:val="22"/>
                <w:szCs w:val="22"/>
              </w:rPr>
              <w:t xml:space="preserve">par </w:t>
            </w:r>
            <w:r w:rsidRPr="00052338">
              <w:rPr>
                <w:b/>
                <w:bCs/>
                <w:color w:val="auto"/>
                <w:sz w:val="22"/>
                <w:szCs w:val="22"/>
              </w:rPr>
              <w:t>pretendenta finansiālo un saimniecisko stāvokli</w:t>
            </w:r>
            <w:r w:rsidRPr="00052338">
              <w:rPr>
                <w:bCs/>
                <w:color w:val="auto"/>
                <w:sz w:val="22"/>
                <w:szCs w:val="22"/>
              </w:rPr>
              <w:t xml:space="preserve"> </w:t>
            </w:r>
          </w:p>
          <w:p w14:paraId="3858D08D" w14:textId="77777777" w:rsidR="00CF2B01" w:rsidRPr="00052338" w:rsidRDefault="00CF2B01" w:rsidP="00CD1BA9">
            <w:pPr>
              <w:jc w:val="center"/>
              <w:rPr>
                <w:color w:val="auto"/>
              </w:rPr>
            </w:pPr>
            <w:r w:rsidRPr="00052338">
              <w:rPr>
                <w:bCs/>
                <w:color w:val="auto"/>
                <w:sz w:val="22"/>
                <w:szCs w:val="22"/>
              </w:rPr>
              <w:t>(</w:t>
            </w:r>
            <w:r w:rsidRPr="00052338">
              <w:rPr>
                <w:i/>
                <w:color w:val="auto"/>
                <w:sz w:val="22"/>
                <w:szCs w:val="22"/>
              </w:rPr>
              <w:t>oriģināls)</w:t>
            </w:r>
            <w:r w:rsidRPr="00052338">
              <w:rPr>
                <w:bCs/>
                <w:color w:val="auto"/>
                <w:sz w:val="22"/>
                <w:szCs w:val="22"/>
              </w:rPr>
              <w:t xml:space="preserve"> </w:t>
            </w:r>
          </w:p>
        </w:tc>
      </w:tr>
      <w:tr w:rsidR="00CF2B01" w:rsidRPr="00052338" w14:paraId="44703BE5" w14:textId="77777777" w:rsidTr="00CD1BA9">
        <w:tc>
          <w:tcPr>
            <w:tcW w:w="877" w:type="dxa"/>
            <w:shd w:val="clear" w:color="auto" w:fill="auto"/>
          </w:tcPr>
          <w:p w14:paraId="7D629F9B"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 xml:space="preserve">3.2.4. </w:t>
            </w:r>
          </w:p>
        </w:tc>
        <w:tc>
          <w:tcPr>
            <w:tcW w:w="6778" w:type="dxa"/>
            <w:shd w:val="clear" w:color="auto" w:fill="auto"/>
          </w:tcPr>
          <w:p w14:paraId="4B920334" w14:textId="77777777" w:rsidR="00CF2B01" w:rsidRPr="008D4A1D" w:rsidRDefault="00CF2B01" w:rsidP="00955ADD">
            <w:pPr>
              <w:pStyle w:val="Pamatteksts2"/>
              <w:tabs>
                <w:tab w:val="left" w:pos="993"/>
              </w:tabs>
              <w:jc w:val="both"/>
              <w:rPr>
                <w:bCs/>
                <w:color w:val="auto"/>
              </w:rPr>
            </w:pPr>
            <w:r w:rsidRPr="008D4A1D">
              <w:rPr>
                <w:bCs/>
                <w:color w:val="auto"/>
                <w:sz w:val="22"/>
                <w:szCs w:val="22"/>
              </w:rPr>
              <w:t xml:space="preserve">Pretendentam jāiesniedz informācija, atbilstoši Nolikuma 4.pielikuma formai, kas parāda, ka </w:t>
            </w:r>
            <w:r w:rsidRPr="008D4A1D">
              <w:rPr>
                <w:sz w:val="22"/>
                <w:szCs w:val="22"/>
              </w:rPr>
              <w:t>Pretendents iepriekšējo 3 (trīs) gadu laikā</w:t>
            </w:r>
            <w:r w:rsidRPr="008D4A1D">
              <w:rPr>
                <w:rStyle w:val="apple-converted-space"/>
                <w:sz w:val="22"/>
                <w:szCs w:val="22"/>
              </w:rPr>
              <w:t xml:space="preserve"> </w:t>
            </w:r>
            <w:r w:rsidRPr="008D4A1D">
              <w:rPr>
                <w:sz w:val="22"/>
                <w:szCs w:val="22"/>
              </w:rPr>
              <w:t xml:space="preserve">līdz piedāvājuma iesniegšanas brīdim ir izpildījis vismaz </w:t>
            </w:r>
            <w:r w:rsidRPr="008D4A1D">
              <w:rPr>
                <w:b/>
                <w:sz w:val="22"/>
                <w:szCs w:val="22"/>
              </w:rPr>
              <w:t>1 (vienu)</w:t>
            </w:r>
            <w:r w:rsidRPr="008D4A1D">
              <w:rPr>
                <w:sz w:val="22"/>
                <w:szCs w:val="22"/>
              </w:rPr>
              <w:t xml:space="preserve"> līdzvērtīgu piegādi. Par līdzvērtīgu piegādi tiek uzskatīta piegāde, kuras</w:t>
            </w:r>
            <w:r w:rsidRPr="008D4A1D">
              <w:rPr>
                <w:color w:val="auto"/>
                <w:sz w:val="22"/>
                <w:szCs w:val="22"/>
              </w:rPr>
              <w:t xml:space="preserve"> ietvaros piegādāto preču funkcionālais pielietojums atbilst piegādājamo preču funkcionālajam pielietojumam </w:t>
            </w:r>
            <w:r w:rsidRPr="008D4A1D">
              <w:rPr>
                <w:bCs/>
                <w:color w:val="auto"/>
                <w:sz w:val="22"/>
                <w:szCs w:val="22"/>
              </w:rPr>
              <w:t>(atbilst</w:t>
            </w:r>
            <w:r w:rsidR="00955ADD">
              <w:rPr>
                <w:bCs/>
                <w:color w:val="auto"/>
                <w:sz w:val="22"/>
                <w:szCs w:val="22"/>
              </w:rPr>
              <w:t xml:space="preserve"> 2.1.2</w:t>
            </w:r>
            <w:r w:rsidRPr="008D4A1D">
              <w:rPr>
                <w:bCs/>
                <w:color w:val="auto"/>
                <w:sz w:val="22"/>
                <w:szCs w:val="22"/>
              </w:rPr>
              <w:t>.punktā norādītajam iepirkuma priekšmeta daļas galvenajam CPV kodam vai papildus CPV kodam)</w:t>
            </w:r>
            <w:r w:rsidRPr="008D4A1D">
              <w:rPr>
                <w:color w:val="auto"/>
                <w:sz w:val="22"/>
                <w:szCs w:val="22"/>
              </w:rPr>
              <w:t>.</w:t>
            </w:r>
          </w:p>
        </w:tc>
        <w:tc>
          <w:tcPr>
            <w:tcW w:w="1984" w:type="dxa"/>
            <w:shd w:val="clear" w:color="auto" w:fill="auto"/>
          </w:tcPr>
          <w:p w14:paraId="3B91D282" w14:textId="77777777" w:rsidR="00CF2B01" w:rsidRPr="00052338" w:rsidRDefault="00CF2B01" w:rsidP="00CD1BA9">
            <w:pPr>
              <w:jc w:val="center"/>
              <w:rPr>
                <w:bCs/>
                <w:color w:val="auto"/>
              </w:rPr>
            </w:pPr>
            <w:r w:rsidRPr="00052338">
              <w:rPr>
                <w:b/>
                <w:bCs/>
                <w:color w:val="auto"/>
                <w:sz w:val="22"/>
                <w:szCs w:val="22"/>
              </w:rPr>
              <w:t>Informācija par Pretendenta pieredzi</w:t>
            </w:r>
            <w:r w:rsidRPr="00052338">
              <w:rPr>
                <w:bCs/>
                <w:color w:val="auto"/>
                <w:sz w:val="22"/>
                <w:szCs w:val="22"/>
              </w:rPr>
              <w:t xml:space="preserve"> (</w:t>
            </w:r>
            <w:r w:rsidRPr="00052338">
              <w:rPr>
                <w:bCs/>
                <w:i/>
                <w:color w:val="auto"/>
                <w:sz w:val="22"/>
                <w:szCs w:val="22"/>
              </w:rPr>
              <w:t>oriģināls)</w:t>
            </w:r>
          </w:p>
          <w:p w14:paraId="64459F4A" w14:textId="77777777" w:rsidR="00CF2B01" w:rsidRPr="008D4A1D" w:rsidRDefault="00CF2B01" w:rsidP="00CD1BA9">
            <w:pPr>
              <w:pStyle w:val="Pamatteksts"/>
              <w:widowControl/>
              <w:tabs>
                <w:tab w:val="left" w:pos="900"/>
                <w:tab w:val="left" w:pos="1276"/>
              </w:tabs>
              <w:spacing w:after="0"/>
              <w:jc w:val="center"/>
              <w:rPr>
                <w:rFonts w:ascii="Times New Roman" w:hAnsi="Times New Roman"/>
                <w:color w:val="auto"/>
              </w:rPr>
            </w:pPr>
          </w:p>
          <w:p w14:paraId="5DFCC075" w14:textId="77777777" w:rsidR="00CF2B01" w:rsidRPr="008D4A1D" w:rsidRDefault="00CF2B01" w:rsidP="00CD1BA9">
            <w:pPr>
              <w:pStyle w:val="Pamatteksts"/>
              <w:widowControl/>
              <w:tabs>
                <w:tab w:val="left" w:pos="900"/>
                <w:tab w:val="left" w:pos="1276"/>
              </w:tabs>
              <w:spacing w:after="0"/>
              <w:jc w:val="center"/>
              <w:rPr>
                <w:rFonts w:ascii="Times New Roman" w:hAnsi="Times New Roman"/>
                <w:color w:val="auto"/>
              </w:rPr>
            </w:pPr>
          </w:p>
        </w:tc>
      </w:tr>
      <w:tr w:rsidR="00CF2B01" w:rsidRPr="00052338" w14:paraId="326B7F92" w14:textId="77777777" w:rsidTr="00CD1BA9">
        <w:tc>
          <w:tcPr>
            <w:tcW w:w="877" w:type="dxa"/>
            <w:shd w:val="clear" w:color="auto" w:fill="auto"/>
          </w:tcPr>
          <w:p w14:paraId="20B68F8B"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3.2.5.</w:t>
            </w:r>
          </w:p>
        </w:tc>
        <w:tc>
          <w:tcPr>
            <w:tcW w:w="6778" w:type="dxa"/>
            <w:shd w:val="clear" w:color="auto" w:fill="auto"/>
          </w:tcPr>
          <w:p w14:paraId="16AD88B0" w14:textId="77777777" w:rsidR="00CF2B01" w:rsidRPr="00052338" w:rsidRDefault="00CF2B01" w:rsidP="00CD1BA9">
            <w:pPr>
              <w:widowControl/>
              <w:jc w:val="both"/>
              <w:rPr>
                <w:bCs/>
              </w:rPr>
            </w:pPr>
            <w:r>
              <w:rPr>
                <w:sz w:val="22"/>
                <w:szCs w:val="22"/>
              </w:rPr>
              <w:t>Par</w:t>
            </w:r>
            <w:r w:rsidRPr="00052338">
              <w:rPr>
                <w:sz w:val="22"/>
                <w:szCs w:val="22"/>
              </w:rPr>
              <w:t xml:space="preserve"> preču piegādi, kas norādīta Pretendenta pieredze</w:t>
            </w:r>
            <w:r>
              <w:rPr>
                <w:sz w:val="22"/>
                <w:szCs w:val="22"/>
              </w:rPr>
              <w:t xml:space="preserve">s aprakstā atbilstoši nolikuma 3.2.4. </w:t>
            </w:r>
            <w:r w:rsidRPr="00052338">
              <w:rPr>
                <w:sz w:val="22"/>
                <w:szCs w:val="22"/>
              </w:rPr>
              <w:t>punktam,</w:t>
            </w:r>
            <w:r w:rsidRPr="00052338">
              <w:rPr>
                <w:bCs/>
                <w:color w:val="auto"/>
                <w:sz w:val="22"/>
                <w:szCs w:val="22"/>
              </w:rPr>
              <w:t xml:space="preserve"> pretendents pievieno </w:t>
            </w:r>
            <w:r w:rsidRPr="00052338">
              <w:rPr>
                <w:color w:val="auto"/>
                <w:sz w:val="22"/>
                <w:szCs w:val="22"/>
              </w:rPr>
              <w:t xml:space="preserve">pasūtītāju atsauksmes vai </w:t>
            </w:r>
            <w:r>
              <w:rPr>
                <w:color w:val="auto"/>
                <w:sz w:val="22"/>
                <w:szCs w:val="22"/>
              </w:rPr>
              <w:t>piegādātāja apliecinājumus, kur</w:t>
            </w:r>
            <w:r w:rsidRPr="00052338">
              <w:rPr>
                <w:color w:val="auto"/>
                <w:sz w:val="22"/>
                <w:szCs w:val="22"/>
              </w:rPr>
              <w:t xml:space="preserve"> ir objektīvi pārbaudāma informācija un apliecina pretendenta norādītās pieredzes atbilstību (piemēram, līgumu kopijas, aktu kopijas, rēķinu kopijas, atsauksmes vai citu (kopijas)).</w:t>
            </w:r>
          </w:p>
        </w:tc>
        <w:tc>
          <w:tcPr>
            <w:tcW w:w="1984" w:type="dxa"/>
            <w:shd w:val="clear" w:color="auto" w:fill="auto"/>
          </w:tcPr>
          <w:p w14:paraId="1A617C77" w14:textId="77777777" w:rsidR="00CF2B01" w:rsidRPr="00052338" w:rsidRDefault="00CF2B01" w:rsidP="00CD1BA9">
            <w:pPr>
              <w:jc w:val="center"/>
              <w:rPr>
                <w:bCs/>
              </w:rPr>
            </w:pPr>
            <w:r w:rsidRPr="00052338">
              <w:rPr>
                <w:b/>
                <w:bCs/>
                <w:sz w:val="22"/>
                <w:szCs w:val="22"/>
              </w:rPr>
              <w:t>Atsauksme vai piegādātāja apliecinājums</w:t>
            </w:r>
            <w:r w:rsidRPr="00052338">
              <w:rPr>
                <w:bCs/>
                <w:sz w:val="22"/>
                <w:szCs w:val="22"/>
              </w:rPr>
              <w:t xml:space="preserve"> </w:t>
            </w:r>
          </w:p>
          <w:p w14:paraId="28F0A15F" w14:textId="77777777" w:rsidR="00CF2B01" w:rsidRPr="00112424" w:rsidRDefault="00CF2B01" w:rsidP="00CD1BA9">
            <w:pPr>
              <w:jc w:val="center"/>
              <w:rPr>
                <w:bCs/>
                <w:i/>
              </w:rPr>
            </w:pPr>
            <w:r w:rsidRPr="00052338">
              <w:rPr>
                <w:bCs/>
                <w:sz w:val="22"/>
                <w:szCs w:val="22"/>
              </w:rPr>
              <w:t>(</w:t>
            </w:r>
            <w:r w:rsidRPr="00052338">
              <w:rPr>
                <w:bCs/>
                <w:i/>
                <w:sz w:val="22"/>
                <w:szCs w:val="22"/>
              </w:rPr>
              <w:t>oriģināls vai kopija)</w:t>
            </w:r>
          </w:p>
        </w:tc>
      </w:tr>
      <w:tr w:rsidR="00CF2B01" w:rsidRPr="00052338" w14:paraId="62E07806" w14:textId="77777777" w:rsidTr="00CD1BA9">
        <w:trPr>
          <w:trHeight w:val="1605"/>
        </w:trPr>
        <w:tc>
          <w:tcPr>
            <w:tcW w:w="877" w:type="dxa"/>
            <w:shd w:val="clear" w:color="auto" w:fill="auto"/>
          </w:tcPr>
          <w:p w14:paraId="6109D782"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3.2.6.</w:t>
            </w:r>
          </w:p>
        </w:tc>
        <w:tc>
          <w:tcPr>
            <w:tcW w:w="6778" w:type="dxa"/>
            <w:shd w:val="clear" w:color="auto" w:fill="auto"/>
          </w:tcPr>
          <w:p w14:paraId="519D7D67" w14:textId="77777777" w:rsidR="00CF2B01" w:rsidRPr="008D4A1D" w:rsidRDefault="00CF2B01" w:rsidP="00CD1BA9">
            <w:pPr>
              <w:pStyle w:val="Pamatteksts2"/>
              <w:tabs>
                <w:tab w:val="left" w:pos="993"/>
              </w:tabs>
              <w:jc w:val="both"/>
              <w:rPr>
                <w:bCs/>
                <w:color w:val="auto"/>
              </w:rPr>
            </w:pPr>
            <w:r w:rsidRPr="008D4A1D">
              <w:rPr>
                <w:i/>
                <w:sz w:val="22"/>
                <w:szCs w:val="22"/>
              </w:rPr>
              <w:t>Pretendentam jāiesniedz apliecinājums par resursiem</w:t>
            </w:r>
            <w:r w:rsidRPr="008D4A1D">
              <w:rPr>
                <w:sz w:val="22"/>
                <w:szCs w:val="22"/>
              </w:rPr>
              <w:t>, kurā tas norāda, ka: „Pretendenta rīcībā ir visi nepieciešamie resursi savlaicīgai un kvalitatīvai līguma izpildei atbilstoši tehniskajai specifikācijai</w:t>
            </w:r>
            <w:r w:rsidRPr="008D4A1D">
              <w:rPr>
                <w:bCs/>
                <w:color w:val="auto"/>
                <w:sz w:val="22"/>
                <w:szCs w:val="22"/>
              </w:rPr>
              <w:t>”</w:t>
            </w:r>
            <w:r w:rsidRPr="008D4A1D">
              <w:rPr>
                <w:iCs/>
                <w:color w:val="auto"/>
                <w:sz w:val="22"/>
                <w:szCs w:val="22"/>
              </w:rPr>
              <w:t xml:space="preserve">. </w:t>
            </w:r>
          </w:p>
          <w:p w14:paraId="21E0B6D4" w14:textId="77777777" w:rsidR="00CF2B01" w:rsidRPr="008D4A1D" w:rsidRDefault="00CF2B01" w:rsidP="00CD1BA9">
            <w:pPr>
              <w:pStyle w:val="Sarakstarindkopa"/>
              <w:widowControl/>
              <w:suppressAutoHyphens w:val="0"/>
              <w:spacing w:after="120"/>
              <w:ind w:left="0"/>
              <w:jc w:val="both"/>
              <w:rPr>
                <w:b/>
                <w:bCs/>
              </w:rPr>
            </w:pPr>
            <w:r w:rsidRPr="00F11B28">
              <w:rPr>
                <w:iCs/>
                <w:color w:val="auto"/>
                <w:sz w:val="22"/>
                <w:szCs w:val="22"/>
              </w:rPr>
              <w:t xml:space="preserve">*- </w:t>
            </w:r>
            <w:r w:rsidRPr="00F11B28">
              <w:rPr>
                <w:i/>
                <w:sz w:val="22"/>
                <w:szCs w:val="22"/>
              </w:rPr>
              <w:t>ietverams Pretendenta</w:t>
            </w:r>
            <w:r w:rsidRPr="00F11B28">
              <w:rPr>
                <w:i/>
                <w:color w:val="auto"/>
                <w:sz w:val="22"/>
                <w:szCs w:val="22"/>
              </w:rPr>
              <w:t xml:space="preserve"> Pieteikumā dalībai iepirkumā</w:t>
            </w:r>
          </w:p>
        </w:tc>
        <w:tc>
          <w:tcPr>
            <w:tcW w:w="1984" w:type="dxa"/>
            <w:shd w:val="clear" w:color="auto" w:fill="auto"/>
          </w:tcPr>
          <w:p w14:paraId="44D2B7C2" w14:textId="77777777" w:rsidR="00CF2B01" w:rsidRPr="008D4A1D" w:rsidRDefault="00CF2B01" w:rsidP="00CD1BA9">
            <w:pPr>
              <w:pStyle w:val="Sarakstarindkopa"/>
              <w:widowControl/>
              <w:suppressAutoHyphens w:val="0"/>
              <w:spacing w:after="120"/>
              <w:ind w:left="0"/>
              <w:jc w:val="center"/>
              <w:rPr>
                <w:b/>
                <w:bCs/>
              </w:rPr>
            </w:pPr>
            <w:r w:rsidRPr="008D4A1D">
              <w:rPr>
                <w:i/>
                <w:sz w:val="22"/>
                <w:szCs w:val="22"/>
              </w:rPr>
              <w:t>Pretendenta apliecinājums ir obligāti ietverams Pretendenta</w:t>
            </w:r>
            <w:r w:rsidRPr="008D4A1D">
              <w:rPr>
                <w:i/>
                <w:color w:val="auto"/>
                <w:sz w:val="22"/>
                <w:szCs w:val="22"/>
              </w:rPr>
              <w:t xml:space="preserve"> Pieteikumā dalībai iepirkumā</w:t>
            </w:r>
          </w:p>
        </w:tc>
      </w:tr>
      <w:tr w:rsidR="00CF2B01" w:rsidRPr="00052338" w14:paraId="0E1D5F22" w14:textId="77777777" w:rsidTr="00CD1BA9">
        <w:trPr>
          <w:trHeight w:val="682"/>
        </w:trPr>
        <w:tc>
          <w:tcPr>
            <w:tcW w:w="877" w:type="dxa"/>
            <w:shd w:val="clear" w:color="auto" w:fill="auto"/>
          </w:tcPr>
          <w:p w14:paraId="58696342"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3.2.7.</w:t>
            </w:r>
          </w:p>
        </w:tc>
        <w:tc>
          <w:tcPr>
            <w:tcW w:w="6778" w:type="dxa"/>
            <w:shd w:val="clear" w:color="auto" w:fill="auto"/>
          </w:tcPr>
          <w:p w14:paraId="5E11B616" w14:textId="77777777" w:rsidR="00CF2B01" w:rsidRPr="003A56FC" w:rsidRDefault="00CF2B01" w:rsidP="00CD1BA9">
            <w:pPr>
              <w:pStyle w:val="naisf"/>
              <w:tabs>
                <w:tab w:val="left" w:pos="720"/>
                <w:tab w:val="left" w:pos="1620"/>
                <w:tab w:val="left" w:pos="2340"/>
                <w:tab w:val="left" w:pos="2520"/>
              </w:tabs>
              <w:spacing w:before="0" w:after="0"/>
              <w:ind w:right="62" w:firstLine="0"/>
              <w:rPr>
                <w:i/>
              </w:rPr>
            </w:pPr>
            <w:r w:rsidRPr="003A56FC">
              <w:rPr>
                <w:sz w:val="22"/>
                <w:szCs w:val="22"/>
                <w:lang w:eastAsia="lv-LV"/>
              </w:rPr>
              <w:t>Pretendentam jāiesniedz Pretendenta tehniskais piedāvājums.</w:t>
            </w:r>
          </w:p>
          <w:p w14:paraId="68836566" w14:textId="77777777" w:rsidR="00CF2B01" w:rsidRPr="008D4A1D" w:rsidRDefault="00CF2B01" w:rsidP="00CD1BA9">
            <w:pPr>
              <w:pStyle w:val="Pamatteksts"/>
              <w:widowControl/>
              <w:tabs>
                <w:tab w:val="left" w:pos="34"/>
              </w:tabs>
              <w:spacing w:after="0"/>
              <w:jc w:val="both"/>
              <w:rPr>
                <w:rFonts w:ascii="Times New Roman" w:hAnsi="Times New Roman"/>
              </w:rPr>
            </w:pPr>
            <w:r w:rsidRPr="008D4A1D">
              <w:rPr>
                <w:rFonts w:ascii="Times New Roman" w:hAnsi="Times New Roman"/>
                <w:sz w:val="22"/>
                <w:szCs w:val="22"/>
                <w:lang w:eastAsia="lv-LV"/>
              </w:rPr>
              <w:t>Pretendents tehnisko piedāvājumu sagatavo atbilstoši Nolikuma 3.1.4.punkta prasībām un atbilstoši Nolikuma 5.pielikumam.</w:t>
            </w:r>
            <w:r w:rsidRPr="008D4A1D">
              <w:rPr>
                <w:rFonts w:ascii="Times New Roman" w:hAnsi="Times New Roman"/>
                <w:sz w:val="22"/>
                <w:szCs w:val="22"/>
              </w:rPr>
              <w:t xml:space="preserve"> </w:t>
            </w:r>
          </w:p>
        </w:tc>
        <w:tc>
          <w:tcPr>
            <w:tcW w:w="1984" w:type="dxa"/>
            <w:shd w:val="clear" w:color="auto" w:fill="auto"/>
          </w:tcPr>
          <w:p w14:paraId="13D5DA1E" w14:textId="77777777" w:rsidR="00CF2B01" w:rsidRPr="008D4A1D" w:rsidRDefault="00CF2B01" w:rsidP="00CD1BA9">
            <w:pPr>
              <w:pStyle w:val="Pamatteksts"/>
              <w:widowControl/>
              <w:tabs>
                <w:tab w:val="left" w:pos="900"/>
                <w:tab w:val="left" w:pos="1276"/>
              </w:tabs>
              <w:spacing w:after="0"/>
              <w:jc w:val="center"/>
              <w:rPr>
                <w:rFonts w:ascii="Times New Roman" w:hAnsi="Times New Roman"/>
                <w:i/>
                <w:lang w:eastAsia="lv-LV"/>
              </w:rPr>
            </w:pPr>
            <w:r w:rsidRPr="008D4A1D">
              <w:rPr>
                <w:rFonts w:ascii="Times New Roman" w:hAnsi="Times New Roman"/>
                <w:b/>
                <w:sz w:val="22"/>
                <w:szCs w:val="22"/>
                <w:lang w:eastAsia="lv-LV"/>
              </w:rPr>
              <w:t xml:space="preserve">Pretendenta tehniskais </w:t>
            </w:r>
            <w:r w:rsidRPr="008D4A1D">
              <w:rPr>
                <w:rFonts w:ascii="Times New Roman" w:hAnsi="Times New Roman"/>
                <w:b/>
                <w:sz w:val="22"/>
                <w:szCs w:val="22"/>
                <w:lang w:eastAsia="lv-LV"/>
              </w:rPr>
              <w:lastRenderedPageBreak/>
              <w:t>piedāvājums</w:t>
            </w:r>
            <w:r w:rsidRPr="008D4A1D">
              <w:rPr>
                <w:rFonts w:ascii="Times New Roman" w:hAnsi="Times New Roman"/>
                <w:sz w:val="22"/>
                <w:szCs w:val="22"/>
                <w:lang w:eastAsia="lv-LV"/>
              </w:rPr>
              <w:t xml:space="preserve">; </w:t>
            </w:r>
            <w:r w:rsidRPr="008D4A1D">
              <w:rPr>
                <w:rFonts w:ascii="Times New Roman" w:hAnsi="Times New Roman"/>
                <w:i/>
                <w:sz w:val="22"/>
                <w:szCs w:val="22"/>
                <w:lang w:eastAsia="lv-LV"/>
              </w:rPr>
              <w:t>oriģināls</w:t>
            </w:r>
          </w:p>
        </w:tc>
      </w:tr>
      <w:tr w:rsidR="00CF2B01" w:rsidRPr="00052338" w14:paraId="5192166E" w14:textId="77777777" w:rsidTr="00CD1BA9">
        <w:trPr>
          <w:trHeight w:val="995"/>
        </w:trPr>
        <w:tc>
          <w:tcPr>
            <w:tcW w:w="877" w:type="dxa"/>
            <w:shd w:val="clear" w:color="auto" w:fill="auto"/>
          </w:tcPr>
          <w:p w14:paraId="17D7519A"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lastRenderedPageBreak/>
              <w:t xml:space="preserve">3.2.8. </w:t>
            </w:r>
          </w:p>
        </w:tc>
        <w:tc>
          <w:tcPr>
            <w:tcW w:w="6778" w:type="dxa"/>
            <w:shd w:val="clear" w:color="auto" w:fill="auto"/>
          </w:tcPr>
          <w:p w14:paraId="3A6247E7" w14:textId="77777777" w:rsidR="00CF2B01" w:rsidRPr="003A56FC" w:rsidRDefault="00CF2B01" w:rsidP="00CD1BA9">
            <w:pPr>
              <w:pStyle w:val="naisf"/>
              <w:tabs>
                <w:tab w:val="left" w:pos="720"/>
                <w:tab w:val="left" w:pos="1620"/>
                <w:tab w:val="left" w:pos="2340"/>
                <w:tab w:val="left" w:pos="2520"/>
              </w:tabs>
              <w:spacing w:before="0" w:after="0"/>
              <w:ind w:right="62" w:firstLine="0"/>
              <w:rPr>
                <w:i/>
              </w:rPr>
            </w:pPr>
            <w:r w:rsidRPr="003A56FC">
              <w:rPr>
                <w:sz w:val="22"/>
                <w:szCs w:val="22"/>
                <w:lang w:eastAsia="lv-LV"/>
              </w:rPr>
              <w:t>Pretendentam jāiesniedz Pretendenta finanšu piedāvājums.</w:t>
            </w:r>
          </w:p>
          <w:p w14:paraId="676D4348" w14:textId="77777777" w:rsidR="00CF2B01" w:rsidRPr="008D4A1D" w:rsidRDefault="00CF2B01" w:rsidP="00CD1BA9">
            <w:pPr>
              <w:pStyle w:val="Pamatteksts"/>
              <w:widowControl/>
              <w:tabs>
                <w:tab w:val="left" w:pos="34"/>
              </w:tabs>
              <w:spacing w:after="0"/>
              <w:jc w:val="both"/>
              <w:rPr>
                <w:rFonts w:ascii="Times New Roman" w:hAnsi="Times New Roman"/>
              </w:rPr>
            </w:pPr>
            <w:r w:rsidRPr="008D4A1D">
              <w:rPr>
                <w:rFonts w:ascii="Times New Roman" w:hAnsi="Times New Roman"/>
                <w:sz w:val="22"/>
                <w:szCs w:val="22"/>
                <w:lang w:eastAsia="lv-LV"/>
              </w:rPr>
              <w:t>Pretendents finanšu piedāvājumu</w:t>
            </w:r>
            <w:r w:rsidRPr="008D4A1D">
              <w:rPr>
                <w:rFonts w:ascii="Times New Roman" w:hAnsi="Times New Roman"/>
                <w:sz w:val="22"/>
                <w:szCs w:val="22"/>
              </w:rPr>
              <w:t xml:space="preserve"> sagatavo </w:t>
            </w:r>
            <w:r w:rsidRPr="008D4A1D">
              <w:rPr>
                <w:rFonts w:ascii="Times New Roman" w:hAnsi="Times New Roman"/>
                <w:sz w:val="22"/>
                <w:szCs w:val="22"/>
                <w:lang w:eastAsia="lv-LV"/>
              </w:rPr>
              <w:t>atbilstoši Nolikuma 3.1.5.punkta prasībām un atbilstoši Nolikuma 6.pielikumam.</w:t>
            </w:r>
            <w:r w:rsidRPr="008D4A1D">
              <w:rPr>
                <w:rFonts w:ascii="Times New Roman" w:hAnsi="Times New Roman"/>
                <w:sz w:val="22"/>
                <w:szCs w:val="22"/>
              </w:rPr>
              <w:t xml:space="preserve"> </w:t>
            </w:r>
          </w:p>
        </w:tc>
        <w:tc>
          <w:tcPr>
            <w:tcW w:w="1984" w:type="dxa"/>
            <w:shd w:val="clear" w:color="auto" w:fill="auto"/>
          </w:tcPr>
          <w:p w14:paraId="65BAFD3E" w14:textId="77777777" w:rsidR="00CF2B01" w:rsidRPr="008D4A1D" w:rsidRDefault="00CF2B01" w:rsidP="00CD1BA9">
            <w:pPr>
              <w:pStyle w:val="Pamatteksts"/>
              <w:widowControl/>
              <w:tabs>
                <w:tab w:val="left" w:pos="900"/>
                <w:tab w:val="left" w:pos="1276"/>
              </w:tabs>
              <w:spacing w:after="0"/>
              <w:jc w:val="center"/>
              <w:rPr>
                <w:rFonts w:ascii="Times New Roman" w:hAnsi="Times New Roman"/>
                <w:i/>
                <w:lang w:eastAsia="lv-LV"/>
              </w:rPr>
            </w:pPr>
            <w:r w:rsidRPr="008D4A1D">
              <w:rPr>
                <w:rFonts w:ascii="Times New Roman" w:hAnsi="Times New Roman"/>
                <w:b/>
                <w:sz w:val="22"/>
                <w:szCs w:val="22"/>
                <w:lang w:eastAsia="lv-LV"/>
              </w:rPr>
              <w:t>Pretendenta finanšu piedāvājums</w:t>
            </w:r>
            <w:r w:rsidRPr="008D4A1D">
              <w:rPr>
                <w:rFonts w:ascii="Times New Roman" w:hAnsi="Times New Roman"/>
                <w:sz w:val="22"/>
                <w:szCs w:val="22"/>
                <w:lang w:eastAsia="lv-LV"/>
              </w:rPr>
              <w:t xml:space="preserve">; </w:t>
            </w:r>
            <w:r w:rsidRPr="008D4A1D">
              <w:rPr>
                <w:rFonts w:ascii="Times New Roman" w:hAnsi="Times New Roman"/>
                <w:i/>
                <w:sz w:val="22"/>
                <w:szCs w:val="22"/>
                <w:lang w:eastAsia="lv-LV"/>
              </w:rPr>
              <w:t>oriģināls</w:t>
            </w:r>
          </w:p>
        </w:tc>
      </w:tr>
      <w:tr w:rsidR="00CF2B01" w:rsidRPr="00052338" w14:paraId="0CA2FE76" w14:textId="77777777" w:rsidTr="00CD1BA9">
        <w:trPr>
          <w:trHeight w:val="995"/>
        </w:trPr>
        <w:tc>
          <w:tcPr>
            <w:tcW w:w="877" w:type="dxa"/>
            <w:shd w:val="clear" w:color="auto" w:fill="auto"/>
          </w:tcPr>
          <w:p w14:paraId="6C734ACE"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3.2.9.</w:t>
            </w:r>
          </w:p>
        </w:tc>
        <w:tc>
          <w:tcPr>
            <w:tcW w:w="6778" w:type="dxa"/>
            <w:shd w:val="clear" w:color="auto" w:fill="auto"/>
          </w:tcPr>
          <w:p w14:paraId="1E09C0AA" w14:textId="77777777" w:rsidR="00CF2B01" w:rsidRPr="009C6673" w:rsidRDefault="00CF2B01" w:rsidP="00CD1BA9">
            <w:pPr>
              <w:widowControl/>
              <w:tabs>
                <w:tab w:val="left" w:pos="0"/>
              </w:tabs>
              <w:suppressAutoHyphens w:val="0"/>
              <w:ind w:right="26"/>
              <w:contextualSpacing/>
              <w:jc w:val="both"/>
            </w:pPr>
            <w:r w:rsidRPr="009C6673">
              <w:rPr>
                <w:sz w:val="22"/>
                <w:szCs w:val="22"/>
              </w:rPr>
              <w:t>Gadījumā, ja Pretendents ir piegādātāju apvienība, tad iesniedzot Piedāvājumu, piegādātāju apvienība iesniedz arī dalībnieku parakstītu dokumentu (apliecinājumu vai vienošanos), kas apliecina:</w:t>
            </w:r>
          </w:p>
          <w:p w14:paraId="77310F19" w14:textId="77777777" w:rsidR="00CF2B01" w:rsidRPr="008D4A1D" w:rsidRDefault="00CF2B01" w:rsidP="00255E5A">
            <w:pPr>
              <w:pStyle w:val="Pamatteksts"/>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 xml:space="preserve">kas veido personu apvienību; </w:t>
            </w:r>
          </w:p>
          <w:p w14:paraId="301D2E04" w14:textId="77777777" w:rsidR="00CF2B01" w:rsidRPr="008D4A1D" w:rsidRDefault="00CF2B01" w:rsidP="00255E5A">
            <w:pPr>
              <w:pStyle w:val="Pamatteksts"/>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katra personu apvienības dalībnieka pilnvarojumu vienam no dalībniekiem pretendenta vārdā iesniegt piedāvājumu</w:t>
            </w:r>
            <w:r w:rsidRPr="008D4A1D">
              <w:rPr>
                <w:rFonts w:ascii="Times New Roman" w:hAnsi="Times New Roman"/>
                <w:sz w:val="22"/>
                <w:szCs w:val="22"/>
              </w:rPr>
              <w:t xml:space="preserve"> un veikt citas ar iepirkumu saistītās darbības (iesniegt pasūtītāja pieprasītos skaidrojumus un precizējumus u.c.; ja attiecināms);</w:t>
            </w:r>
          </w:p>
          <w:p w14:paraId="6A7B13B6" w14:textId="77777777" w:rsidR="00CF2B01" w:rsidRPr="008D4A1D" w:rsidRDefault="00CF2B01" w:rsidP="00255E5A">
            <w:pPr>
              <w:pStyle w:val="Pamatteksts"/>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 xml:space="preserve">apliecina katra dalībnieka uzņemtās saistības attiecībā uz dalību līguma izpildē (nododamās līguma daļas apraksts un vērtība); </w:t>
            </w:r>
          </w:p>
          <w:p w14:paraId="0EB0192B" w14:textId="77777777" w:rsidR="00CF2B01" w:rsidRPr="008D4A1D" w:rsidRDefault="00CF2B01" w:rsidP="00255E5A">
            <w:pPr>
              <w:pStyle w:val="Pamatteksts"/>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slēgt līgumu gadījumā, ja Pasūtītājs izvēlēsies šo piedāvājumu iepirkuma līguma slēgšanai;</w:t>
            </w:r>
          </w:p>
          <w:p w14:paraId="14C23741" w14:textId="77777777" w:rsidR="00CF2B01" w:rsidRPr="008D4A1D" w:rsidRDefault="00CF2B01" w:rsidP="00255E5A">
            <w:pPr>
              <w:pStyle w:val="Pamatteksts"/>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sz w:val="22"/>
                <w:szCs w:val="22"/>
              </w:rPr>
              <w:t>ka gadījumā, ja piegādātāju apvienība tiks noteikta par uzvarētāju šajā iepirkumu procedūrā, tad 10 (desmit) darba dienu laikā no dienas, kad atbilstoši Publisko iepirkumu likumam var slēgt Iepirkuma līgumu,</w:t>
            </w:r>
            <w:r w:rsidRPr="008D4A1D">
              <w:rPr>
                <w:rFonts w:ascii="Times New Roman" w:hAnsi="Times New Roman"/>
                <w:i/>
                <w:sz w:val="22"/>
                <w:szCs w:val="22"/>
              </w:rPr>
              <w:t xml:space="preserve"> </w:t>
            </w:r>
            <w:r w:rsidRPr="008D4A1D">
              <w:rPr>
                <w:rFonts w:ascii="Times New Roman" w:hAnsi="Times New Roman"/>
                <w:sz w:val="22"/>
                <w:szCs w:val="22"/>
              </w:rPr>
              <w:t>piegādātāju apvienība normatīvajos aktos noteiktā kārtībā reģistrēs pilnsabiedrību vai komandītsabiedrību ar pilnu atbildību katram no biedriem vai normatīvajos aktos noteiktā kārtībā noslēgs sabiedrības līgumu.</w:t>
            </w:r>
          </w:p>
          <w:p w14:paraId="79CE67AA" w14:textId="77777777" w:rsidR="00CF2B01" w:rsidRPr="008D4A1D" w:rsidRDefault="00CF2B01" w:rsidP="00CD1BA9">
            <w:pPr>
              <w:pStyle w:val="Pamatteksts"/>
              <w:widowControl/>
              <w:tabs>
                <w:tab w:val="left" w:pos="362"/>
                <w:tab w:val="left" w:pos="601"/>
              </w:tabs>
              <w:spacing w:after="0"/>
              <w:jc w:val="both"/>
              <w:rPr>
                <w:rFonts w:ascii="Times New Roman" w:hAnsi="Times New Roman"/>
                <w:color w:val="auto"/>
              </w:rPr>
            </w:pPr>
            <w:r w:rsidRPr="008D4A1D">
              <w:rPr>
                <w:rFonts w:ascii="Times New Roman" w:hAnsi="Times New Roman"/>
                <w:sz w:val="22"/>
                <w:szCs w:val="22"/>
              </w:rPr>
              <w:t>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tc>
        <w:tc>
          <w:tcPr>
            <w:tcW w:w="1984" w:type="dxa"/>
            <w:shd w:val="clear" w:color="auto" w:fill="auto"/>
          </w:tcPr>
          <w:p w14:paraId="7E6BE7A7" w14:textId="77777777" w:rsidR="00CF2B01" w:rsidRPr="009E6FF3" w:rsidRDefault="00CF2B01" w:rsidP="00CD1BA9">
            <w:pPr>
              <w:jc w:val="center"/>
              <w:rPr>
                <w:b/>
                <w:color w:val="auto"/>
                <w:highlight w:val="yellow"/>
              </w:rPr>
            </w:pPr>
            <w:r>
              <w:rPr>
                <w:b/>
                <w:sz w:val="22"/>
                <w:szCs w:val="22"/>
                <w:lang w:eastAsia="lv-LV"/>
              </w:rPr>
              <w:t xml:space="preserve">Piegādātāju apvienības dalībnieku </w:t>
            </w:r>
            <w:r w:rsidRPr="00052338">
              <w:rPr>
                <w:b/>
                <w:sz w:val="22"/>
                <w:szCs w:val="22"/>
                <w:lang w:eastAsia="lv-LV"/>
              </w:rPr>
              <w:t xml:space="preserve">apliecinājums </w:t>
            </w:r>
            <w:r>
              <w:rPr>
                <w:b/>
                <w:sz w:val="22"/>
                <w:szCs w:val="22"/>
              </w:rPr>
              <w:t>vai vienošanā</w:t>
            </w:r>
            <w:r w:rsidRPr="00052338">
              <w:rPr>
                <w:b/>
                <w:sz w:val="22"/>
                <w:szCs w:val="22"/>
              </w:rPr>
              <w:t>s</w:t>
            </w:r>
            <w:r w:rsidRPr="00052338">
              <w:rPr>
                <w:sz w:val="22"/>
                <w:szCs w:val="22"/>
                <w:lang w:eastAsia="lv-LV"/>
              </w:rPr>
              <w:t xml:space="preserve">; </w:t>
            </w:r>
            <w:r w:rsidRPr="00052338">
              <w:rPr>
                <w:i/>
                <w:sz w:val="22"/>
                <w:szCs w:val="22"/>
                <w:lang w:eastAsia="lv-LV"/>
              </w:rPr>
              <w:t>oriģināls</w:t>
            </w:r>
          </w:p>
        </w:tc>
      </w:tr>
      <w:tr w:rsidR="00CF2B01" w:rsidRPr="00052338" w14:paraId="70E624F3" w14:textId="77777777" w:rsidTr="00CD1BA9">
        <w:trPr>
          <w:trHeight w:val="995"/>
        </w:trPr>
        <w:tc>
          <w:tcPr>
            <w:tcW w:w="877" w:type="dxa"/>
            <w:shd w:val="clear" w:color="auto" w:fill="auto"/>
          </w:tcPr>
          <w:p w14:paraId="6408B408"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3.2.10.</w:t>
            </w:r>
          </w:p>
        </w:tc>
        <w:tc>
          <w:tcPr>
            <w:tcW w:w="6778" w:type="dxa"/>
            <w:shd w:val="clear" w:color="auto" w:fill="auto"/>
          </w:tcPr>
          <w:p w14:paraId="3CEF7577" w14:textId="77777777" w:rsidR="00CF2B01" w:rsidRPr="008D4A1D" w:rsidRDefault="00CF2B01" w:rsidP="00CD1BA9">
            <w:pPr>
              <w:pStyle w:val="Sarakstarindkopa"/>
              <w:widowControl/>
              <w:tabs>
                <w:tab w:val="left" w:pos="0"/>
              </w:tabs>
              <w:suppressAutoHyphens w:val="0"/>
              <w:ind w:left="0" w:right="26"/>
              <w:contextualSpacing/>
              <w:jc w:val="both"/>
            </w:pPr>
            <w:r w:rsidRPr="008D4A1D">
              <w:rPr>
                <w:sz w:val="22"/>
                <w:szCs w:val="22"/>
                <w:lang w:eastAsia="lv-LV"/>
              </w:rPr>
              <w:t>Gadījumā, ja Pretendents pieaicina apakšuzņēmēju (-us), tad iesniedzot Piedāvājumu, Pretendents iesniedz Pretendenta un apakšuzņēmēja (-u) parakstītu dokumentu (apliecinājumu vai vienošanos), kas apliecina apakšuzņēmēja (-u) piekrišanu būt par apakšuzņēmēju (-iem), apakšuzņēmējam (-iem) nododamās Līguma daļas aprakstu un apjomu procentos un atbildības sadalījumu.</w:t>
            </w:r>
          </w:p>
        </w:tc>
        <w:tc>
          <w:tcPr>
            <w:tcW w:w="1984" w:type="dxa"/>
            <w:shd w:val="clear" w:color="auto" w:fill="auto"/>
          </w:tcPr>
          <w:p w14:paraId="497A38E9" w14:textId="77777777" w:rsidR="00CF2B01" w:rsidRDefault="00CF2B01" w:rsidP="00CD1BA9">
            <w:pPr>
              <w:jc w:val="center"/>
              <w:rPr>
                <w:b/>
                <w:lang w:eastAsia="lv-LV"/>
              </w:rPr>
            </w:pPr>
            <w:r>
              <w:rPr>
                <w:b/>
                <w:sz w:val="22"/>
                <w:szCs w:val="22"/>
                <w:lang w:eastAsia="lv-LV"/>
              </w:rPr>
              <w:t>A</w:t>
            </w:r>
            <w:r w:rsidRPr="00052338">
              <w:rPr>
                <w:b/>
                <w:sz w:val="22"/>
                <w:szCs w:val="22"/>
                <w:lang w:eastAsia="lv-LV"/>
              </w:rPr>
              <w:t xml:space="preserve">pliecinājums </w:t>
            </w:r>
            <w:r>
              <w:rPr>
                <w:b/>
                <w:sz w:val="22"/>
                <w:szCs w:val="22"/>
              </w:rPr>
              <w:t>vai vienošanā</w:t>
            </w:r>
            <w:r w:rsidRPr="00052338">
              <w:rPr>
                <w:b/>
                <w:sz w:val="22"/>
                <w:szCs w:val="22"/>
              </w:rPr>
              <w:t>s</w:t>
            </w:r>
            <w:r w:rsidRPr="00052338">
              <w:rPr>
                <w:sz w:val="22"/>
                <w:szCs w:val="22"/>
                <w:lang w:eastAsia="lv-LV"/>
              </w:rPr>
              <w:t xml:space="preserve">; </w:t>
            </w:r>
            <w:r w:rsidRPr="00052338">
              <w:rPr>
                <w:i/>
                <w:sz w:val="22"/>
                <w:szCs w:val="22"/>
                <w:lang w:eastAsia="lv-LV"/>
              </w:rPr>
              <w:t>oriģināls</w:t>
            </w:r>
          </w:p>
        </w:tc>
      </w:tr>
      <w:tr w:rsidR="00CF2B01" w:rsidRPr="00052338" w14:paraId="2A6CEE85" w14:textId="77777777" w:rsidTr="00CD1BA9">
        <w:trPr>
          <w:trHeight w:val="995"/>
        </w:trPr>
        <w:tc>
          <w:tcPr>
            <w:tcW w:w="877" w:type="dxa"/>
            <w:shd w:val="clear" w:color="auto" w:fill="auto"/>
          </w:tcPr>
          <w:p w14:paraId="4824641B" w14:textId="77777777"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3.2.11.</w:t>
            </w:r>
          </w:p>
        </w:tc>
        <w:tc>
          <w:tcPr>
            <w:tcW w:w="6778" w:type="dxa"/>
            <w:shd w:val="clear" w:color="auto" w:fill="auto"/>
          </w:tcPr>
          <w:p w14:paraId="372133F4" w14:textId="77777777" w:rsidR="00CF2B01" w:rsidRPr="008D4A1D" w:rsidRDefault="00CF2B01" w:rsidP="00CD1BA9">
            <w:pPr>
              <w:pStyle w:val="Sarakstarindkopa"/>
              <w:widowControl/>
              <w:tabs>
                <w:tab w:val="left" w:pos="0"/>
              </w:tabs>
              <w:suppressAutoHyphens w:val="0"/>
              <w:ind w:left="0" w:right="26"/>
              <w:contextualSpacing/>
              <w:jc w:val="both"/>
              <w:rPr>
                <w:lang w:eastAsia="lv-LV"/>
              </w:rPr>
            </w:pPr>
            <w:r w:rsidRPr="008D4A1D">
              <w:rPr>
                <w:sz w:val="22"/>
                <w:szCs w:val="22"/>
                <w:lang w:eastAsia="lv-LV"/>
              </w:rPr>
              <w:t>Gadījumā, 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tc>
        <w:tc>
          <w:tcPr>
            <w:tcW w:w="1984" w:type="dxa"/>
            <w:shd w:val="clear" w:color="auto" w:fill="auto"/>
          </w:tcPr>
          <w:p w14:paraId="0FD2F0CF" w14:textId="77777777" w:rsidR="00CF2B01" w:rsidRPr="009C6673" w:rsidRDefault="00CF2B01" w:rsidP="00CD1BA9">
            <w:pPr>
              <w:jc w:val="center"/>
              <w:rPr>
                <w:b/>
                <w:lang w:eastAsia="lv-LV"/>
              </w:rPr>
            </w:pPr>
            <w:r w:rsidRPr="009C6673">
              <w:rPr>
                <w:b/>
                <w:sz w:val="22"/>
                <w:szCs w:val="22"/>
                <w:lang w:eastAsia="lv-LV"/>
              </w:rPr>
              <w:t xml:space="preserve">Apliecinājums </w:t>
            </w:r>
            <w:r>
              <w:rPr>
                <w:b/>
                <w:sz w:val="22"/>
                <w:szCs w:val="22"/>
              </w:rPr>
              <w:t>vai vienošanā</w:t>
            </w:r>
            <w:r w:rsidRPr="009C6673">
              <w:rPr>
                <w:b/>
                <w:sz w:val="22"/>
                <w:szCs w:val="22"/>
              </w:rPr>
              <w:t>s</w:t>
            </w:r>
            <w:r w:rsidRPr="009C6673">
              <w:rPr>
                <w:sz w:val="22"/>
                <w:szCs w:val="22"/>
                <w:lang w:eastAsia="lv-LV"/>
              </w:rPr>
              <w:t xml:space="preserve">; </w:t>
            </w:r>
            <w:r w:rsidRPr="009C6673">
              <w:rPr>
                <w:i/>
                <w:sz w:val="22"/>
                <w:szCs w:val="22"/>
                <w:lang w:eastAsia="lv-LV"/>
              </w:rPr>
              <w:t>oriģināls</w:t>
            </w:r>
          </w:p>
        </w:tc>
      </w:tr>
    </w:tbl>
    <w:p w14:paraId="30073C6F" w14:textId="77777777" w:rsidR="00CF2B01" w:rsidRDefault="00CF2B01" w:rsidP="00CF2B01">
      <w:pPr>
        <w:widowControl/>
        <w:tabs>
          <w:tab w:val="left" w:pos="0"/>
        </w:tabs>
        <w:suppressAutoHyphens w:val="0"/>
        <w:ind w:right="26"/>
        <w:contextualSpacing/>
        <w:jc w:val="both"/>
        <w:rPr>
          <w:sz w:val="22"/>
          <w:szCs w:val="22"/>
        </w:rPr>
      </w:pPr>
      <w:bookmarkStart w:id="28" w:name="_Toc346188053"/>
      <w:bookmarkStart w:id="29" w:name="_Toc188161213"/>
      <w:bookmarkEnd w:id="23"/>
    </w:p>
    <w:p w14:paraId="20A6392E" w14:textId="77777777" w:rsidR="00CF2B01" w:rsidRPr="00C30A89" w:rsidRDefault="00CF2B01" w:rsidP="00255E5A">
      <w:pPr>
        <w:pStyle w:val="Virsraksts2"/>
        <w:numPr>
          <w:ilvl w:val="1"/>
          <w:numId w:val="25"/>
        </w:numPr>
        <w:ind w:left="426" w:hanging="426"/>
        <w:rPr>
          <w:b/>
          <w:bCs/>
          <w:color w:val="auto"/>
          <w:szCs w:val="24"/>
        </w:rPr>
      </w:pPr>
      <w:r w:rsidRPr="00C30A89">
        <w:rPr>
          <w:szCs w:val="24"/>
        </w:rPr>
        <w:t>Izziņas un citus dokumentus, kurus PIL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23EC5ECC" w14:textId="77777777" w:rsidR="00CF2B01" w:rsidRPr="00C30A89" w:rsidRDefault="00CF2B01" w:rsidP="00255E5A">
      <w:pPr>
        <w:pStyle w:val="Virsraksts2"/>
        <w:numPr>
          <w:ilvl w:val="1"/>
          <w:numId w:val="25"/>
        </w:numPr>
        <w:ind w:left="426" w:hanging="426"/>
        <w:rPr>
          <w:b/>
          <w:bCs/>
          <w:color w:val="auto"/>
          <w:szCs w:val="24"/>
        </w:rPr>
      </w:pPr>
      <w:r w:rsidRPr="00C30A89">
        <w:rPr>
          <w:szCs w:val="24"/>
        </w:rPr>
        <w:t xml:space="preserve">Pretendentam saskaņā ar PIL 49.pantu ir tiesības iesniegt </w:t>
      </w:r>
      <w:r w:rsidRPr="00C30A89">
        <w:rPr>
          <w:i/>
          <w:szCs w:val="24"/>
        </w:rPr>
        <w:t>Eiropas vienoto iepirkuma procedūras dokumentu</w:t>
      </w:r>
      <w:r w:rsidRPr="00C30A89">
        <w:rPr>
          <w:szCs w:val="24"/>
        </w:rPr>
        <w:t xml:space="preserve"> kā sākotnējo pierādījumu atbilstībai paziņojumā par līgumu vai iepirkuma procedūras dokumentos noteiktajām pretendentu atlases prasībām. Ja piegādātājs izvēlēsies iesniegt Eiropas vienoto iepirkuma procedūras dokumentu, lai apliecinātu, ka tas atbilst paziņojumā par līgumu vai </w:t>
      </w:r>
      <w:r w:rsidRPr="00C30A89">
        <w:rPr>
          <w:szCs w:val="24"/>
        </w:rPr>
        <w:lastRenderedPageBreak/>
        <w:t>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vispārīgās vienošanās vērtības. Piegādātāju apvienība iesniedz atsevišķu Eiropas vienoto iepirkuma procedūras dokumentu par katru tās dalībnieku.</w:t>
      </w:r>
    </w:p>
    <w:p w14:paraId="3DFD7DB8" w14:textId="77777777" w:rsidR="00CF2B01" w:rsidRPr="00C30A89" w:rsidRDefault="00CF2B01" w:rsidP="00CF2B01">
      <w:pPr>
        <w:pStyle w:val="Virsraksts2"/>
        <w:ind w:left="426"/>
        <w:rPr>
          <w:szCs w:val="24"/>
        </w:rPr>
      </w:pPr>
      <w:r w:rsidRPr="00C30A89">
        <w:rPr>
          <w:szCs w:val="24"/>
        </w:rPr>
        <w:t>Piegādātājs var pasūtītājam iesniegt Eiropas vienoto iepirkuma procedūras dokumentu, kas ir bijis iesniegts citā iepirkuma procedūrā, ja apliecina, ka tajā iekļautā informācija ir pareiza.</w:t>
      </w:r>
    </w:p>
    <w:p w14:paraId="40CCCBDE" w14:textId="77777777" w:rsidR="00CF2B01" w:rsidRPr="00C30A89" w:rsidRDefault="00CF2B01" w:rsidP="00CF2B01">
      <w:pPr>
        <w:pStyle w:val="Virsraksts2"/>
        <w:ind w:left="426"/>
        <w:rPr>
          <w:szCs w:val="24"/>
        </w:rPr>
      </w:pPr>
      <w:r w:rsidRPr="00C30A89">
        <w:rPr>
          <w:szCs w:val="24"/>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0BB5DD31" w14:textId="77777777" w:rsidR="00CF2B01" w:rsidRPr="00C30A89" w:rsidRDefault="00CF2B01" w:rsidP="00CF2B01">
      <w:pPr>
        <w:pStyle w:val="Virsraksts2"/>
        <w:ind w:left="426"/>
        <w:rPr>
          <w:szCs w:val="24"/>
        </w:rPr>
      </w:pPr>
      <w:r w:rsidRPr="00C30A89">
        <w:rPr>
          <w:szCs w:val="24"/>
        </w:rPr>
        <w:t xml:space="preserve">Eiropas vienotais iepirkuma procedūras dokuments ir pieejams aizpildīšanai .doc formātā: </w:t>
      </w:r>
      <w:hyperlink r:id="rId23" w:history="1">
        <w:r w:rsidRPr="00C30A89">
          <w:rPr>
            <w:rStyle w:val="Hipersaite"/>
            <w:szCs w:val="24"/>
          </w:rPr>
          <w:t>http://www.iub.gov.lv/sites/default/files/upload/1_LV_annexe_acte_autonome_part1_v4.doc</w:t>
        </w:r>
      </w:hyperlink>
      <w:r w:rsidRPr="00C30A89">
        <w:rPr>
          <w:rStyle w:val="Hipersaite"/>
          <w:szCs w:val="24"/>
        </w:rPr>
        <w:t xml:space="preserve"> </w:t>
      </w:r>
      <w:r w:rsidRPr="00C30A89">
        <w:rPr>
          <w:szCs w:val="24"/>
        </w:rPr>
        <w:t xml:space="preserve">vai Eiropas Komisijas mājaslapā tiešsaistes režīmā: </w:t>
      </w:r>
      <w:hyperlink r:id="rId24" w:history="1">
        <w:r w:rsidRPr="00C30A89">
          <w:rPr>
            <w:rStyle w:val="Hipersaite"/>
            <w:szCs w:val="24"/>
          </w:rPr>
          <w:t>https://ec.europa.eu/growth/tools-databases/espd/filter?lang=lv</w:t>
        </w:r>
      </w:hyperlink>
      <w:r w:rsidRPr="00C30A89">
        <w:rPr>
          <w:szCs w:val="24"/>
        </w:rPr>
        <w:t>.</w:t>
      </w:r>
    </w:p>
    <w:p w14:paraId="5AF35699" w14:textId="77777777" w:rsidR="00CF2B01" w:rsidRPr="009C2FF3" w:rsidRDefault="00CF2B01" w:rsidP="00CF2B01"/>
    <w:p w14:paraId="444E1575" w14:textId="77777777" w:rsidR="00CF2B01" w:rsidRPr="00052338" w:rsidRDefault="00CF2B01" w:rsidP="00255E5A">
      <w:pPr>
        <w:pStyle w:val="Virsraksts10"/>
        <w:numPr>
          <w:ilvl w:val="0"/>
          <w:numId w:val="25"/>
        </w:numPr>
        <w:jc w:val="both"/>
        <w:rPr>
          <w:rFonts w:ascii="Times New Roman" w:hAnsi="Times New Roman"/>
          <w:sz w:val="22"/>
          <w:szCs w:val="22"/>
        </w:rPr>
      </w:pPr>
      <w:r w:rsidRPr="00052338">
        <w:rPr>
          <w:rFonts w:ascii="Times New Roman" w:hAnsi="Times New Roman"/>
          <w:sz w:val="22"/>
          <w:szCs w:val="22"/>
        </w:rPr>
        <w:t>VĒRTĒŠANA – PRETENDENTU ATLASE UN PIEDĀVĀJUMA IZVĒLE</w:t>
      </w:r>
      <w:bookmarkEnd w:id="28"/>
    </w:p>
    <w:p w14:paraId="0299F63C" w14:textId="77777777" w:rsidR="00CF2B01" w:rsidRPr="00C30A89" w:rsidRDefault="00CF2B01" w:rsidP="00255E5A">
      <w:pPr>
        <w:pStyle w:val="Virsraksts2"/>
        <w:numPr>
          <w:ilvl w:val="1"/>
          <w:numId w:val="28"/>
        </w:numPr>
        <w:ind w:hanging="720"/>
        <w:rPr>
          <w:rStyle w:val="Izclums"/>
          <w:b/>
          <w:bCs/>
          <w:i w:val="0"/>
          <w:iCs w:val="0"/>
          <w:color w:val="auto"/>
          <w:szCs w:val="24"/>
        </w:rPr>
      </w:pPr>
      <w:bookmarkStart w:id="30" w:name="_Toc346188054"/>
      <w:r w:rsidRPr="00C30A89">
        <w:rPr>
          <w:rStyle w:val="Izclums"/>
          <w:b/>
          <w:bCs/>
          <w:i w:val="0"/>
          <w:iCs w:val="0"/>
          <w:color w:val="auto"/>
          <w:szCs w:val="24"/>
        </w:rPr>
        <w:t>Piedāvājuma izvēles kritērij</w:t>
      </w:r>
      <w:bookmarkStart w:id="31" w:name="_Toc188074686"/>
      <w:bookmarkStart w:id="32" w:name="_Toc188074627"/>
      <w:r w:rsidRPr="00C30A89">
        <w:rPr>
          <w:rStyle w:val="Izclums"/>
          <w:b/>
          <w:bCs/>
          <w:i w:val="0"/>
          <w:iCs w:val="0"/>
          <w:color w:val="auto"/>
          <w:szCs w:val="24"/>
        </w:rPr>
        <w:t>s</w:t>
      </w:r>
      <w:bookmarkEnd w:id="30"/>
      <w:r w:rsidRPr="00C30A89">
        <w:rPr>
          <w:rStyle w:val="Izclums"/>
          <w:b/>
          <w:bCs/>
          <w:i w:val="0"/>
          <w:iCs w:val="0"/>
          <w:color w:val="auto"/>
          <w:szCs w:val="24"/>
        </w:rPr>
        <w:t xml:space="preserve"> </w:t>
      </w:r>
      <w:bookmarkEnd w:id="29"/>
      <w:bookmarkEnd w:id="31"/>
      <w:bookmarkEnd w:id="32"/>
    </w:p>
    <w:p w14:paraId="67880F45" w14:textId="77777777" w:rsidR="00CF2B01" w:rsidRPr="00C30A89" w:rsidRDefault="00CF2B01" w:rsidP="00CF2B01">
      <w:pPr>
        <w:jc w:val="both"/>
      </w:pPr>
      <w:bookmarkStart w:id="33" w:name="_Toc170544085"/>
      <w:bookmarkStart w:id="34" w:name="_Toc170543843"/>
      <w:bookmarkStart w:id="35" w:name="_Toc170542795"/>
      <w:r w:rsidRPr="00C30A89">
        <w:rPr>
          <w:bCs/>
          <w:u w:val="single"/>
          <w:lang w:eastAsia="lv-LV"/>
        </w:rPr>
        <w:t>Piedāvājuma izvēles kritērijs</w:t>
      </w:r>
      <w:r w:rsidRPr="00C30A89">
        <w:rPr>
          <w:bCs/>
          <w:lang w:eastAsia="lv-LV"/>
        </w:rPr>
        <w:t xml:space="preserve"> ir saimnieciski visizdevīgākais piedāvājums, kuru nosaka, ņemot vērā tikai cenu. Par saimnieciski visizdevīgāko piedāvājumu tiks atzīts </w:t>
      </w:r>
      <w:r w:rsidRPr="00C30A89">
        <w:t>visām Nolikuma prasībām atbilstošs</w:t>
      </w:r>
      <w:r w:rsidRPr="00C30A89">
        <w:rPr>
          <w:bCs/>
          <w:lang w:eastAsia="lv-LV"/>
        </w:rPr>
        <w:t xml:space="preserve"> </w:t>
      </w:r>
      <w:r w:rsidRPr="009E4C26">
        <w:rPr>
          <w:b/>
          <w:bCs/>
          <w:lang w:eastAsia="lv-LV"/>
        </w:rPr>
        <w:t>piedāvājums ar viszemāko cenu</w:t>
      </w:r>
      <w:r w:rsidRPr="00C30A89">
        <w:rPr>
          <w:bCs/>
          <w:lang w:eastAsia="lv-LV"/>
        </w:rPr>
        <w:t xml:space="preserve"> (cena kopā EUR bez PVN) katrā iepirkuma daļā atsevišķi.</w:t>
      </w:r>
    </w:p>
    <w:bookmarkEnd w:id="33"/>
    <w:bookmarkEnd w:id="34"/>
    <w:bookmarkEnd w:id="35"/>
    <w:p w14:paraId="69BEC21A" w14:textId="77777777" w:rsidR="00CF2B01" w:rsidRPr="00C30A89" w:rsidRDefault="00CF2B01" w:rsidP="00CF2B01">
      <w:pPr>
        <w:jc w:val="both"/>
      </w:pPr>
    </w:p>
    <w:p w14:paraId="56294FD6" w14:textId="77777777" w:rsidR="00CF2B01" w:rsidRPr="00C30A89" w:rsidRDefault="00CF2B01" w:rsidP="00255E5A">
      <w:pPr>
        <w:pStyle w:val="Virsraksts2"/>
        <w:numPr>
          <w:ilvl w:val="1"/>
          <w:numId w:val="28"/>
        </w:numPr>
        <w:ind w:hanging="720"/>
        <w:rPr>
          <w:rStyle w:val="Izclums"/>
          <w:b/>
          <w:bCs/>
          <w:i w:val="0"/>
          <w:iCs w:val="0"/>
          <w:color w:val="auto"/>
          <w:szCs w:val="24"/>
        </w:rPr>
      </w:pPr>
      <w:bookmarkStart w:id="36" w:name="_Toc263935293"/>
      <w:bookmarkStart w:id="37" w:name="_Toc263935644"/>
      <w:bookmarkStart w:id="38" w:name="_Toc263935715"/>
      <w:bookmarkStart w:id="39" w:name="_Toc263935922"/>
      <w:bookmarkStart w:id="40" w:name="_Toc263936275"/>
      <w:bookmarkStart w:id="41" w:name="_Toc263936952"/>
      <w:bookmarkStart w:id="42" w:name="_Toc263937448"/>
      <w:bookmarkStart w:id="43" w:name="_Toc287605447"/>
      <w:bookmarkStart w:id="44" w:name="_Toc346188055"/>
      <w:bookmarkStart w:id="45" w:name="_Toc170544091"/>
      <w:bookmarkStart w:id="46" w:name="_Toc170543849"/>
      <w:bookmarkStart w:id="47" w:name="_Toc170542801"/>
      <w:r w:rsidRPr="00C30A89">
        <w:rPr>
          <w:rStyle w:val="Izclums"/>
          <w:b/>
          <w:bCs/>
          <w:i w:val="0"/>
          <w:iCs w:val="0"/>
          <w:color w:val="auto"/>
          <w:szCs w:val="24"/>
        </w:rPr>
        <w:t>Vērtēšana</w:t>
      </w:r>
      <w:bookmarkEnd w:id="36"/>
      <w:bookmarkEnd w:id="37"/>
      <w:bookmarkEnd w:id="38"/>
      <w:bookmarkEnd w:id="39"/>
      <w:bookmarkEnd w:id="40"/>
      <w:bookmarkEnd w:id="41"/>
      <w:bookmarkEnd w:id="42"/>
      <w:bookmarkEnd w:id="43"/>
      <w:bookmarkEnd w:id="44"/>
    </w:p>
    <w:p w14:paraId="09E8B045" w14:textId="77777777" w:rsidR="00CF2B01" w:rsidRPr="00C30A89" w:rsidRDefault="00CF2B01" w:rsidP="00255E5A">
      <w:pPr>
        <w:pStyle w:val="Pamatteksts2"/>
        <w:numPr>
          <w:ilvl w:val="2"/>
          <w:numId w:val="28"/>
        </w:numPr>
        <w:tabs>
          <w:tab w:val="left" w:pos="851"/>
        </w:tabs>
        <w:ind w:left="567" w:hanging="567"/>
        <w:jc w:val="both"/>
      </w:pPr>
      <w:bookmarkStart w:id="48" w:name="_Toc263935294"/>
      <w:bookmarkStart w:id="49" w:name="_Toc263935645"/>
      <w:bookmarkStart w:id="50" w:name="_Toc263935716"/>
      <w:bookmarkStart w:id="51" w:name="_Toc263935923"/>
      <w:bookmarkStart w:id="52" w:name="_Toc263936276"/>
      <w:bookmarkStart w:id="53" w:name="_Toc263936953"/>
      <w:bookmarkStart w:id="54" w:name="_Toc263937449"/>
      <w:r w:rsidRPr="00C30A89">
        <w:t>Piedāvājumu noformējuma pārbaudi, Pretendentu atlasi, piedāvājumu atbilstības pārbaudi un piedāvājuma izvēli saskaņā ar izraudzīto piedāvājuma izvēles kritēriju (turpmāk tekstā – Piedāvājumu vērtēšanu) iepirkuma komisija veic slēgtā sēdē</w:t>
      </w:r>
      <w:bookmarkEnd w:id="48"/>
      <w:bookmarkEnd w:id="49"/>
      <w:bookmarkEnd w:id="50"/>
      <w:bookmarkEnd w:id="51"/>
      <w:bookmarkEnd w:id="52"/>
      <w:bookmarkEnd w:id="53"/>
      <w:bookmarkEnd w:id="54"/>
      <w:r w:rsidRPr="00C30A89">
        <w:t xml:space="preserve">. </w:t>
      </w:r>
    </w:p>
    <w:p w14:paraId="3EBEED48" w14:textId="77777777" w:rsidR="00CF2B01" w:rsidRDefault="00CF2B01" w:rsidP="00255E5A">
      <w:pPr>
        <w:pStyle w:val="Pamatteksts2"/>
        <w:numPr>
          <w:ilvl w:val="2"/>
          <w:numId w:val="28"/>
        </w:numPr>
        <w:tabs>
          <w:tab w:val="left" w:pos="851"/>
        </w:tabs>
        <w:ind w:left="567" w:hanging="567"/>
        <w:jc w:val="both"/>
      </w:pPr>
      <w:bookmarkStart w:id="55" w:name="_Toc263935295"/>
      <w:bookmarkStart w:id="56" w:name="_Toc263935646"/>
      <w:bookmarkStart w:id="57" w:name="_Toc263935717"/>
      <w:bookmarkStart w:id="58" w:name="_Toc263935924"/>
      <w:bookmarkStart w:id="59" w:name="_Toc263936277"/>
      <w:bookmarkStart w:id="60" w:name="_Toc263936954"/>
      <w:bookmarkStart w:id="61" w:name="_Toc263937450"/>
      <w:r w:rsidRPr="00C30A89">
        <w:t>Iesniegto piedāvājumu vērtēšanu iepirkuma komisija veic šādos 5 (piecos) posmos, katrā nākamajā posmā vērtējot tikai tos piedāvājumus, kas nav noraidīti iepriekšējā posmā:</w:t>
      </w:r>
      <w:bookmarkEnd w:id="55"/>
      <w:bookmarkEnd w:id="56"/>
      <w:bookmarkEnd w:id="57"/>
      <w:bookmarkEnd w:id="58"/>
      <w:bookmarkEnd w:id="59"/>
      <w:bookmarkEnd w:id="60"/>
      <w:bookmarkEnd w:id="61"/>
    </w:p>
    <w:p w14:paraId="3DA1AF0F" w14:textId="77777777" w:rsidR="00F6365E" w:rsidRPr="00C30A89" w:rsidRDefault="00F6365E" w:rsidP="00F6365E">
      <w:pPr>
        <w:pStyle w:val="Pamatteksts2"/>
        <w:tabs>
          <w:tab w:val="left" w:pos="851"/>
        </w:tabs>
        <w:ind w:left="567"/>
        <w:jc w:val="both"/>
      </w:pPr>
    </w:p>
    <w:p w14:paraId="7EC5AC5C" w14:textId="77777777" w:rsidR="00CF2B01" w:rsidRPr="00C30A89" w:rsidRDefault="00CF2B01" w:rsidP="00255E5A">
      <w:pPr>
        <w:pStyle w:val="Pamatteksts2"/>
        <w:numPr>
          <w:ilvl w:val="3"/>
          <w:numId w:val="28"/>
        </w:numPr>
        <w:tabs>
          <w:tab w:val="left" w:pos="851"/>
          <w:tab w:val="left" w:pos="1843"/>
        </w:tabs>
        <w:ind w:left="567" w:hanging="567"/>
        <w:jc w:val="both"/>
      </w:pPr>
      <w:r w:rsidRPr="00C30A89">
        <w:rPr>
          <w:b/>
        </w:rPr>
        <w:t>Vērtēšanas 1.posms</w:t>
      </w:r>
      <w:r w:rsidRPr="00C30A89">
        <w:t xml:space="preserve"> – Piedāvājumu noformējuma pārbaude:</w:t>
      </w:r>
    </w:p>
    <w:p w14:paraId="0072446E" w14:textId="77777777" w:rsidR="00CF2B01" w:rsidRPr="00C30A89" w:rsidRDefault="00CF2B01" w:rsidP="00F6365E">
      <w:pPr>
        <w:pStyle w:val="Pamatteksts"/>
        <w:widowControl/>
        <w:tabs>
          <w:tab w:val="left" w:pos="851"/>
        </w:tabs>
        <w:spacing w:after="0"/>
        <w:ind w:left="567" w:hanging="567"/>
        <w:jc w:val="both"/>
        <w:rPr>
          <w:rFonts w:ascii="Times New Roman" w:hAnsi="Times New Roman"/>
        </w:rPr>
      </w:pPr>
      <w:r w:rsidRPr="00C30A89">
        <w:rPr>
          <w:rFonts w:ascii="Times New Roman" w:hAnsi="Times New Roman"/>
        </w:rPr>
        <w:t xml:space="preserve">Iepirkuma komisija pārbauda, vai piedāvājums sagatavots un noformēts atbilstoši nolikuma </w:t>
      </w:r>
      <w:r w:rsidR="004E2A80" w:rsidRPr="00C30A89">
        <w:rPr>
          <w:rFonts w:ascii="Times New Roman" w:hAnsi="Times New Roman"/>
        </w:rPr>
        <w:t xml:space="preserve"> 2.7.</w:t>
      </w:r>
      <w:r w:rsidRPr="00C30A89">
        <w:rPr>
          <w:rFonts w:ascii="Times New Roman" w:hAnsi="Times New Roman"/>
        </w:rPr>
        <w:t>punktā norādītajām prasībām. Ja piedāvājuma noformējums ir atbilstošs, komisija lemj par tā turpmāku izvērtēšanu 2.posmā. Piedāvājums var tikt noraidīts tikai tajā gadījumā, ja piedāvājuma noformējuma pārkāpumi būtiski ietekmē iespēju novērtēt piedāvājuma atbilstību noteiktajām prasībām.</w:t>
      </w:r>
    </w:p>
    <w:p w14:paraId="3AB7DEF1" w14:textId="77777777" w:rsidR="00CF2B01" w:rsidRPr="00C30A89" w:rsidRDefault="00CF2B01" w:rsidP="00F6365E">
      <w:pPr>
        <w:pStyle w:val="Pamatteksts"/>
        <w:widowControl/>
        <w:tabs>
          <w:tab w:val="left" w:pos="851"/>
        </w:tabs>
        <w:spacing w:after="0"/>
        <w:ind w:left="567" w:hanging="567"/>
        <w:jc w:val="both"/>
        <w:rPr>
          <w:rFonts w:ascii="Times New Roman" w:hAnsi="Times New Roman"/>
        </w:rPr>
      </w:pPr>
      <w:r w:rsidRPr="00C30A89">
        <w:rPr>
          <w:rFonts w:ascii="Times New Roman" w:hAnsi="Times New Roman"/>
        </w:rPr>
        <w:t>Gadījumā, ja iepirkumu komisijai rodas šaubas par iesniegtās dokumenta kopijas autentiskumu, tā pieprasa, lai pretendents uzrāda dokumenta oriģinālu vai iesniedz apliecinātu dokumenta kopiju.</w:t>
      </w:r>
    </w:p>
    <w:p w14:paraId="3AF0991F" w14:textId="77777777" w:rsidR="00CF2B01" w:rsidRPr="00C30A89" w:rsidRDefault="00CF2B01" w:rsidP="00F6365E">
      <w:pPr>
        <w:pStyle w:val="Pamatteksts"/>
        <w:widowControl/>
        <w:tabs>
          <w:tab w:val="left" w:pos="851"/>
          <w:tab w:val="left" w:pos="900"/>
          <w:tab w:val="left" w:pos="1276"/>
        </w:tabs>
        <w:spacing w:after="0"/>
        <w:ind w:left="567" w:hanging="567"/>
        <w:jc w:val="both"/>
        <w:rPr>
          <w:rFonts w:ascii="Times New Roman" w:hAnsi="Times New Roman"/>
          <w:b/>
          <w:bCs/>
        </w:rPr>
      </w:pPr>
      <w:r w:rsidRPr="00C30A89">
        <w:rPr>
          <w:rFonts w:ascii="Times New Roman" w:hAnsi="Times New Roman"/>
          <w:b/>
          <w:bCs/>
        </w:rPr>
        <w:tab/>
      </w:r>
    </w:p>
    <w:p w14:paraId="3B2F09D6" w14:textId="77777777" w:rsidR="00CF2B01" w:rsidRPr="00C30A89" w:rsidRDefault="00CF2B01" w:rsidP="00255E5A">
      <w:pPr>
        <w:pStyle w:val="Pamatteksts2"/>
        <w:numPr>
          <w:ilvl w:val="3"/>
          <w:numId w:val="28"/>
        </w:numPr>
        <w:tabs>
          <w:tab w:val="left" w:pos="851"/>
          <w:tab w:val="left" w:pos="993"/>
        </w:tabs>
        <w:ind w:left="567" w:hanging="567"/>
        <w:jc w:val="both"/>
      </w:pPr>
      <w:r w:rsidRPr="00C30A89">
        <w:rPr>
          <w:b/>
        </w:rPr>
        <w:t>Vērtēšanas 2.posms</w:t>
      </w:r>
      <w:r w:rsidRPr="00C30A89">
        <w:t xml:space="preserve"> – Pretendentu atlase: </w:t>
      </w:r>
    </w:p>
    <w:p w14:paraId="16992CD6" w14:textId="77777777" w:rsidR="00CF2B01" w:rsidRPr="00C30A89" w:rsidRDefault="00CF2B01" w:rsidP="00F6365E">
      <w:pPr>
        <w:pStyle w:val="Pamatteksts"/>
        <w:widowControl/>
        <w:tabs>
          <w:tab w:val="left" w:pos="851"/>
          <w:tab w:val="left" w:pos="2127"/>
        </w:tabs>
        <w:spacing w:after="0"/>
        <w:ind w:left="567" w:hanging="567"/>
        <w:jc w:val="both"/>
        <w:rPr>
          <w:rFonts w:ascii="Times New Roman" w:hAnsi="Times New Roman"/>
        </w:rPr>
      </w:pPr>
      <w:r w:rsidRPr="00C30A89">
        <w:rPr>
          <w:rFonts w:ascii="Times New Roman" w:hAnsi="Times New Roman"/>
        </w:rPr>
        <w:t>Iepirkuma komisija atbilstoši savai kompetencei un ņemot vērā iesniegtos pretendentu atlases dokumentus, novērtē, vai pretendents atbilst nolikuma 3.1.1., 3.1.2., 3.1.3.punktu prasībām un iesniegtie 3.2.punktā norādīti atbilstoši dokumenti. Ja pretendents atbilst atlases prasībām, komisija lemj par piedāvājuma turpmāku izvērtēšanu 3.posmā, pretējā gadījumā tas tiek noraidīts un turpmāk netiek vērtēts.</w:t>
      </w:r>
    </w:p>
    <w:p w14:paraId="0D59DC45" w14:textId="77777777" w:rsidR="00CF2B01" w:rsidRPr="00C30A89" w:rsidRDefault="00CF2B01" w:rsidP="00F6365E">
      <w:pPr>
        <w:pStyle w:val="Pamatteksts"/>
        <w:widowControl/>
        <w:tabs>
          <w:tab w:val="left" w:pos="851"/>
          <w:tab w:val="left" w:pos="900"/>
          <w:tab w:val="left" w:pos="1276"/>
          <w:tab w:val="left" w:pos="2127"/>
        </w:tabs>
        <w:spacing w:after="0"/>
        <w:ind w:left="567" w:hanging="567"/>
        <w:jc w:val="both"/>
        <w:rPr>
          <w:rFonts w:ascii="Times New Roman" w:hAnsi="Times New Roman"/>
          <w:b/>
          <w:bCs/>
        </w:rPr>
      </w:pPr>
    </w:p>
    <w:p w14:paraId="4B640454" w14:textId="77777777" w:rsidR="00CF2B01" w:rsidRPr="00C30A89" w:rsidRDefault="00CF2B01" w:rsidP="00255E5A">
      <w:pPr>
        <w:pStyle w:val="Pamatteksts2"/>
        <w:numPr>
          <w:ilvl w:val="3"/>
          <w:numId w:val="28"/>
        </w:numPr>
        <w:tabs>
          <w:tab w:val="left" w:pos="851"/>
          <w:tab w:val="left" w:pos="993"/>
        </w:tabs>
        <w:ind w:left="567" w:hanging="567"/>
        <w:jc w:val="both"/>
      </w:pPr>
      <w:r w:rsidRPr="00C30A89">
        <w:rPr>
          <w:b/>
        </w:rPr>
        <w:t>Vērtēšanas 3.posms</w:t>
      </w:r>
      <w:r w:rsidRPr="00C30A89">
        <w:t xml:space="preserve"> – Tehniskā piedāvājuma atbilstības pārbaude:</w:t>
      </w:r>
    </w:p>
    <w:p w14:paraId="5706EC5F" w14:textId="77777777" w:rsidR="00CF2B01" w:rsidRPr="00C30A89" w:rsidRDefault="00CF2B01" w:rsidP="00F6365E">
      <w:pPr>
        <w:pStyle w:val="Pamatteksts"/>
        <w:widowControl/>
        <w:tabs>
          <w:tab w:val="left" w:pos="851"/>
          <w:tab w:val="left" w:pos="2127"/>
        </w:tabs>
        <w:spacing w:after="0"/>
        <w:ind w:left="567" w:hanging="567"/>
        <w:jc w:val="both"/>
        <w:rPr>
          <w:rFonts w:ascii="Times New Roman" w:hAnsi="Times New Roman"/>
        </w:rPr>
      </w:pPr>
      <w:r w:rsidRPr="00C30A89">
        <w:rPr>
          <w:rFonts w:ascii="Times New Roman" w:hAnsi="Times New Roman"/>
        </w:rPr>
        <w:t xml:space="preserve">Tehnisko piedāvājumu atbilstības pārbaudi iepirkuma komisija veic novērtējot, vai tehniskais piedāvājums atbilst nolikuma 3.1.4.punktā noteiktajām prasībām, kā arī Tehniskais piedāvājums atbilst Nolikuma 5.pielikuma formai. Ja tehniskais piedāvājums atbilst prasībām, komisija lemj </w:t>
      </w:r>
      <w:r w:rsidRPr="00C30A89">
        <w:rPr>
          <w:rFonts w:ascii="Times New Roman" w:hAnsi="Times New Roman"/>
        </w:rPr>
        <w:lastRenderedPageBreak/>
        <w:t xml:space="preserve">par piedāvājuma turpmāku izvērtēšanu 4.posmā, pretējā gadījumā tas tiek noraidīts un turpmāk netiek vērtēts. </w:t>
      </w:r>
    </w:p>
    <w:p w14:paraId="3FA6DAE5" w14:textId="77777777" w:rsidR="00CF2B01" w:rsidRPr="00C30A89" w:rsidRDefault="00CF2B01" w:rsidP="00F6365E">
      <w:pPr>
        <w:pStyle w:val="Pamatteksts"/>
        <w:widowControl/>
        <w:tabs>
          <w:tab w:val="left" w:pos="851"/>
          <w:tab w:val="left" w:pos="900"/>
          <w:tab w:val="left" w:pos="1276"/>
          <w:tab w:val="left" w:pos="2127"/>
        </w:tabs>
        <w:spacing w:after="0"/>
        <w:ind w:left="567" w:hanging="567"/>
        <w:jc w:val="both"/>
        <w:rPr>
          <w:rFonts w:ascii="Times New Roman" w:hAnsi="Times New Roman"/>
          <w:b/>
          <w:bCs/>
        </w:rPr>
      </w:pPr>
    </w:p>
    <w:p w14:paraId="7F28499F" w14:textId="77777777" w:rsidR="00CF2B01" w:rsidRPr="00C30A89" w:rsidRDefault="00CF2B01" w:rsidP="00255E5A">
      <w:pPr>
        <w:pStyle w:val="Pamatteksts2"/>
        <w:numPr>
          <w:ilvl w:val="3"/>
          <w:numId w:val="28"/>
        </w:numPr>
        <w:tabs>
          <w:tab w:val="left" w:pos="851"/>
          <w:tab w:val="left" w:pos="993"/>
        </w:tabs>
        <w:ind w:left="567" w:hanging="567"/>
        <w:jc w:val="both"/>
      </w:pPr>
      <w:r w:rsidRPr="00C30A89">
        <w:rPr>
          <w:b/>
        </w:rPr>
        <w:t>Vērtēšanas 4.posms</w:t>
      </w:r>
      <w:r w:rsidRPr="00C30A89">
        <w:t xml:space="preserve"> – Finanšu piedāvājuma atbilstības pārbaude:</w:t>
      </w:r>
    </w:p>
    <w:p w14:paraId="479D4F13" w14:textId="77777777" w:rsidR="00CF2B01" w:rsidRPr="00C30A89" w:rsidRDefault="00CF2B01" w:rsidP="007528F8">
      <w:pPr>
        <w:pStyle w:val="Pamatteksts"/>
        <w:widowControl/>
        <w:tabs>
          <w:tab w:val="left" w:pos="851"/>
          <w:tab w:val="left" w:pos="2127"/>
        </w:tabs>
        <w:spacing w:after="0"/>
        <w:jc w:val="both"/>
        <w:rPr>
          <w:rFonts w:ascii="Times New Roman" w:hAnsi="Times New Roman"/>
        </w:rPr>
      </w:pPr>
      <w:r w:rsidRPr="00C30A89">
        <w:rPr>
          <w:rFonts w:ascii="Times New Roman" w:hAnsi="Times New Roman"/>
        </w:rPr>
        <w:t xml:space="preserve">Finanšu piedāvājumu atbilstības pārbaudi iepirkuma komisija veic novērtējot, vai finanšu piedāvājums atbilst nolikuma 3.1.5.punktā noteiktajām prasībām un Nolikuma 6.pielikuma formai. </w:t>
      </w:r>
    </w:p>
    <w:p w14:paraId="78EF5E8C" w14:textId="77777777" w:rsidR="00CF2B01" w:rsidRPr="00C30A89" w:rsidRDefault="00CF2B01" w:rsidP="007528F8">
      <w:pPr>
        <w:pStyle w:val="Pamatteksts"/>
        <w:widowControl/>
        <w:tabs>
          <w:tab w:val="left" w:pos="851"/>
          <w:tab w:val="left" w:pos="2127"/>
          <w:tab w:val="left" w:pos="2640"/>
        </w:tabs>
        <w:spacing w:after="0"/>
        <w:jc w:val="both"/>
        <w:rPr>
          <w:rFonts w:ascii="Times New Roman" w:hAnsi="Times New Roman"/>
        </w:rPr>
      </w:pPr>
      <w:r w:rsidRPr="00C30A89">
        <w:rPr>
          <w:rFonts w:ascii="Times New Roman" w:hAnsi="Times New Roman"/>
        </w:rPr>
        <w:t>Iepirkumu komisija pārbauda, vai finanšu piedāvājumā nav aritmētiskās kļūdas, un labo tās (saskaņā ar nolikuma 4.3.punktu „Aritmētiskās kļūdas labošana”).</w:t>
      </w:r>
    </w:p>
    <w:p w14:paraId="120B081D" w14:textId="77777777" w:rsidR="00CF2B01" w:rsidRPr="00C30A89" w:rsidRDefault="00CF2B01" w:rsidP="007528F8">
      <w:pPr>
        <w:pStyle w:val="Pamatteksts"/>
        <w:widowControl/>
        <w:tabs>
          <w:tab w:val="left" w:pos="851"/>
          <w:tab w:val="left" w:pos="2127"/>
          <w:tab w:val="left" w:pos="2640"/>
        </w:tabs>
        <w:spacing w:after="0"/>
        <w:jc w:val="both"/>
        <w:rPr>
          <w:rFonts w:ascii="Times New Roman" w:hAnsi="Times New Roman"/>
        </w:rPr>
      </w:pPr>
      <w:r w:rsidRPr="00C30A89">
        <w:rPr>
          <w:rFonts w:ascii="Times New Roman" w:hAnsi="Times New Roman"/>
          <w:color w:val="auto"/>
        </w:rPr>
        <w:t>Iepirkuma komisija pārbauda, vai piedāvājums nav nepamatoti lēts (saskaņā ar nolikuma 4.4.punktu „</w:t>
      </w:r>
      <w:r w:rsidRPr="00C30A89">
        <w:rPr>
          <w:rFonts w:ascii="Times New Roman" w:hAnsi="Times New Roman"/>
        </w:rPr>
        <w:t>Nepamatoti lēta piedāvājuma noteikšana”).</w:t>
      </w:r>
    </w:p>
    <w:p w14:paraId="4C42FFB3" w14:textId="77777777" w:rsidR="00CF2B01" w:rsidRPr="00C30A89" w:rsidRDefault="00CF2B01" w:rsidP="00F6365E">
      <w:pPr>
        <w:pStyle w:val="Pamatteksts"/>
        <w:widowControl/>
        <w:tabs>
          <w:tab w:val="left" w:pos="851"/>
          <w:tab w:val="left" w:pos="2127"/>
        </w:tabs>
        <w:spacing w:after="0"/>
        <w:ind w:left="567" w:hanging="567"/>
        <w:jc w:val="both"/>
        <w:rPr>
          <w:rFonts w:ascii="Times New Roman" w:hAnsi="Times New Roman"/>
        </w:rPr>
      </w:pPr>
    </w:p>
    <w:p w14:paraId="41585496" w14:textId="77777777" w:rsidR="00CF2B01" w:rsidRPr="00C30A89" w:rsidRDefault="00CF2B01" w:rsidP="00255E5A">
      <w:pPr>
        <w:pStyle w:val="Pamatteksts2"/>
        <w:numPr>
          <w:ilvl w:val="3"/>
          <w:numId w:val="28"/>
        </w:numPr>
        <w:tabs>
          <w:tab w:val="left" w:pos="851"/>
          <w:tab w:val="left" w:pos="993"/>
        </w:tabs>
        <w:ind w:left="567" w:hanging="567"/>
        <w:jc w:val="both"/>
      </w:pPr>
      <w:r w:rsidRPr="00C30A89">
        <w:rPr>
          <w:b/>
        </w:rPr>
        <w:t>Vērtēšanas 5.posms</w:t>
      </w:r>
      <w:r w:rsidRPr="00C30A89">
        <w:t xml:space="preserve"> – Piedāvājuma izvēle:</w:t>
      </w:r>
    </w:p>
    <w:p w14:paraId="74B1E12B" w14:textId="77777777" w:rsidR="00CF2B01" w:rsidRPr="00C30A89" w:rsidRDefault="00CF2B01" w:rsidP="00255E5A">
      <w:pPr>
        <w:pStyle w:val="Pamatteksts"/>
        <w:widowControl/>
        <w:numPr>
          <w:ilvl w:val="0"/>
          <w:numId w:val="11"/>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t xml:space="preserve">Iepirkumu komisija </w:t>
      </w:r>
      <w:r w:rsidRPr="00C30A89">
        <w:rPr>
          <w:bCs/>
          <w:lang w:eastAsia="lv-LV"/>
        </w:rPr>
        <w:t xml:space="preserve">saimnieciski visizdevīgāko piedāvājumu nosaka, ņemot vērā tikai cenu. Par saimnieciski visizdevīgāko piedāvājumu tiks atzīts </w:t>
      </w:r>
      <w:r w:rsidRPr="00C30A89">
        <w:t>visām Nolikuma prasībām atbilstošs</w:t>
      </w:r>
      <w:r w:rsidRPr="00C30A89">
        <w:rPr>
          <w:bCs/>
          <w:lang w:eastAsia="lv-LV"/>
        </w:rPr>
        <w:t xml:space="preserve"> piedāvājums ar viszemāko cenu (cena kopā EUR bez PVN) katrā iepirkuma daļā atsevišķi.</w:t>
      </w:r>
    </w:p>
    <w:p w14:paraId="6718374A" w14:textId="77777777" w:rsidR="00CF2B01" w:rsidRPr="00C30A89" w:rsidRDefault="00CF2B01" w:rsidP="00255E5A">
      <w:pPr>
        <w:pStyle w:val="Pamatteksts"/>
        <w:widowControl/>
        <w:numPr>
          <w:ilvl w:val="0"/>
          <w:numId w:val="11"/>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t xml:space="preserve">Iepirkuma komisija nosaka </w:t>
      </w:r>
      <w:r w:rsidRPr="00C30A89">
        <w:rPr>
          <w:rFonts w:ascii="Times New Roman" w:hAnsi="Times New Roman"/>
          <w:bCs/>
        </w:rPr>
        <w:t>saimnieciski visizdevīgāko piedāvājumu, ņemot vērā tikai cenu, salīdzinot nolikuma prasībām atbilstošo piedāvājumu cenas bez pievienotās vērtības nodokļa un izvēloties piedāvājumu ar viszemāko cenu</w:t>
      </w:r>
      <w:r w:rsidRPr="00C30A89">
        <w:rPr>
          <w:rFonts w:ascii="Times New Roman" w:hAnsi="Times New Roman"/>
        </w:rPr>
        <w:t xml:space="preserve">, kas tiks atzīts par </w:t>
      </w:r>
      <w:r w:rsidRPr="00C30A89">
        <w:rPr>
          <w:bCs/>
          <w:lang w:eastAsia="lv-LV"/>
        </w:rPr>
        <w:t xml:space="preserve">saimnieciski visizdevīgāko piedāvājumu, </w:t>
      </w:r>
      <w:r w:rsidRPr="00C30A89">
        <w:rPr>
          <w:rFonts w:ascii="Times New Roman" w:hAnsi="Times New Roman"/>
        </w:rPr>
        <w:t>kuram būtu piešķiramas līguma slēgšanas tiesības.</w:t>
      </w:r>
    </w:p>
    <w:p w14:paraId="270DF7B6" w14:textId="77777777" w:rsidR="00CF2B01" w:rsidRPr="00C30A89" w:rsidRDefault="00CF2B01" w:rsidP="00255E5A">
      <w:pPr>
        <w:pStyle w:val="Pamatteksts"/>
        <w:widowControl/>
        <w:numPr>
          <w:ilvl w:val="0"/>
          <w:numId w:val="11"/>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t xml:space="preserve">Komisija pārbauda, vai tā pretendenta piedāvājums, kurš noteikts kā visām nolikuma prasībām atbilstošs </w:t>
      </w:r>
      <w:r w:rsidR="00F05F7D" w:rsidRPr="00C30A89">
        <w:rPr>
          <w:rFonts w:ascii="Times New Roman" w:hAnsi="Times New Roman"/>
        </w:rPr>
        <w:t>saimnieciski vis</w:t>
      </w:r>
      <w:r w:rsidRPr="00C30A89">
        <w:rPr>
          <w:rFonts w:ascii="Times New Roman" w:hAnsi="Times New Roman"/>
        </w:rPr>
        <w:t xml:space="preserve">izdevīgākais piedāvājums, atbilst Pasūtītāja projekta budžeta finanšu resursu iespējām. Ja pretendenta, kuram būtu piešķiramas līguma slēgšanas tiesības, piedāvājuma cena par apjomu pārsniegs Pasūtītāja finanšu resursu iespējas projektā, tad Pasūtītājs patur tiesības iegādāties tādu preču daudzumu (mazāku preču daudzumu) un slēgt līgumu par tādu summu, kas atbilst Pasūtītājam pieejamajam finanšu resursu apjomam attiecīgajā projekta budžeta pozīcijā. </w:t>
      </w:r>
    </w:p>
    <w:p w14:paraId="5DE4D52F" w14:textId="77777777" w:rsidR="00CF2B01" w:rsidRPr="00C30A89" w:rsidRDefault="00CF2B01" w:rsidP="00255E5A">
      <w:pPr>
        <w:pStyle w:val="Pamatteksts"/>
        <w:widowControl/>
        <w:numPr>
          <w:ilvl w:val="0"/>
          <w:numId w:val="11"/>
        </w:numPr>
        <w:tabs>
          <w:tab w:val="left" w:pos="851"/>
          <w:tab w:val="left" w:pos="2127"/>
          <w:tab w:val="left" w:pos="2640"/>
        </w:tabs>
        <w:suppressAutoHyphens w:val="0"/>
        <w:spacing w:after="0"/>
        <w:ind w:left="567" w:hanging="567"/>
        <w:jc w:val="both"/>
        <w:rPr>
          <w:rFonts w:ascii="Times New Roman" w:hAnsi="Times New Roman"/>
        </w:rPr>
      </w:pPr>
      <w:r w:rsidRPr="00C30A89">
        <w:rPr>
          <w:rFonts w:ascii="Times New Roman" w:hAnsi="Times New Roman"/>
        </w:rPr>
        <w:t xml:space="preserve">Komisija veic pārbaudi par </w:t>
      </w:r>
      <w:r w:rsidRPr="00C30A89">
        <w:rPr>
          <w:rFonts w:ascii="Times New Roman" w:hAnsi="Times New Roman"/>
          <w:bCs/>
        </w:rPr>
        <w:t xml:space="preserve">Publisko iepirkumu likuma 42.panta </w:t>
      </w:r>
      <w:r w:rsidRPr="00C30A89">
        <w:rPr>
          <w:rFonts w:ascii="Times New Roman" w:hAnsi="Times New Roman"/>
        </w:rPr>
        <w:t>pirmajā daļā noteikto pretendentu izslēgšanas gadījumu esamību attiecībā uz katru pretendentu, kuram atbilstoši citām paziņojumā par līgumu un iepirkuma procedūras dokumentos noteiktajām prasībām un izraudzītajam piedāvājuma izvēles kritērijam būtu piešķiramas līguma slēgšanas tiesības.</w:t>
      </w:r>
    </w:p>
    <w:p w14:paraId="2ED364A3" w14:textId="77777777" w:rsidR="00CF2B01" w:rsidRPr="00C30A89" w:rsidRDefault="00CF2B01" w:rsidP="00255E5A">
      <w:pPr>
        <w:pStyle w:val="Pamatteksts"/>
        <w:widowControl/>
        <w:numPr>
          <w:ilvl w:val="0"/>
          <w:numId w:val="11"/>
        </w:numPr>
        <w:tabs>
          <w:tab w:val="left" w:pos="851"/>
          <w:tab w:val="left" w:pos="2127"/>
          <w:tab w:val="left" w:pos="2640"/>
        </w:tabs>
        <w:suppressAutoHyphens w:val="0"/>
        <w:spacing w:after="0"/>
        <w:ind w:left="567" w:hanging="567"/>
        <w:jc w:val="both"/>
        <w:rPr>
          <w:rFonts w:ascii="Times New Roman" w:hAnsi="Times New Roman"/>
        </w:rPr>
      </w:pPr>
      <w:r w:rsidRPr="00C30A89">
        <w:rPr>
          <w:rFonts w:ascii="Times New Roman" w:hAnsi="Times New Roman"/>
        </w:rPr>
        <w:t>Ja pretendents, kuram iepirkuma procedūrā būtu piešķiramas iepirkuma līguma slēgšanas tiesības, ir iesniedzis Eiropas vienoto iepirkuma procedūras dokumentu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w:t>
      </w:r>
    </w:p>
    <w:p w14:paraId="7EC87EA7" w14:textId="77777777" w:rsidR="00CF2B01" w:rsidRPr="00052338" w:rsidRDefault="00CF2B01" w:rsidP="00CF2B01">
      <w:pPr>
        <w:pStyle w:val="Pamatteksts"/>
        <w:widowControl/>
        <w:tabs>
          <w:tab w:val="left" w:pos="709"/>
          <w:tab w:val="left" w:pos="2127"/>
          <w:tab w:val="left" w:pos="2640"/>
        </w:tabs>
        <w:spacing w:after="0"/>
        <w:ind w:left="709"/>
        <w:jc w:val="both"/>
        <w:rPr>
          <w:rFonts w:ascii="Times New Roman" w:hAnsi="Times New Roman"/>
          <w:sz w:val="22"/>
          <w:szCs w:val="22"/>
        </w:rPr>
      </w:pPr>
    </w:p>
    <w:p w14:paraId="6CAFCAC5" w14:textId="77777777" w:rsidR="00CF2B01" w:rsidRPr="00C30A89" w:rsidRDefault="00CF2B01" w:rsidP="00255E5A">
      <w:pPr>
        <w:pStyle w:val="Virsraksts2"/>
        <w:numPr>
          <w:ilvl w:val="1"/>
          <w:numId w:val="28"/>
        </w:numPr>
        <w:ind w:left="426" w:hanging="426"/>
        <w:rPr>
          <w:rStyle w:val="Izclums"/>
          <w:b/>
          <w:bCs/>
          <w:i w:val="0"/>
          <w:iCs w:val="0"/>
          <w:color w:val="auto"/>
          <w:szCs w:val="24"/>
        </w:rPr>
      </w:pPr>
      <w:bookmarkStart w:id="62" w:name="_Toc287605448"/>
      <w:bookmarkStart w:id="63" w:name="_Toc346188056"/>
      <w:r w:rsidRPr="00C30A89">
        <w:rPr>
          <w:rStyle w:val="Izclums"/>
          <w:b/>
          <w:bCs/>
          <w:i w:val="0"/>
          <w:iCs w:val="0"/>
          <w:color w:val="auto"/>
          <w:szCs w:val="24"/>
        </w:rPr>
        <w:t>Aritmētiskās kļūdas labošana</w:t>
      </w:r>
      <w:bookmarkEnd w:id="62"/>
      <w:bookmarkEnd w:id="63"/>
    </w:p>
    <w:p w14:paraId="2F02DC62" w14:textId="77777777" w:rsidR="00CF2B01" w:rsidRPr="00C30A89" w:rsidRDefault="00CF2B01" w:rsidP="00255E5A">
      <w:pPr>
        <w:pStyle w:val="Pamatteksts2"/>
        <w:numPr>
          <w:ilvl w:val="2"/>
          <w:numId w:val="28"/>
        </w:numPr>
        <w:tabs>
          <w:tab w:val="left" w:pos="709"/>
        </w:tabs>
        <w:ind w:left="709" w:hanging="709"/>
        <w:jc w:val="both"/>
      </w:pPr>
      <w:bookmarkStart w:id="64" w:name="_Toc263935297"/>
      <w:bookmarkStart w:id="65" w:name="_Toc263935648"/>
      <w:bookmarkStart w:id="66" w:name="_Toc263935719"/>
      <w:bookmarkStart w:id="67" w:name="_Toc263935926"/>
      <w:bookmarkStart w:id="68" w:name="_Toc263936279"/>
      <w:bookmarkStart w:id="69" w:name="_Toc263936956"/>
      <w:bookmarkStart w:id="70" w:name="_Toc263937452"/>
      <w:r w:rsidRPr="00C30A89">
        <w:t>Piedāvājumu vērtēšanas laikā pasūtītājs pārbauda, vai piedāvājumā nav aritmētisku kļūdu (kļūda, kura ir pieļauta vienīgi aritmētisku jeb matemātisku darbību rezultātā)</w:t>
      </w:r>
      <w:bookmarkEnd w:id="64"/>
      <w:bookmarkEnd w:id="65"/>
      <w:bookmarkEnd w:id="66"/>
      <w:bookmarkEnd w:id="67"/>
      <w:bookmarkEnd w:id="68"/>
      <w:bookmarkEnd w:id="69"/>
      <w:bookmarkEnd w:id="70"/>
      <w:r w:rsidRPr="00C30A89">
        <w:t>;</w:t>
      </w:r>
    </w:p>
    <w:p w14:paraId="1BCD55F9" w14:textId="77777777" w:rsidR="00CF2B01" w:rsidRPr="00C30A89" w:rsidRDefault="00CF2B01" w:rsidP="00255E5A">
      <w:pPr>
        <w:pStyle w:val="Pamatteksts2"/>
        <w:numPr>
          <w:ilvl w:val="2"/>
          <w:numId w:val="28"/>
        </w:numPr>
        <w:tabs>
          <w:tab w:val="left" w:pos="709"/>
        </w:tabs>
        <w:ind w:left="709" w:hanging="709"/>
        <w:jc w:val="both"/>
      </w:pPr>
      <w:bookmarkStart w:id="71" w:name="_Toc263935298"/>
      <w:bookmarkStart w:id="72" w:name="_Toc263935649"/>
      <w:bookmarkStart w:id="73" w:name="_Toc263935720"/>
      <w:bookmarkStart w:id="74" w:name="_Toc263935927"/>
      <w:bookmarkStart w:id="75" w:name="_Toc263936280"/>
      <w:bookmarkStart w:id="76" w:name="_Toc263936957"/>
      <w:bookmarkStart w:id="77" w:name="_Toc263937453"/>
      <w:r w:rsidRPr="00C30A89">
        <w:t>Ja pasūtītājs piedāvājumā konstatē aritmētisko kļūdu, tas šo kļūdu izlabo</w:t>
      </w:r>
      <w:bookmarkEnd w:id="71"/>
      <w:bookmarkEnd w:id="72"/>
      <w:bookmarkEnd w:id="73"/>
      <w:bookmarkEnd w:id="74"/>
      <w:bookmarkEnd w:id="75"/>
      <w:bookmarkEnd w:id="76"/>
      <w:bookmarkEnd w:id="77"/>
      <w:r w:rsidRPr="00C30A89">
        <w:t>;</w:t>
      </w:r>
    </w:p>
    <w:p w14:paraId="2F67F80A" w14:textId="77777777" w:rsidR="00CF2B01" w:rsidRPr="00C30A89" w:rsidRDefault="00CF2B01" w:rsidP="00255E5A">
      <w:pPr>
        <w:pStyle w:val="Pamatteksts2"/>
        <w:numPr>
          <w:ilvl w:val="2"/>
          <w:numId w:val="28"/>
        </w:numPr>
        <w:tabs>
          <w:tab w:val="left" w:pos="709"/>
        </w:tabs>
        <w:ind w:left="709" w:hanging="709"/>
        <w:jc w:val="both"/>
      </w:pPr>
      <w:bookmarkStart w:id="78" w:name="_Toc263935299"/>
      <w:bookmarkStart w:id="79" w:name="_Toc263935650"/>
      <w:bookmarkStart w:id="80" w:name="_Toc263935721"/>
      <w:bookmarkStart w:id="81" w:name="_Toc263935928"/>
      <w:bookmarkStart w:id="82" w:name="_Toc263936281"/>
      <w:bookmarkStart w:id="83" w:name="_Toc263936958"/>
      <w:bookmarkStart w:id="84" w:name="_Toc263937454"/>
      <w:r w:rsidRPr="00C30A89">
        <w:t>Par kļūdu labojumu un laboto piedāvājuma summu (piedāvāto līgumcenu) pasūtītājs paziņo Pretendentam, kura pieļautā kļūda labota</w:t>
      </w:r>
      <w:bookmarkEnd w:id="78"/>
      <w:bookmarkEnd w:id="79"/>
      <w:bookmarkEnd w:id="80"/>
      <w:bookmarkEnd w:id="81"/>
      <w:bookmarkEnd w:id="82"/>
      <w:bookmarkEnd w:id="83"/>
      <w:bookmarkEnd w:id="84"/>
      <w:r w:rsidRPr="00C30A89">
        <w:t>;</w:t>
      </w:r>
    </w:p>
    <w:p w14:paraId="42A37585" w14:textId="77777777" w:rsidR="00CF2B01" w:rsidRPr="00C30A89" w:rsidRDefault="00CF2B01" w:rsidP="00255E5A">
      <w:pPr>
        <w:pStyle w:val="Pamatteksts2"/>
        <w:numPr>
          <w:ilvl w:val="2"/>
          <w:numId w:val="28"/>
        </w:numPr>
        <w:tabs>
          <w:tab w:val="left" w:pos="709"/>
        </w:tabs>
        <w:ind w:left="709" w:hanging="709"/>
        <w:jc w:val="both"/>
      </w:pPr>
      <w:bookmarkStart w:id="85" w:name="_Toc263935300"/>
      <w:bookmarkStart w:id="86" w:name="_Toc263935651"/>
      <w:bookmarkStart w:id="87" w:name="_Toc263935722"/>
      <w:bookmarkStart w:id="88" w:name="_Toc263935929"/>
      <w:bookmarkStart w:id="89" w:name="_Toc263936282"/>
      <w:bookmarkStart w:id="90" w:name="_Toc263936959"/>
      <w:bookmarkStart w:id="91" w:name="_Toc263937455"/>
      <w:r w:rsidRPr="00C30A89">
        <w:t>Vērtējot finanšu piedāvājumu, pasūtītājs ņem vērā labojumus.</w:t>
      </w:r>
      <w:bookmarkEnd w:id="85"/>
      <w:bookmarkEnd w:id="86"/>
      <w:bookmarkEnd w:id="87"/>
      <w:bookmarkEnd w:id="88"/>
      <w:bookmarkEnd w:id="89"/>
      <w:bookmarkEnd w:id="90"/>
      <w:bookmarkEnd w:id="91"/>
    </w:p>
    <w:p w14:paraId="13E039A6" w14:textId="77777777" w:rsidR="00CF2B01" w:rsidRPr="00052338" w:rsidRDefault="00CF2B01" w:rsidP="00CF2B01">
      <w:pPr>
        <w:tabs>
          <w:tab w:val="left" w:pos="900"/>
        </w:tabs>
        <w:rPr>
          <w:sz w:val="22"/>
          <w:szCs w:val="22"/>
        </w:rPr>
      </w:pPr>
    </w:p>
    <w:p w14:paraId="1C104FFA" w14:textId="77777777" w:rsidR="00CF2B01" w:rsidRPr="00C30A89" w:rsidRDefault="00CF2B01" w:rsidP="00255E5A">
      <w:pPr>
        <w:pStyle w:val="Virsraksts2"/>
        <w:numPr>
          <w:ilvl w:val="1"/>
          <w:numId w:val="28"/>
        </w:numPr>
        <w:ind w:left="426" w:hanging="426"/>
        <w:rPr>
          <w:b/>
          <w:bCs/>
          <w:color w:val="auto"/>
          <w:szCs w:val="24"/>
        </w:rPr>
      </w:pPr>
      <w:bookmarkStart w:id="92" w:name="_Toc287605449"/>
      <w:bookmarkStart w:id="93" w:name="_Toc346188057"/>
      <w:r w:rsidRPr="00C30A89">
        <w:rPr>
          <w:rStyle w:val="Izclums"/>
          <w:b/>
          <w:bCs/>
          <w:i w:val="0"/>
          <w:iCs w:val="0"/>
          <w:color w:val="auto"/>
          <w:szCs w:val="24"/>
        </w:rPr>
        <w:t>Nepamatoti lēta piedāvājuma noteikšana</w:t>
      </w:r>
      <w:bookmarkStart w:id="94" w:name="_Nepamatoti__l%2525252525C4%252525252593"/>
      <w:bookmarkStart w:id="95" w:name="_Toc263935301"/>
      <w:bookmarkEnd w:id="92"/>
      <w:bookmarkEnd w:id="93"/>
      <w:bookmarkEnd w:id="94"/>
    </w:p>
    <w:p w14:paraId="38D8E5EA" w14:textId="77777777" w:rsidR="00CF2B01" w:rsidRPr="00C30A89" w:rsidRDefault="00CF2B01" w:rsidP="00255E5A">
      <w:pPr>
        <w:pStyle w:val="Pamatteksts2"/>
        <w:numPr>
          <w:ilvl w:val="2"/>
          <w:numId w:val="28"/>
        </w:numPr>
        <w:tabs>
          <w:tab w:val="left" w:pos="567"/>
        </w:tabs>
        <w:ind w:left="567" w:hanging="567"/>
        <w:jc w:val="both"/>
      </w:pPr>
      <w:r w:rsidRPr="00C30A89">
        <w:t>Ja piedāvājums konkrētam publiskam piegādes līgumam šķiet nepamatoti lēts, pasūtītājs pieprasa skaidrojumu par piedāvāto cenu vai izmaksām.</w:t>
      </w:r>
    </w:p>
    <w:p w14:paraId="73F90F68" w14:textId="77777777" w:rsidR="00CF2B01" w:rsidRPr="00C30A89" w:rsidRDefault="00CF2B01" w:rsidP="00255E5A">
      <w:pPr>
        <w:pStyle w:val="Pamatteksts2"/>
        <w:numPr>
          <w:ilvl w:val="2"/>
          <w:numId w:val="28"/>
        </w:numPr>
        <w:tabs>
          <w:tab w:val="left" w:pos="567"/>
        </w:tabs>
        <w:ind w:left="567" w:hanging="567"/>
        <w:jc w:val="both"/>
      </w:pPr>
      <w:r w:rsidRPr="00C30A89">
        <w:t>Skaidrojums īpaši var attiekties uz:</w:t>
      </w:r>
    </w:p>
    <w:p w14:paraId="34D0FAF9" w14:textId="77777777" w:rsidR="00CF2B01" w:rsidRPr="00C30A89" w:rsidRDefault="00CF2B01" w:rsidP="00CF2B01">
      <w:pPr>
        <w:pStyle w:val="Sarakstarindkopa"/>
        <w:ind w:left="709"/>
        <w:jc w:val="both"/>
      </w:pPr>
      <w:r w:rsidRPr="00C30A89">
        <w:t>1) ražošanas procesa, būvdarbu metodes vai sniedzamo pakalpojumu izmaksām;</w:t>
      </w:r>
    </w:p>
    <w:p w14:paraId="5038F567" w14:textId="77777777" w:rsidR="00CF2B01" w:rsidRPr="00C30A89" w:rsidRDefault="00CF2B01" w:rsidP="00CF2B01">
      <w:pPr>
        <w:pStyle w:val="Sarakstarindkopa"/>
        <w:ind w:left="709"/>
        <w:jc w:val="both"/>
      </w:pPr>
      <w:r w:rsidRPr="00C30A89">
        <w:lastRenderedPageBreak/>
        <w:t>2) izraudzītajiem tehniskajiem risinājumiem un īpaši izdevīgajiem būvdarbu veikšanas, preču piegādes vai pakalpojumu sniegšanas apstākļiem, kas ir pieejami pretendentam;</w:t>
      </w:r>
    </w:p>
    <w:p w14:paraId="342B4D2E" w14:textId="77777777" w:rsidR="00CF2B01" w:rsidRPr="00C30A89" w:rsidRDefault="00CF2B01" w:rsidP="00CF2B01">
      <w:pPr>
        <w:pStyle w:val="Sarakstarindkopa"/>
        <w:ind w:left="709"/>
        <w:jc w:val="both"/>
      </w:pPr>
      <w:r w:rsidRPr="00C30A89">
        <w:t>3) piedāvāto būvdarbu, preču vai pakalpojumu īpašībām un oriģinalitāti;</w:t>
      </w:r>
    </w:p>
    <w:p w14:paraId="7C3CB29A" w14:textId="77777777" w:rsidR="00CF2B01" w:rsidRPr="00C30A89" w:rsidRDefault="00CF2B01" w:rsidP="00CF2B01">
      <w:pPr>
        <w:pStyle w:val="Sarakstarindkopa"/>
        <w:ind w:left="709"/>
        <w:jc w:val="both"/>
      </w:pPr>
      <w:r w:rsidRPr="00C30A89">
        <w:t>4) vides, sociālo un darba tiesību un darba aizsardzības jomas normatīvajos aktos un darba koplīgumos noteikto pienākumu ievērošanu;</w:t>
      </w:r>
    </w:p>
    <w:p w14:paraId="3F9CB66E" w14:textId="77777777" w:rsidR="00CF2B01" w:rsidRPr="00C30A89" w:rsidRDefault="00CF2B01" w:rsidP="00CF2B01">
      <w:pPr>
        <w:pStyle w:val="Sarakstarindkopa"/>
        <w:ind w:left="709"/>
        <w:jc w:val="both"/>
      </w:pPr>
      <w:r w:rsidRPr="00C30A89">
        <w:t>5) saistībām pret apakšuzņēmējiem;</w:t>
      </w:r>
    </w:p>
    <w:p w14:paraId="7A0F76CB" w14:textId="77777777" w:rsidR="00CF2B01" w:rsidRPr="00C30A89" w:rsidRDefault="00CF2B01" w:rsidP="00CF2B01">
      <w:pPr>
        <w:pStyle w:val="Sarakstarindkopa"/>
        <w:ind w:left="709"/>
        <w:jc w:val="both"/>
      </w:pPr>
      <w:r w:rsidRPr="00C30A89">
        <w:t>6) pretendenta saņemto komercdarbības atbalstu.</w:t>
      </w:r>
    </w:p>
    <w:p w14:paraId="3E4D4BF9" w14:textId="77777777" w:rsidR="00CF2B01" w:rsidRPr="00C30A89" w:rsidRDefault="00CF2B01" w:rsidP="00255E5A">
      <w:pPr>
        <w:pStyle w:val="Pamatteksts2"/>
        <w:numPr>
          <w:ilvl w:val="2"/>
          <w:numId w:val="28"/>
        </w:numPr>
        <w:tabs>
          <w:tab w:val="left" w:pos="567"/>
        </w:tabs>
        <w:ind w:left="567" w:hanging="567"/>
        <w:jc w:val="both"/>
      </w:pPr>
      <w:r w:rsidRPr="00C30A89">
        <w:t>Pasūtītājs, konsultējoties ar pretendentu, izvērtē tā sniegtos skaidrojumus. Pasūtītājam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14:paraId="36685D9C" w14:textId="77777777" w:rsidR="00CF2B01" w:rsidRPr="00C30A89" w:rsidRDefault="00CF2B01" w:rsidP="00255E5A">
      <w:pPr>
        <w:pStyle w:val="Pamatteksts2"/>
        <w:numPr>
          <w:ilvl w:val="2"/>
          <w:numId w:val="28"/>
        </w:numPr>
        <w:tabs>
          <w:tab w:val="left" w:pos="567"/>
        </w:tabs>
        <w:ind w:left="567" w:hanging="567"/>
        <w:jc w:val="both"/>
      </w:pPr>
      <w:r w:rsidRPr="00C30A89">
        <w:t>Pasūtītājs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5CDBEE74" w14:textId="77777777" w:rsidR="00CF2B01" w:rsidRPr="00C30A89" w:rsidRDefault="00CF2B01" w:rsidP="00255E5A">
      <w:pPr>
        <w:pStyle w:val="Pamatteksts2"/>
        <w:numPr>
          <w:ilvl w:val="2"/>
          <w:numId w:val="28"/>
        </w:numPr>
        <w:tabs>
          <w:tab w:val="left" w:pos="567"/>
        </w:tabs>
        <w:ind w:left="567" w:hanging="567"/>
        <w:jc w:val="both"/>
      </w:pPr>
      <w:r w:rsidRPr="00C30A89">
        <w:t>Ja pasūtītājs konstatē, ka piedāvājums ir nepamatoti lēts tāpēc, ka pretendents saņēmis komercdarbības atbalstu, piedāvājumu pēc konsultācijām ar pretendentu var noraidīt, tikai pamatojoties uz to, ka pretendents nevar pasūtītāja noteiktā saprātīgā termiņā pierādīt, ka saņemtais komercdarbības atbalsts ir saderīgs ar iekšējo tirgu atbilstoši Līguma par Eiropas Savienības darbību 107. pantam. Ja pasūtītājs noraida piedāvājumu šā iemesla dēļ, tas informē Eiropas Komisiju un Iepirkumu uzraudzības biroju par piedāvājuma noraidīšanu un noraidīšanas iemeslu.</w:t>
      </w:r>
    </w:p>
    <w:p w14:paraId="7C57CE99" w14:textId="77777777" w:rsidR="00CF2B01" w:rsidRPr="00C30A89" w:rsidRDefault="00CF2B01" w:rsidP="00255E5A">
      <w:pPr>
        <w:pStyle w:val="Virsraksts10"/>
        <w:numPr>
          <w:ilvl w:val="0"/>
          <w:numId w:val="28"/>
        </w:numPr>
        <w:jc w:val="both"/>
        <w:rPr>
          <w:rFonts w:ascii="Times New Roman" w:hAnsi="Times New Roman"/>
          <w:sz w:val="24"/>
          <w:szCs w:val="24"/>
        </w:rPr>
      </w:pPr>
      <w:bookmarkStart w:id="96" w:name="_Toc288985218"/>
      <w:bookmarkStart w:id="97" w:name="_Toc346188058"/>
      <w:bookmarkEnd w:id="45"/>
      <w:bookmarkEnd w:id="46"/>
      <w:bookmarkEnd w:id="47"/>
      <w:bookmarkEnd w:id="95"/>
      <w:r w:rsidRPr="00C30A89">
        <w:rPr>
          <w:rFonts w:ascii="Times New Roman" w:hAnsi="Times New Roman"/>
          <w:sz w:val="24"/>
          <w:szCs w:val="24"/>
        </w:rPr>
        <w:t>LĒMUMA PUBLICĒŠANA, PRETENDENTU INFORMĒŠANA PAR PIEŅEMTO LĒMUMU UN LĪGUMA SLĒGŠANA</w:t>
      </w:r>
      <w:bookmarkStart w:id="98" w:name="_Toc288826570"/>
      <w:bookmarkEnd w:id="96"/>
      <w:bookmarkEnd w:id="97"/>
    </w:p>
    <w:p w14:paraId="4F9DCA74" w14:textId="77777777" w:rsidR="00CF2B01" w:rsidRPr="00C30A89" w:rsidRDefault="00CF2B01" w:rsidP="00255E5A">
      <w:pPr>
        <w:pStyle w:val="Virsraksts2"/>
        <w:numPr>
          <w:ilvl w:val="1"/>
          <w:numId w:val="28"/>
        </w:numPr>
        <w:ind w:left="426" w:hanging="426"/>
        <w:rPr>
          <w:rStyle w:val="Izclums"/>
          <w:b/>
          <w:bCs/>
          <w:i w:val="0"/>
          <w:iCs w:val="0"/>
          <w:color w:val="auto"/>
          <w:szCs w:val="24"/>
        </w:rPr>
      </w:pPr>
      <w:bookmarkStart w:id="99" w:name="_Toc346188059"/>
      <w:r w:rsidRPr="00C30A89">
        <w:rPr>
          <w:rStyle w:val="Izclums"/>
          <w:b/>
          <w:bCs/>
          <w:i w:val="0"/>
          <w:iCs w:val="0"/>
          <w:color w:val="auto"/>
          <w:szCs w:val="24"/>
        </w:rPr>
        <w:t>Lēmuma pieņemšana</w:t>
      </w:r>
      <w:bookmarkEnd w:id="98"/>
      <w:bookmarkEnd w:id="99"/>
    </w:p>
    <w:p w14:paraId="736C9C2E" w14:textId="77777777" w:rsidR="00CF2B01" w:rsidRPr="00C30A89" w:rsidRDefault="00CF2B01" w:rsidP="00255E5A">
      <w:pPr>
        <w:pStyle w:val="Pamatteksts2"/>
        <w:numPr>
          <w:ilvl w:val="2"/>
          <w:numId w:val="28"/>
        </w:numPr>
        <w:tabs>
          <w:tab w:val="left" w:pos="1134"/>
        </w:tabs>
        <w:ind w:left="567" w:hanging="567"/>
        <w:jc w:val="both"/>
      </w:pPr>
      <w:r w:rsidRPr="00C30A89">
        <w:t xml:space="preserve">Iepirkumu komisija nosaka </w:t>
      </w:r>
      <w:r w:rsidRPr="00C30A89">
        <w:rPr>
          <w:bCs/>
        </w:rPr>
        <w:t xml:space="preserve">saimnieciski visizdevīgāko piedāvājumu </w:t>
      </w:r>
      <w:r w:rsidRPr="00C30A89">
        <w:t xml:space="preserve">un pieņem lēmumu par iepirkuma līguma slēgšanu ar pretendentu, kura piedāvājums atzīts par nolikuma prasībām atbilstošu </w:t>
      </w:r>
      <w:r w:rsidRPr="00C30A89">
        <w:rPr>
          <w:bCs/>
        </w:rPr>
        <w:t xml:space="preserve">saimnieciski visizdevīgāko </w:t>
      </w:r>
      <w:r w:rsidRPr="00C30A89">
        <w:t xml:space="preserve">piedāvājumu un atbilst pasūtītāja projekta budžeta finanšu iespējām. </w:t>
      </w:r>
    </w:p>
    <w:p w14:paraId="28B07AF6" w14:textId="77777777" w:rsidR="00CF2B01" w:rsidRPr="00C30A89" w:rsidRDefault="00CF2B01" w:rsidP="00255E5A">
      <w:pPr>
        <w:pStyle w:val="Pamatteksts2"/>
        <w:numPr>
          <w:ilvl w:val="2"/>
          <w:numId w:val="28"/>
        </w:numPr>
        <w:shd w:val="clear" w:color="auto" w:fill="FFFFFF"/>
        <w:ind w:left="567" w:hanging="567"/>
        <w:jc w:val="both"/>
      </w:pPr>
      <w:r w:rsidRPr="00C30A89">
        <w:t>Ja piedāvājumu ir iesniedzis tikai viens pretendents, iepirkuma komisija sagatavo un pasūtītājs ietver iepirkuma procedūras ziņojumā pamatojumu tam, ka izvirzītās pretendentu atlases prasības ir objektīvas un samērīgas. Ja iepirkuma komisija nevar pamatot, ka izvirzītās pretendentu atlases prasības ir objektīvas un samērīgas, tā pieņem lēmumu pārtraukt iepirkuma procedūru.</w:t>
      </w:r>
    </w:p>
    <w:p w14:paraId="1569F8BA" w14:textId="77777777" w:rsidR="00CF2B01" w:rsidRPr="00C30A89" w:rsidRDefault="00CF2B01" w:rsidP="00255E5A">
      <w:pPr>
        <w:pStyle w:val="Pamatteksts2"/>
        <w:numPr>
          <w:ilvl w:val="2"/>
          <w:numId w:val="28"/>
        </w:numPr>
        <w:shd w:val="clear" w:color="auto" w:fill="FFFFFF"/>
        <w:ind w:left="567" w:hanging="567"/>
        <w:jc w:val="both"/>
      </w:pPr>
      <w:r w:rsidRPr="00C30A89">
        <w:t xml:space="preserve">Ja Iepirkumu komisija, pirms pieņem lēmumu par iepirkuma līguma slēgšanu, konstatē, ka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Pr="00C30A89">
        <w:rPr>
          <w:bCs/>
        </w:rPr>
        <w:t>uzvarētājs tiks noteikts veicot izlozi</w:t>
      </w:r>
      <w:r w:rsidRPr="00C30A89">
        <w:rPr>
          <w:rFonts w:eastAsia="Calibri"/>
          <w:bCs/>
          <w:lang w:eastAsia="lv-LV"/>
        </w:rPr>
        <w:t>, uz kuru tiks uzaicināti tie pretendenti, kuru piedāvājumi ir vienādi. Gadījumā, ja kāds no uzaicinātajiem pretendentiem uz izlozi komisijas norādītajā termiņā neieradīsies, izloze notiks bez attiecīgā pretendenta klātbūtnes.</w:t>
      </w:r>
    </w:p>
    <w:p w14:paraId="1D77A461" w14:textId="77777777" w:rsidR="00CF2B01" w:rsidRPr="00052338" w:rsidRDefault="00CF2B01" w:rsidP="00CF2B01">
      <w:pPr>
        <w:rPr>
          <w:sz w:val="22"/>
          <w:szCs w:val="22"/>
        </w:rPr>
      </w:pPr>
    </w:p>
    <w:p w14:paraId="11E9E88B" w14:textId="77777777" w:rsidR="00CF2B01" w:rsidRPr="00C30A89" w:rsidRDefault="00CF2B01" w:rsidP="00255E5A">
      <w:pPr>
        <w:pStyle w:val="Virsraksts2"/>
        <w:numPr>
          <w:ilvl w:val="1"/>
          <w:numId w:val="28"/>
        </w:numPr>
        <w:ind w:left="426" w:hanging="426"/>
        <w:rPr>
          <w:rStyle w:val="Izclums"/>
          <w:b/>
          <w:bCs/>
          <w:i w:val="0"/>
          <w:iCs w:val="0"/>
          <w:color w:val="auto"/>
          <w:szCs w:val="24"/>
        </w:rPr>
      </w:pPr>
      <w:bookmarkStart w:id="100" w:name="_Toc288826571"/>
      <w:bookmarkStart w:id="101" w:name="_Toc346188060"/>
      <w:r w:rsidRPr="00C30A89">
        <w:rPr>
          <w:rStyle w:val="Izclums"/>
          <w:b/>
          <w:bCs/>
          <w:i w:val="0"/>
          <w:iCs w:val="0"/>
          <w:color w:val="auto"/>
          <w:szCs w:val="24"/>
        </w:rPr>
        <w:t>Lēmuma publicēšana</w:t>
      </w:r>
      <w:bookmarkEnd w:id="100"/>
      <w:bookmarkEnd w:id="101"/>
    </w:p>
    <w:p w14:paraId="558AE507" w14:textId="77777777" w:rsidR="00CF2B01" w:rsidRPr="00C30A89" w:rsidRDefault="00CF2B01" w:rsidP="00255E5A">
      <w:pPr>
        <w:pStyle w:val="Pamatteksts2"/>
        <w:numPr>
          <w:ilvl w:val="2"/>
          <w:numId w:val="28"/>
        </w:numPr>
        <w:ind w:left="567" w:hanging="567"/>
        <w:jc w:val="both"/>
      </w:pPr>
      <w:r w:rsidRPr="00C30A89">
        <w:rPr>
          <w:color w:val="auto"/>
        </w:rPr>
        <w:t xml:space="preserve">Pasūtītājs pēc tam, kad noslēgts iepirkuma līgums vai pieņemts lēmums par iepirkuma procedūras izbeigšanu vai pārtraukšanu, sagatavo un iesniedz publicēšanai publikāciju vadības </w:t>
      </w:r>
      <w:r w:rsidRPr="00C30A89">
        <w:rPr>
          <w:color w:val="auto"/>
        </w:rPr>
        <w:lastRenderedPageBreak/>
        <w:t>sistēmā paziņojumu par līguma slēgšanas tiesību piešķiršanu saskaņā ar </w:t>
      </w:r>
      <w:hyperlink r:id="rId25" w:tgtFrame="_blank" w:history="1">
        <w:r w:rsidRPr="00C30A89">
          <w:rPr>
            <w:rStyle w:val="Hipersaite"/>
            <w:color w:val="auto"/>
            <w:u w:val="none"/>
          </w:rPr>
          <w:t>Publisko iepirkumu likuma</w:t>
        </w:r>
      </w:hyperlink>
      <w:r w:rsidRPr="00C30A89">
        <w:rPr>
          <w:color w:val="auto"/>
        </w:rPr>
        <w:t> </w:t>
      </w:r>
      <w:hyperlink r:id="rId26" w:anchor="p29" w:tgtFrame="_blank" w:history="1">
        <w:r w:rsidRPr="00C30A89">
          <w:rPr>
            <w:rStyle w:val="Hipersaite"/>
            <w:color w:val="auto"/>
            <w:u w:val="none"/>
          </w:rPr>
          <w:t>29. pantu</w:t>
        </w:r>
      </w:hyperlink>
      <w:r w:rsidRPr="00C30A89">
        <w:rPr>
          <w:color w:val="auto"/>
        </w:rPr>
        <w:t xml:space="preserve">. Pasūtītājs paziņojumu par līguma slēgšanas tiesību piešķiršanu var iesniegt publicēšanai attiecībā uz katru daļu atsevišķi. </w:t>
      </w:r>
    </w:p>
    <w:p w14:paraId="4C8110CA" w14:textId="77777777" w:rsidR="00CF2B01" w:rsidRPr="00052338" w:rsidRDefault="00CF2B01" w:rsidP="00CF2B01">
      <w:pPr>
        <w:pStyle w:val="Pamatteksts2"/>
        <w:tabs>
          <w:tab w:val="left" w:pos="993"/>
        </w:tabs>
        <w:ind w:left="993"/>
        <w:jc w:val="both"/>
        <w:rPr>
          <w:sz w:val="22"/>
          <w:szCs w:val="22"/>
        </w:rPr>
      </w:pPr>
    </w:p>
    <w:p w14:paraId="0E6DE7A8" w14:textId="77777777" w:rsidR="00CF2B01" w:rsidRPr="00C30A89" w:rsidRDefault="00CF2B01" w:rsidP="00255E5A">
      <w:pPr>
        <w:pStyle w:val="Virsraksts2"/>
        <w:numPr>
          <w:ilvl w:val="1"/>
          <w:numId w:val="28"/>
        </w:numPr>
        <w:ind w:left="426" w:hanging="426"/>
        <w:rPr>
          <w:rStyle w:val="Izclums"/>
          <w:b/>
          <w:bCs/>
          <w:i w:val="0"/>
          <w:iCs w:val="0"/>
          <w:color w:val="auto"/>
          <w:szCs w:val="24"/>
        </w:rPr>
      </w:pPr>
      <w:bookmarkStart w:id="102" w:name="_Toc288826572"/>
      <w:bookmarkStart w:id="103" w:name="_Toc346188061"/>
      <w:r w:rsidRPr="00C30A89">
        <w:rPr>
          <w:rStyle w:val="Izclums"/>
          <w:b/>
          <w:bCs/>
          <w:i w:val="0"/>
          <w:iCs w:val="0"/>
          <w:color w:val="auto"/>
          <w:szCs w:val="24"/>
        </w:rPr>
        <w:t>Pretendentu informēšana</w:t>
      </w:r>
      <w:bookmarkEnd w:id="102"/>
      <w:bookmarkEnd w:id="103"/>
    </w:p>
    <w:p w14:paraId="295CDC71" w14:textId="77777777" w:rsidR="00CF2B01" w:rsidRPr="00C30A89" w:rsidRDefault="00CF2B01" w:rsidP="00255E5A">
      <w:pPr>
        <w:pStyle w:val="Pamatteksts2"/>
        <w:numPr>
          <w:ilvl w:val="2"/>
          <w:numId w:val="28"/>
        </w:numPr>
        <w:tabs>
          <w:tab w:val="left" w:pos="567"/>
        </w:tabs>
        <w:ind w:left="567" w:hanging="567"/>
        <w:jc w:val="both"/>
      </w:pPr>
      <w:r w:rsidRPr="00C30A89">
        <w:t>Iepirkumu komisija saskaņā ar Publisko iepirkumu likuma 37.pantu triju darbdienu laikā pēc lēmuma pieņemšanas vienlaikus informē visus pretendentus par pieņemto lēmumu.</w:t>
      </w:r>
    </w:p>
    <w:p w14:paraId="6A81AEAB" w14:textId="77777777" w:rsidR="00CF2B01" w:rsidRPr="00052338" w:rsidRDefault="00CF2B01" w:rsidP="00CF2B01">
      <w:pPr>
        <w:pStyle w:val="Pamatteksts2"/>
        <w:tabs>
          <w:tab w:val="left" w:pos="993"/>
        </w:tabs>
        <w:ind w:left="993"/>
        <w:jc w:val="both"/>
        <w:rPr>
          <w:sz w:val="22"/>
          <w:szCs w:val="22"/>
        </w:rPr>
      </w:pPr>
    </w:p>
    <w:p w14:paraId="0C16CB3D" w14:textId="77777777" w:rsidR="00CF2B01" w:rsidRPr="00C30A89" w:rsidRDefault="00CF2B01" w:rsidP="00255E5A">
      <w:pPr>
        <w:pStyle w:val="Virsraksts2"/>
        <w:numPr>
          <w:ilvl w:val="1"/>
          <w:numId w:val="28"/>
        </w:numPr>
        <w:ind w:left="426" w:hanging="426"/>
        <w:rPr>
          <w:rStyle w:val="Izclums"/>
          <w:b/>
          <w:bCs/>
          <w:i w:val="0"/>
          <w:iCs w:val="0"/>
          <w:color w:val="auto"/>
          <w:szCs w:val="24"/>
        </w:rPr>
      </w:pPr>
      <w:bookmarkStart w:id="104" w:name="_Toc288826573"/>
      <w:bookmarkStart w:id="105" w:name="_Toc346188062"/>
      <w:r w:rsidRPr="00C30A89">
        <w:rPr>
          <w:rStyle w:val="Izclums"/>
          <w:b/>
          <w:bCs/>
          <w:i w:val="0"/>
          <w:iCs w:val="0"/>
          <w:color w:val="auto"/>
          <w:szCs w:val="24"/>
        </w:rPr>
        <w:t>Iepirkuma līguma slēgšana</w:t>
      </w:r>
      <w:bookmarkEnd w:id="104"/>
      <w:r w:rsidRPr="00C30A89">
        <w:rPr>
          <w:rStyle w:val="Izclums"/>
          <w:b/>
          <w:bCs/>
          <w:i w:val="0"/>
          <w:iCs w:val="0"/>
          <w:color w:val="auto"/>
          <w:szCs w:val="24"/>
        </w:rPr>
        <w:t xml:space="preserve"> un grozīšana</w:t>
      </w:r>
      <w:bookmarkEnd w:id="105"/>
    </w:p>
    <w:p w14:paraId="617F92F6" w14:textId="77777777" w:rsidR="00CF2B01" w:rsidRPr="00C30A89" w:rsidRDefault="00CF2B01" w:rsidP="00255E5A">
      <w:pPr>
        <w:pStyle w:val="Pamatteksts2"/>
        <w:numPr>
          <w:ilvl w:val="2"/>
          <w:numId w:val="28"/>
        </w:numPr>
        <w:ind w:left="567" w:hanging="567"/>
        <w:jc w:val="both"/>
      </w:pPr>
      <w:r w:rsidRPr="00C30A89">
        <w:t xml:space="preserve">Pasūtītājs slēdz iepirkuma līgumu ar iepirkuma komisijas izraudzīto Pretendentu, kas iesniedzis nolikuma prasībām atbilstošu </w:t>
      </w:r>
      <w:r w:rsidRPr="00C30A89">
        <w:rPr>
          <w:bCs/>
        </w:rPr>
        <w:t xml:space="preserve">saimnieciski visizdevīgāko </w:t>
      </w:r>
      <w:r w:rsidRPr="00C30A89">
        <w:t>piedāvājumu, atbilstoši Publisko iepirkumu likumā noteiktajai kārtībai un termiņam.</w:t>
      </w:r>
    </w:p>
    <w:p w14:paraId="7635E338" w14:textId="77777777" w:rsidR="00CF2B01" w:rsidRPr="00C30A89" w:rsidRDefault="00CF2B01" w:rsidP="00255E5A">
      <w:pPr>
        <w:pStyle w:val="Pamatteksts2"/>
        <w:numPr>
          <w:ilvl w:val="2"/>
          <w:numId w:val="28"/>
        </w:numPr>
        <w:ind w:left="567" w:hanging="567"/>
        <w:jc w:val="both"/>
      </w:pPr>
      <w:r w:rsidRPr="00C30A89">
        <w:rPr>
          <w:color w:val="auto"/>
        </w:rPr>
        <w:t xml:space="preserve">Iepirkuma līgumu (7.pielikums) ar izraudzīto Pretendentu </w:t>
      </w:r>
      <w:r w:rsidRPr="00C30A89">
        <w:t xml:space="preserve">slēdz ne agrāk kā nākamajā darbdienā pēc </w:t>
      </w:r>
      <w:r w:rsidRPr="00C30A89">
        <w:rPr>
          <w:color w:val="auto"/>
        </w:rPr>
        <w:t>Publisko iepirkumu likuma 60.panta septītajā daļā noteiktā</w:t>
      </w:r>
      <w:r w:rsidRPr="00C30A89">
        <w:t xml:space="preserve"> nogaidīšanas termiņa beigām, ja Iepirkumu uzraudzības birojam </w:t>
      </w:r>
      <w:r w:rsidRPr="00C30A89">
        <w:rPr>
          <w:color w:val="auto"/>
        </w:rPr>
        <w:t xml:space="preserve">Publisko iepirkumu likuma </w:t>
      </w:r>
      <w:r w:rsidRPr="00C30A89">
        <w:t>68. pantā noteiktajā kārtībā iesniegts iesniegums par iepirkuma procedūras pārkāpumiem,</w:t>
      </w:r>
      <w:r w:rsidRPr="00C30A89">
        <w:rPr>
          <w:color w:val="auto"/>
        </w:rPr>
        <w:t xml:space="preserve"> ar nosacījumu, ka saņemts pozitīvs atzinums par iepirkuma procedūras dokumentācijas pārbaudi no Projekta kontroles institūcijas par iepirkuma procedūras rezultātiem, un apstākļos, kad vairs nepastāv tiesiski šķēršļi līguma slēgšanai. </w:t>
      </w:r>
    </w:p>
    <w:p w14:paraId="0C5AE537" w14:textId="77777777" w:rsidR="00CF2B01" w:rsidRPr="00C30A89" w:rsidRDefault="00CF2B01" w:rsidP="00255E5A">
      <w:pPr>
        <w:pStyle w:val="Pamatteksts2"/>
        <w:numPr>
          <w:ilvl w:val="2"/>
          <w:numId w:val="28"/>
        </w:numPr>
        <w:ind w:left="567" w:hanging="567"/>
        <w:jc w:val="both"/>
      </w:pPr>
      <w:r w:rsidRPr="00C30A89">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14:paraId="16182ADA" w14:textId="77777777" w:rsidR="00CF2B01" w:rsidRPr="00C30A89" w:rsidRDefault="00CF2B01" w:rsidP="00255E5A">
      <w:pPr>
        <w:pStyle w:val="Pamatteksts2"/>
        <w:numPr>
          <w:ilvl w:val="2"/>
          <w:numId w:val="28"/>
        </w:numPr>
        <w:ind w:left="567" w:hanging="567"/>
        <w:jc w:val="both"/>
      </w:pPr>
      <w:r w:rsidRPr="00C30A89">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3830A5B1" w14:textId="77777777" w:rsidR="00CF2B01" w:rsidRPr="00C30A89" w:rsidRDefault="00CF2B01" w:rsidP="00255E5A">
      <w:pPr>
        <w:pStyle w:val="Pamatteksts2"/>
        <w:numPr>
          <w:ilvl w:val="2"/>
          <w:numId w:val="28"/>
        </w:numPr>
        <w:ind w:left="567" w:hanging="567"/>
        <w:jc w:val="both"/>
      </w:pPr>
      <w:bookmarkStart w:id="106" w:name="_Toc288985222"/>
      <w:r w:rsidRPr="00C30A89">
        <w:t>Grozījumi iepirkumu līgumā ir pieļaujami tikai saskaņā ar Publisko iepirkumu likuma 61.pantu.</w:t>
      </w:r>
    </w:p>
    <w:p w14:paraId="3D514F7E" w14:textId="77777777" w:rsidR="00CF2B01" w:rsidRPr="00C30A89" w:rsidRDefault="00CF2B01" w:rsidP="00255E5A">
      <w:pPr>
        <w:pStyle w:val="Virsraksts10"/>
        <w:numPr>
          <w:ilvl w:val="0"/>
          <w:numId w:val="28"/>
        </w:numPr>
        <w:jc w:val="both"/>
        <w:rPr>
          <w:rFonts w:ascii="Times New Roman" w:hAnsi="Times New Roman"/>
          <w:sz w:val="24"/>
          <w:szCs w:val="24"/>
        </w:rPr>
      </w:pPr>
      <w:bookmarkStart w:id="107" w:name="_Toc288826574"/>
      <w:bookmarkStart w:id="108" w:name="_Toc346188063"/>
      <w:bookmarkStart w:id="109" w:name="_Toc288985223"/>
      <w:bookmarkEnd w:id="106"/>
      <w:r w:rsidRPr="00C30A89">
        <w:rPr>
          <w:rFonts w:ascii="Times New Roman" w:hAnsi="Times New Roman"/>
          <w:sz w:val="24"/>
          <w:szCs w:val="24"/>
        </w:rPr>
        <w:t>IEPIRKUMU KOMISIJAS TIESĪBAS UN PIENĀKUMI</w:t>
      </w:r>
      <w:bookmarkEnd w:id="107"/>
      <w:bookmarkEnd w:id="108"/>
    </w:p>
    <w:p w14:paraId="73636698" w14:textId="77777777" w:rsidR="00CF2B01" w:rsidRPr="00C30A89" w:rsidRDefault="00CF2B01" w:rsidP="00255E5A">
      <w:pPr>
        <w:pStyle w:val="Pamatteksts2"/>
        <w:numPr>
          <w:ilvl w:val="1"/>
          <w:numId w:val="28"/>
        </w:numPr>
        <w:tabs>
          <w:tab w:val="left" w:pos="426"/>
        </w:tabs>
        <w:ind w:left="426" w:hanging="426"/>
        <w:jc w:val="both"/>
      </w:pPr>
      <w:r w:rsidRPr="00C30A89">
        <w:t>Iepirkumu komisijas darbu organizē un vada Iepirkumu komisijas priekšsēdētājs. Iepirkumu komisijas priekšsēdētājs nosaka Iepirkumu komisijas sēdes vietu, laiku un kārtību, kā arī sasauc un vada Iepirkumu komisijas sēdes.</w:t>
      </w:r>
    </w:p>
    <w:p w14:paraId="4763BC8B" w14:textId="77777777" w:rsidR="00CF2B01" w:rsidRPr="00C30A89" w:rsidRDefault="00CF2B01" w:rsidP="00255E5A">
      <w:pPr>
        <w:pStyle w:val="Pamatteksts2"/>
        <w:numPr>
          <w:ilvl w:val="1"/>
          <w:numId w:val="28"/>
        </w:numPr>
        <w:tabs>
          <w:tab w:val="left" w:pos="426"/>
        </w:tabs>
        <w:ind w:left="426" w:hanging="426"/>
        <w:jc w:val="both"/>
      </w:pPr>
      <w:r w:rsidRPr="00C30A89">
        <w:t>Iepirkumu komisijas savas kompetences ietvaros pieņem lēmumus, kā arī veic citas darbības saskaņā ar Iepirkuma Nolikumu un PIL.</w:t>
      </w:r>
    </w:p>
    <w:p w14:paraId="58450CEB" w14:textId="77777777" w:rsidR="00CF2B01" w:rsidRPr="00C30A89" w:rsidRDefault="00CF2B01" w:rsidP="00255E5A">
      <w:pPr>
        <w:pStyle w:val="Pamatteksts2"/>
        <w:numPr>
          <w:ilvl w:val="1"/>
          <w:numId w:val="28"/>
        </w:numPr>
        <w:tabs>
          <w:tab w:val="left" w:pos="426"/>
        </w:tabs>
        <w:ind w:left="426" w:hanging="426"/>
        <w:jc w:val="both"/>
      </w:pPr>
      <w:r w:rsidRPr="00C30A89">
        <w:t>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6C0D66D7" w14:textId="77777777" w:rsidR="00CF2B01" w:rsidRPr="00C30A89" w:rsidRDefault="00CF2B01" w:rsidP="00255E5A">
      <w:pPr>
        <w:pStyle w:val="Pamatteksts2"/>
        <w:numPr>
          <w:ilvl w:val="1"/>
          <w:numId w:val="28"/>
        </w:numPr>
        <w:tabs>
          <w:tab w:val="left" w:pos="426"/>
        </w:tabs>
        <w:ind w:left="426" w:hanging="426"/>
        <w:jc w:val="both"/>
      </w:pPr>
      <w:r w:rsidRPr="00C30A89">
        <w:t xml:space="preserve">Iepirkumu komisijai, piedāvājumu izvērtēšanā un pildot savus pienākumus, ir tiesības pieaicināt ekspertus. </w:t>
      </w:r>
    </w:p>
    <w:p w14:paraId="592F2D48" w14:textId="77777777" w:rsidR="00CF2B01" w:rsidRPr="00C30A89" w:rsidRDefault="00CF2B01" w:rsidP="00255E5A">
      <w:pPr>
        <w:pStyle w:val="Pamatteksts2"/>
        <w:numPr>
          <w:ilvl w:val="1"/>
          <w:numId w:val="28"/>
        </w:numPr>
        <w:tabs>
          <w:tab w:val="left" w:pos="426"/>
        </w:tabs>
        <w:ind w:left="426" w:hanging="426"/>
        <w:jc w:val="both"/>
      </w:pPr>
      <w:r w:rsidRPr="00C30A89">
        <w:lastRenderedPageBreak/>
        <w:t xml:space="preserve">Ja Iepirkumu komisijai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 </w:t>
      </w:r>
    </w:p>
    <w:p w14:paraId="01E901A5" w14:textId="77777777" w:rsidR="00CF2B01" w:rsidRPr="00C30A89" w:rsidRDefault="00CF2B01" w:rsidP="00255E5A">
      <w:pPr>
        <w:pStyle w:val="Pamatteksts2"/>
        <w:numPr>
          <w:ilvl w:val="1"/>
          <w:numId w:val="28"/>
        </w:numPr>
        <w:tabs>
          <w:tab w:val="left" w:pos="426"/>
        </w:tabs>
        <w:ind w:left="426" w:hanging="426"/>
        <w:jc w:val="both"/>
      </w:pPr>
      <w:r w:rsidRPr="00C30A89">
        <w:t>Ja Iepirkumu komisija ir pieprasījusi izskaidrot vai papildināt piedāvājumā ietverto vai pretendenta iesniegto informāciju, bet pretendents to nav izdarījis atbilstoši pasūtītāja noteiktajām prasībām, pasūtītājs piedāvājumu vērtē pēc tā rīcībā esošās informācijas.</w:t>
      </w:r>
    </w:p>
    <w:p w14:paraId="62F0CC4A" w14:textId="77777777" w:rsidR="00CF2B01" w:rsidRPr="00C30A89" w:rsidRDefault="00CF2B01" w:rsidP="00255E5A">
      <w:pPr>
        <w:pStyle w:val="Pamatteksts2"/>
        <w:numPr>
          <w:ilvl w:val="1"/>
          <w:numId w:val="28"/>
        </w:numPr>
        <w:tabs>
          <w:tab w:val="left" w:pos="426"/>
        </w:tabs>
        <w:ind w:left="426" w:hanging="426"/>
        <w:jc w:val="both"/>
      </w:pPr>
      <w:r w:rsidRPr="00C30A89">
        <w:t>Piedāvājumu vērtēšanas gaitā Iepirkuma komisija ir tiesīga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Iepirkuma komisija nepieprasa iesniegt tādu preču paraugus, kuras pielāgojamas vai izgatavojamas iepirkuma līguma izpildes laikā atbilstoši tā prasībām, ja šādi paraugi pretendentam nav pieejami pirms iepirkuma līguma noslēgšanas, kā arī preču paraugus, kuru iesniegšana pretendentam rada nesamērīgus izdevumus.</w:t>
      </w:r>
    </w:p>
    <w:p w14:paraId="4ADA1950" w14:textId="77777777" w:rsidR="00CF2B01" w:rsidRPr="00C30A89" w:rsidRDefault="00CF2B01" w:rsidP="00255E5A">
      <w:pPr>
        <w:pStyle w:val="Pamatteksts2"/>
        <w:numPr>
          <w:ilvl w:val="1"/>
          <w:numId w:val="28"/>
        </w:numPr>
        <w:tabs>
          <w:tab w:val="left" w:pos="426"/>
        </w:tabs>
        <w:ind w:left="426" w:hanging="426"/>
        <w:jc w:val="both"/>
      </w:pPr>
      <w:r w:rsidRPr="00C30A89">
        <w:t>Iepirkumu komisija ir tiesīga pārbaudīt un / vai iegūt nepieciešamo informāciju kompetentā institūcijā, datubāzēs vai no citiem avotiem. Gadījumos, ja iepirkumu komisija ir ieguvusi informāciju šādā veidā, attiecīgais pretendents ir tiesīgs iesniegt izziņu vai citu dokumentu par attiecīgo faktu, ja pasūtītāja iegūtā informācija neatbilst faktiskajai situācijai.</w:t>
      </w:r>
    </w:p>
    <w:p w14:paraId="2C09E828" w14:textId="77777777" w:rsidR="00753CDE" w:rsidRDefault="00CF2B01" w:rsidP="00753CDE">
      <w:pPr>
        <w:pStyle w:val="Pamatteksts2"/>
        <w:numPr>
          <w:ilvl w:val="1"/>
          <w:numId w:val="28"/>
        </w:numPr>
        <w:tabs>
          <w:tab w:val="left" w:pos="426"/>
        </w:tabs>
        <w:ind w:left="426" w:hanging="426"/>
        <w:jc w:val="both"/>
      </w:pPr>
      <w:r w:rsidRPr="00C30A89">
        <w:t>Iepirkumu komisija ir tiesīga piedāvājumu vērtēšanas gaitā pieprasīt, lai pretendents iesniedz apliecinājumu tam, ka piedāvājumu izstrādājis neatkarīgi.</w:t>
      </w:r>
    </w:p>
    <w:p w14:paraId="131C150F" w14:textId="77777777" w:rsidR="00CF2B01" w:rsidRPr="00C30A89" w:rsidRDefault="00CF2B01" w:rsidP="00753CDE">
      <w:pPr>
        <w:pStyle w:val="Pamatteksts2"/>
        <w:numPr>
          <w:ilvl w:val="1"/>
          <w:numId w:val="28"/>
        </w:numPr>
        <w:ind w:left="426" w:hanging="426"/>
        <w:jc w:val="both"/>
      </w:pPr>
      <w:r w:rsidRPr="00C30A89">
        <w:t xml:space="preserve">Iepirkumu komisijai ir tiesības izdarīt grozījumus konkursa nolikumā pēc paziņojuma ievietošanas internetā un publicēšanas, par to nosūtot attiecīgu paziņojumu Iepirkumu uzraudzības birojam, kas tiek ievietots internetā un publicēts Publisko iepirkumu likumā noteiktajā kārtībā. </w:t>
      </w:r>
    </w:p>
    <w:p w14:paraId="3760A1B6" w14:textId="77777777" w:rsidR="00CF2B01" w:rsidRPr="00C30A89" w:rsidRDefault="00CF2B01" w:rsidP="00255E5A">
      <w:pPr>
        <w:pStyle w:val="Pamatteksts2"/>
        <w:numPr>
          <w:ilvl w:val="1"/>
          <w:numId w:val="28"/>
        </w:numPr>
        <w:tabs>
          <w:tab w:val="left" w:pos="426"/>
        </w:tabs>
        <w:ind w:left="426" w:hanging="426"/>
        <w:jc w:val="both"/>
      </w:pPr>
      <w:r w:rsidRPr="00C30A89">
        <w:t>Iepirkumu komisijai ir tiesības normatīvajos aktos paredzētajos gadījumos izbeigt vai pārtraukt iepirkuma procedūru bez līguma noslēgšanas.</w:t>
      </w:r>
    </w:p>
    <w:p w14:paraId="1128A4FA" w14:textId="77777777" w:rsidR="00CF2B01" w:rsidRPr="00C30A89" w:rsidRDefault="00CF2B01" w:rsidP="00255E5A">
      <w:pPr>
        <w:pStyle w:val="Pamatteksts2"/>
        <w:numPr>
          <w:ilvl w:val="1"/>
          <w:numId w:val="28"/>
        </w:numPr>
        <w:tabs>
          <w:tab w:val="left" w:pos="426"/>
        </w:tabs>
        <w:ind w:left="426" w:hanging="426"/>
        <w:jc w:val="both"/>
      </w:pPr>
      <w:r w:rsidRPr="00C30A89">
        <w:t xml:space="preserve">Iepirkuma komisijai ir tiesības lemt par atklāta konkursa termiņa pagarinājumu, par to Publisko iepirkumu likumā noteiktajā kārtībā publicējot informāciju. </w:t>
      </w:r>
    </w:p>
    <w:p w14:paraId="5F4DC6D6" w14:textId="77777777" w:rsidR="00CF2B01" w:rsidRPr="00C30A89" w:rsidRDefault="00CF2B01" w:rsidP="00255E5A">
      <w:pPr>
        <w:pStyle w:val="Pamatteksts2"/>
        <w:numPr>
          <w:ilvl w:val="1"/>
          <w:numId w:val="28"/>
        </w:numPr>
        <w:tabs>
          <w:tab w:val="left" w:pos="426"/>
        </w:tabs>
        <w:ind w:left="426" w:hanging="426"/>
        <w:jc w:val="both"/>
      </w:pPr>
      <w:r w:rsidRPr="00C30A89">
        <w:t xml:space="preserve">Iepirkumu komisijas pienākums ir piecu dienu laikā, bet ne vēlāk kā sešas dienas pirms piedāvājumu iesniegšanas termiņa beigām, sniegt informāciju, ja ieinteresētais piegādātājs ir laikus pieprasījis papildus informāciju par iepirkuma procedūras dokumentos iekļautajām prasībām. Šajā gadījumā pasūtītājs nosūta papildus informāciju piegādātājam, kas uzdevis jautājumu, un vienlaikus ievieto šo informāciju savā mājas lapā internetā, kurā ir pieejami iepirkuma procedūras dokumenti, norādot arī uzdoto jautājumu. </w:t>
      </w:r>
    </w:p>
    <w:p w14:paraId="45D1EC8A" w14:textId="77777777" w:rsidR="00CF2B01" w:rsidRPr="00C30A89" w:rsidRDefault="00CF2B01" w:rsidP="00255E5A">
      <w:pPr>
        <w:pStyle w:val="Pamatteksts2"/>
        <w:numPr>
          <w:ilvl w:val="1"/>
          <w:numId w:val="28"/>
        </w:numPr>
        <w:tabs>
          <w:tab w:val="left" w:pos="426"/>
        </w:tabs>
        <w:ind w:left="426" w:hanging="426"/>
        <w:jc w:val="both"/>
      </w:pPr>
      <w:r w:rsidRPr="00C30A89">
        <w:t>Iepirkumu komisijas pienākums ir izskatīt pretendentu piedāvājumus, novērtēt to atbilstību nolikuma prasībām.</w:t>
      </w:r>
    </w:p>
    <w:p w14:paraId="216C3A15" w14:textId="77777777" w:rsidR="00CF2B01" w:rsidRPr="00C30A89" w:rsidRDefault="00CF2B01" w:rsidP="00255E5A">
      <w:pPr>
        <w:pStyle w:val="Pamatteksts2"/>
        <w:numPr>
          <w:ilvl w:val="1"/>
          <w:numId w:val="28"/>
        </w:numPr>
        <w:tabs>
          <w:tab w:val="left" w:pos="426"/>
        </w:tabs>
        <w:ind w:left="426" w:hanging="426"/>
        <w:jc w:val="both"/>
      </w:pPr>
      <w:r w:rsidRPr="00C30A89">
        <w:t>Iepirkumu komisijas pienākums ir rakstiski informēt visus Pretendentus par konkursa rezultātiem pēc lēmuma pieņemšanas Publisko iepirkumu likumā noteiktajā kārtībā</w:t>
      </w:r>
      <w:bookmarkStart w:id="110" w:name="_Toc288985224"/>
      <w:bookmarkEnd w:id="109"/>
      <w:r w:rsidRPr="00C30A89">
        <w:t>.</w:t>
      </w:r>
    </w:p>
    <w:p w14:paraId="4FFD0A33" w14:textId="77777777" w:rsidR="00CF2B01" w:rsidRPr="00C30A89" w:rsidRDefault="00CF2B01" w:rsidP="00255E5A">
      <w:pPr>
        <w:pStyle w:val="Pamatteksts2"/>
        <w:numPr>
          <w:ilvl w:val="1"/>
          <w:numId w:val="28"/>
        </w:numPr>
        <w:tabs>
          <w:tab w:val="left" w:pos="426"/>
        </w:tabs>
        <w:ind w:left="426" w:hanging="426"/>
        <w:jc w:val="both"/>
      </w:pPr>
      <w:r w:rsidRPr="00C30A89">
        <w:t>Paziņojot par līguma slēgšanu un informējot pretendentus, pasūtītājs nav tiesīgs atklāt informāciju, kuru tam kā komercnoslēpumu vai konfidenciālu informāciju nodevuši citi piegādātāji.</w:t>
      </w:r>
    </w:p>
    <w:p w14:paraId="397D26D0" w14:textId="77777777" w:rsidR="00CF2B01" w:rsidRPr="00C30A89" w:rsidRDefault="00CF2B01" w:rsidP="00255E5A">
      <w:pPr>
        <w:pStyle w:val="Pamatteksts2"/>
        <w:numPr>
          <w:ilvl w:val="1"/>
          <w:numId w:val="28"/>
        </w:numPr>
        <w:tabs>
          <w:tab w:val="left" w:pos="426"/>
        </w:tabs>
        <w:ind w:left="426" w:hanging="426"/>
        <w:jc w:val="both"/>
      </w:pPr>
      <w:r w:rsidRPr="00C30A89">
        <w:t>Visas pārējās iepirkuma komisijas tiesības un pienākumus, kas nav atrunāti Nolikumā, regulē Publisko iepirkumu likums un citi spēkā esošie normatīvie akti.</w:t>
      </w:r>
    </w:p>
    <w:p w14:paraId="1146BCB4" w14:textId="77777777" w:rsidR="00CF2B01" w:rsidRPr="00C30A89" w:rsidRDefault="00CF2B01" w:rsidP="00255E5A">
      <w:pPr>
        <w:pStyle w:val="Virsraksts10"/>
        <w:numPr>
          <w:ilvl w:val="0"/>
          <w:numId w:val="28"/>
        </w:numPr>
        <w:jc w:val="both"/>
        <w:rPr>
          <w:rFonts w:ascii="Times New Roman" w:hAnsi="Times New Roman"/>
          <w:sz w:val="24"/>
          <w:szCs w:val="24"/>
        </w:rPr>
      </w:pPr>
      <w:bookmarkStart w:id="111" w:name="_Toc288826575"/>
      <w:bookmarkStart w:id="112" w:name="_Toc346188064"/>
      <w:r w:rsidRPr="00C30A89">
        <w:rPr>
          <w:rFonts w:ascii="Times New Roman" w:hAnsi="Times New Roman"/>
          <w:sz w:val="24"/>
          <w:szCs w:val="24"/>
        </w:rPr>
        <w:t>PRETENDENTA TIESĪBAS UN PIENĀKUMI</w:t>
      </w:r>
      <w:bookmarkEnd w:id="111"/>
      <w:bookmarkEnd w:id="112"/>
    </w:p>
    <w:p w14:paraId="61C1EF46" w14:textId="77777777" w:rsidR="00CF2B01" w:rsidRPr="00C30A89" w:rsidRDefault="00CF2B01" w:rsidP="00255E5A">
      <w:pPr>
        <w:pStyle w:val="Pamatteksts2"/>
        <w:numPr>
          <w:ilvl w:val="1"/>
          <w:numId w:val="28"/>
        </w:numPr>
        <w:ind w:left="567" w:hanging="567"/>
        <w:jc w:val="both"/>
      </w:pPr>
      <w:r w:rsidRPr="00C30A89">
        <w:t xml:space="preserve">Pretendentam, iesniedzot piedāvājumu, ir pienākums ievērot visus nolikumā minētos nosacījumus. </w:t>
      </w:r>
    </w:p>
    <w:p w14:paraId="68053EDF" w14:textId="77777777" w:rsidR="00CF2B01" w:rsidRPr="00C30A89" w:rsidRDefault="00CF2B01" w:rsidP="00255E5A">
      <w:pPr>
        <w:pStyle w:val="Pamatteksts2"/>
        <w:numPr>
          <w:ilvl w:val="1"/>
          <w:numId w:val="28"/>
        </w:numPr>
        <w:ind w:left="567" w:hanging="567"/>
        <w:jc w:val="both"/>
      </w:pPr>
      <w:r w:rsidRPr="00C30A89">
        <w:t xml:space="preserve">Pretendentam ir pienākums lūgumus pēc jebkāda veida paskaidrojumiem iesniegt Pasūtītājam rakstveidā un laikus, lai Iepirkumu komisija atbildi varētu sniegt šī Nolikuma 6.13.punktā </w:t>
      </w:r>
      <w:r w:rsidRPr="00C30A89">
        <w:lastRenderedPageBreak/>
        <w:t xml:space="preserve">norādītajā termiņā. </w:t>
      </w:r>
    </w:p>
    <w:p w14:paraId="2C49E72D" w14:textId="77777777" w:rsidR="00CF2B01" w:rsidRPr="00C30A89" w:rsidRDefault="00CF2B01" w:rsidP="00255E5A">
      <w:pPr>
        <w:pStyle w:val="Pamatteksts2"/>
        <w:numPr>
          <w:ilvl w:val="1"/>
          <w:numId w:val="28"/>
        </w:numPr>
        <w:ind w:left="567" w:hanging="567"/>
        <w:jc w:val="both"/>
      </w:pPr>
      <w:r w:rsidRPr="00C30A89">
        <w:t>Pretendentam ir pienākums rakstveidā, Iepirkumu komisijas noteiktajā termiņā sniegt precizējumus vai paskaidrojumus par piedāvājumu un tajā ietverto dokumentāciju, ja Iepirkumu komisija to pieprasa, tiktāl, lai piedāvājums netiktu mainīts pēc būtības.</w:t>
      </w:r>
    </w:p>
    <w:p w14:paraId="2A366DFC" w14:textId="77777777" w:rsidR="00CF2B01" w:rsidRPr="00C30A89" w:rsidRDefault="00CF2B01" w:rsidP="00255E5A">
      <w:pPr>
        <w:pStyle w:val="Pamatteksts2"/>
        <w:numPr>
          <w:ilvl w:val="1"/>
          <w:numId w:val="28"/>
        </w:numPr>
        <w:ind w:left="567" w:hanging="567"/>
        <w:jc w:val="both"/>
      </w:pPr>
      <w:r w:rsidRPr="00C30A89">
        <w:t xml:space="preserve">Pretendentam, iesniedzot piedāvājumu, ir tiesības pieprasīt un saņemt apliecinājumu tam, ka piedāvājums ir iesniegts. </w:t>
      </w:r>
    </w:p>
    <w:p w14:paraId="05261EB6" w14:textId="77777777" w:rsidR="00CF2B01" w:rsidRPr="00C30A89" w:rsidRDefault="00CF2B01" w:rsidP="00255E5A">
      <w:pPr>
        <w:pStyle w:val="Pamatteksts2"/>
        <w:numPr>
          <w:ilvl w:val="1"/>
          <w:numId w:val="28"/>
        </w:numPr>
        <w:ind w:left="567" w:hanging="567"/>
        <w:jc w:val="both"/>
      </w:pPr>
      <w:r w:rsidRPr="00C30A89">
        <w:t xml:space="preserve">Pretendentam (piegādātājam) ir tiesības iesniegt iesniegumu par iepirkuma procedūras pārkāpumiem saskaņā ar Publisko iepirkumu likuma nosacījumiem un pārsūdzēt Iepirkumu komisijas pieņemto lēmumu Publisko iepirkumu likumā noteiktajā kārtībā, kā arī iesnieguma iesniedzējam ir tiesības rakstveidā atsaukt iesniegto iesniegumu jebkurā brīdī, kamēr komisija nav pieņēmusi lēmumu par attiecīgo iesniegumu. </w:t>
      </w:r>
    </w:p>
    <w:p w14:paraId="2274EE81" w14:textId="77777777" w:rsidR="00CF2B01" w:rsidRPr="00C30A89" w:rsidRDefault="00CF2B01" w:rsidP="00255E5A">
      <w:pPr>
        <w:pStyle w:val="Pamatteksts2"/>
        <w:numPr>
          <w:ilvl w:val="1"/>
          <w:numId w:val="28"/>
        </w:numPr>
        <w:ind w:left="567" w:hanging="567"/>
        <w:jc w:val="both"/>
      </w:pPr>
      <w:r w:rsidRPr="00C30A89">
        <w:t>Ja attiecībā uz iepirkuma priekšmetu vai atsevišķām tā daļām nepieciešams ievērot komercnoslēpumu, piegādātājs to norāda savā piedāvājumā.</w:t>
      </w:r>
    </w:p>
    <w:p w14:paraId="7AEEA227" w14:textId="77777777" w:rsidR="00CF2B01" w:rsidRPr="00C30A89" w:rsidRDefault="00CF2B01" w:rsidP="00255E5A">
      <w:pPr>
        <w:pStyle w:val="Pamatteksts2"/>
        <w:numPr>
          <w:ilvl w:val="1"/>
          <w:numId w:val="28"/>
        </w:numPr>
        <w:ind w:left="567" w:hanging="567"/>
        <w:jc w:val="both"/>
      </w:pPr>
      <w:r w:rsidRPr="00C30A89">
        <w:t>Pretendents apņemas neizpaust informāciju, kas viņam kļuvusi zināma pasūtījuma izpildes gaitā.</w:t>
      </w:r>
    </w:p>
    <w:p w14:paraId="2FCFA376" w14:textId="77777777" w:rsidR="00CF2B01" w:rsidRPr="00C30A89" w:rsidRDefault="00CF2B01" w:rsidP="00255E5A">
      <w:pPr>
        <w:pStyle w:val="Pamatteksts2"/>
        <w:numPr>
          <w:ilvl w:val="1"/>
          <w:numId w:val="28"/>
        </w:numPr>
        <w:ind w:left="567" w:hanging="567"/>
        <w:jc w:val="both"/>
      </w:pPr>
      <w:r w:rsidRPr="00C30A89">
        <w:t>Visas pārējās pretendentu tiesības un pienākumi, kas nav atrunāti Nolikumā, regulē Publisko iepirkumu likums un citi spēkā esošie normatīvie akti.</w:t>
      </w:r>
    </w:p>
    <w:p w14:paraId="4BBEB1EB" w14:textId="77777777" w:rsidR="00CF2B01" w:rsidRPr="00F6365E" w:rsidRDefault="00CF2B01" w:rsidP="00255E5A">
      <w:pPr>
        <w:pStyle w:val="Virsraksts10"/>
        <w:numPr>
          <w:ilvl w:val="0"/>
          <w:numId w:val="28"/>
        </w:numPr>
        <w:jc w:val="both"/>
        <w:rPr>
          <w:rFonts w:ascii="Times New Roman" w:hAnsi="Times New Roman"/>
          <w:sz w:val="24"/>
          <w:szCs w:val="24"/>
        </w:rPr>
      </w:pPr>
      <w:bookmarkStart w:id="113" w:name="_Toc288826576"/>
      <w:bookmarkStart w:id="114" w:name="_Toc346188065"/>
      <w:bookmarkEnd w:id="110"/>
      <w:r w:rsidRPr="00F6365E">
        <w:rPr>
          <w:rFonts w:ascii="Times New Roman" w:hAnsi="Times New Roman"/>
          <w:sz w:val="24"/>
          <w:szCs w:val="24"/>
        </w:rPr>
        <w:t>IEPIRKUMA LĪGUMS</w:t>
      </w:r>
      <w:bookmarkEnd w:id="113"/>
      <w:bookmarkEnd w:id="114"/>
    </w:p>
    <w:p w14:paraId="6DBC6C38" w14:textId="77777777" w:rsidR="00CF2B01" w:rsidRPr="00F6365E" w:rsidRDefault="00CF2B01" w:rsidP="00255E5A">
      <w:pPr>
        <w:pStyle w:val="Pamatteksts2"/>
        <w:numPr>
          <w:ilvl w:val="1"/>
          <w:numId w:val="28"/>
        </w:numPr>
        <w:tabs>
          <w:tab w:val="left" w:pos="426"/>
        </w:tabs>
        <w:ind w:left="426" w:hanging="426"/>
        <w:jc w:val="both"/>
      </w:pPr>
      <w:r w:rsidRPr="00F6365E">
        <w:t xml:space="preserve">Ar </w:t>
      </w:r>
      <w:r w:rsidR="009E4C26">
        <w:t xml:space="preserve">Iepirkumā </w:t>
      </w:r>
      <w:r w:rsidRPr="00F6365E">
        <w:t xml:space="preserve">izraudzīto Pretendentu tiek slēgts līgums saskaņā ar nolikuma 7.pielikumā pievienoto līguma projektu, kas ir šī nolikuma neatņemama sastāvdaļa. </w:t>
      </w:r>
    </w:p>
    <w:p w14:paraId="7090971A" w14:textId="77777777" w:rsidR="00CF2B01" w:rsidRPr="00F6365E" w:rsidRDefault="00CF2B01" w:rsidP="00255E5A">
      <w:pPr>
        <w:pStyle w:val="Pamatteksts2"/>
        <w:numPr>
          <w:ilvl w:val="1"/>
          <w:numId w:val="28"/>
        </w:numPr>
        <w:tabs>
          <w:tab w:val="left" w:pos="426"/>
        </w:tabs>
        <w:ind w:left="426" w:hanging="426"/>
        <w:jc w:val="both"/>
      </w:pPr>
      <w:r w:rsidRPr="00F6365E">
        <w:t xml:space="preserve">Pretendents, kura piedāvājums atzīts par </w:t>
      </w:r>
      <w:r w:rsidRPr="00F6365E">
        <w:rPr>
          <w:bCs/>
        </w:rPr>
        <w:t xml:space="preserve">saimnieciski visizdevīgāko </w:t>
      </w:r>
      <w:r w:rsidRPr="00F6365E">
        <w:t xml:space="preserve">piedāvājumu un kuram piešķirtas līguma slēgšanas tiesības, paraksta iepirkuma līgumu, kurš sagatavots apstākļos, kad vairs nepastāv tiesiski šķēršļi iepirkuma līguma noslēgšanai, un ne vēlāk kā 10 (desmit) dienu laikā pēc Pasūtītāja rakstveida pieprasījuma. </w:t>
      </w:r>
    </w:p>
    <w:p w14:paraId="7601BCE6" w14:textId="77777777" w:rsidR="00CF2B01" w:rsidRPr="00F6365E" w:rsidRDefault="00CF2B01" w:rsidP="00255E5A">
      <w:pPr>
        <w:pStyle w:val="Pamatteksts2"/>
        <w:numPr>
          <w:ilvl w:val="1"/>
          <w:numId w:val="28"/>
        </w:numPr>
        <w:tabs>
          <w:tab w:val="left" w:pos="426"/>
        </w:tabs>
        <w:ind w:left="426" w:hanging="426"/>
        <w:jc w:val="both"/>
      </w:pPr>
      <w:r w:rsidRPr="00F6365E">
        <w:t xml:space="preserve">Pretendents iebildumus par nolikumam pievienotā iepirkuma līguma projekta nosacījumiem iesniedz Iepirkumu uzraudzības birojam saskaņā ar Publisko iepirkumu likuma 68.panta kārtību. Pēc PIL minētā termiņa beigām iebildumi par līguma projekta nosacījumiem netiek pieņemti. </w:t>
      </w:r>
    </w:p>
    <w:p w14:paraId="3BB8B885" w14:textId="77777777" w:rsidR="00CF2B01" w:rsidRPr="00F6365E" w:rsidRDefault="00CF2B01" w:rsidP="00255E5A">
      <w:pPr>
        <w:pStyle w:val="Pamatteksts2"/>
        <w:numPr>
          <w:ilvl w:val="1"/>
          <w:numId w:val="28"/>
        </w:numPr>
        <w:tabs>
          <w:tab w:val="left" w:pos="426"/>
        </w:tabs>
        <w:ind w:left="426" w:hanging="426"/>
        <w:jc w:val="both"/>
      </w:pPr>
      <w:r w:rsidRPr="00F6365E">
        <w:t xml:space="preserve">Iepirkuma līgums var tikt precizēts, pamatojoties uz normatīvajiem aktiem, </w:t>
      </w:r>
      <w:r w:rsidR="009E4C26">
        <w:t xml:space="preserve">Iepirkuma </w:t>
      </w:r>
      <w:r w:rsidRPr="00F6365E">
        <w:t xml:space="preserve">nolikumu un </w:t>
      </w:r>
      <w:r w:rsidR="009E4C26">
        <w:t xml:space="preserve">Iepirkuma </w:t>
      </w:r>
      <w:r w:rsidRPr="00F6365E">
        <w:t xml:space="preserve">uzvarētāja piedāvājumu. Iepirkuma līgums slēdzams atbilstoši Publisko iepirkumu likumā un Nolikumā definētajām prasībām. </w:t>
      </w:r>
    </w:p>
    <w:p w14:paraId="388B8E9F" w14:textId="77777777" w:rsidR="00CF2B01" w:rsidRPr="00F6365E" w:rsidRDefault="00CF2B01" w:rsidP="00255E5A">
      <w:pPr>
        <w:pStyle w:val="Pamatteksts2"/>
        <w:numPr>
          <w:ilvl w:val="1"/>
          <w:numId w:val="28"/>
        </w:numPr>
        <w:tabs>
          <w:tab w:val="left" w:pos="426"/>
        </w:tabs>
        <w:ind w:left="426" w:hanging="426"/>
        <w:jc w:val="both"/>
      </w:pPr>
      <w:r w:rsidRPr="00F6365E">
        <w:t xml:space="preserve">Ja </w:t>
      </w:r>
      <w:r w:rsidR="009E4C26">
        <w:t xml:space="preserve">Iepirkuma </w:t>
      </w:r>
      <w:r w:rsidRPr="00F6365E">
        <w:t>uzvarētājs neparaksta iepirkuma līgumu Pasūtītāja noteiktajā termiņā uzvarētāja vainas dēļ, Pasūtītājs to uzskata par atteikumu slēgt līgumu un ir tiesīgs pieņemt lēmumu slēgt iepirkuma līgumu ar pretendentu, kura piedāvājums ir nākamais zemākās cenas piedāvājums.</w:t>
      </w:r>
    </w:p>
    <w:p w14:paraId="5CEB4E77" w14:textId="77777777" w:rsidR="00CF2B01" w:rsidRPr="00F6365E" w:rsidRDefault="00CF2B01" w:rsidP="00255E5A">
      <w:pPr>
        <w:pStyle w:val="Pamatteksts2"/>
        <w:numPr>
          <w:ilvl w:val="1"/>
          <w:numId w:val="28"/>
        </w:numPr>
        <w:tabs>
          <w:tab w:val="left" w:pos="426"/>
        </w:tabs>
        <w:ind w:left="426" w:hanging="426"/>
        <w:jc w:val="both"/>
      </w:pPr>
      <w:r w:rsidRPr="00F6365E">
        <w:t>Iepirkuma līgums slēdzams par uzvarējušā pretendenta piedāvāto līgumcenu. Līgumcena nevar tikt paaugstināta un pasūtītājs nemaksās vairāk par uzvarējušā pretendenta piedāvāto līgumcenu.</w:t>
      </w:r>
    </w:p>
    <w:p w14:paraId="4A2E09DD" w14:textId="77777777" w:rsidR="00CF2B01" w:rsidRPr="00F6365E" w:rsidRDefault="00CF2B01" w:rsidP="00255E5A">
      <w:pPr>
        <w:pStyle w:val="Pamatteksts2"/>
        <w:numPr>
          <w:ilvl w:val="1"/>
          <w:numId w:val="28"/>
        </w:numPr>
        <w:tabs>
          <w:tab w:val="left" w:pos="426"/>
        </w:tabs>
        <w:ind w:left="426" w:hanging="426"/>
        <w:jc w:val="both"/>
      </w:pPr>
      <w:r w:rsidRPr="00F6365E">
        <w:t>Parakstot iepirkuma līgumu pretendents ir pilnībā izpratis tā nosacījumus, līguma izpildes finansēšanas kārtību un to, ka avanss līguma izpildē nav paredzēts un netiks maksāts.</w:t>
      </w:r>
    </w:p>
    <w:p w14:paraId="633D4CEF" w14:textId="77777777" w:rsidR="00CF2B01" w:rsidRPr="00F6365E" w:rsidRDefault="00CF2B01" w:rsidP="00255E5A">
      <w:pPr>
        <w:pStyle w:val="Virsraksts10"/>
        <w:numPr>
          <w:ilvl w:val="0"/>
          <w:numId w:val="28"/>
        </w:numPr>
        <w:jc w:val="both"/>
        <w:rPr>
          <w:rFonts w:ascii="Times New Roman" w:hAnsi="Times New Roman"/>
          <w:sz w:val="24"/>
          <w:szCs w:val="24"/>
        </w:rPr>
      </w:pPr>
      <w:bookmarkStart w:id="115" w:name="_Toc288826577"/>
      <w:bookmarkStart w:id="116" w:name="_Toc346188066"/>
      <w:r w:rsidRPr="00F6365E">
        <w:rPr>
          <w:rFonts w:ascii="Times New Roman" w:hAnsi="Times New Roman"/>
          <w:sz w:val="24"/>
          <w:szCs w:val="24"/>
        </w:rPr>
        <w:t>PIELIKUMU SARAKSTS</w:t>
      </w:r>
      <w:bookmarkEnd w:id="115"/>
      <w:bookmarkEnd w:id="116"/>
    </w:p>
    <w:p w14:paraId="41BD4B02" w14:textId="77777777" w:rsidR="00CF2B01" w:rsidRPr="00F6365E" w:rsidRDefault="00CF2B01" w:rsidP="00CF2B01">
      <w:pPr>
        <w:pStyle w:val="Pamatteksts"/>
        <w:widowControl/>
        <w:rPr>
          <w:rFonts w:ascii="Times New Roman" w:hAnsi="Times New Roman"/>
        </w:rPr>
      </w:pPr>
      <w:r w:rsidRPr="00F6365E">
        <w:rPr>
          <w:rFonts w:ascii="Times New Roman" w:hAnsi="Times New Roman"/>
        </w:rPr>
        <w:t>Šim nolikumam ir pievienoti 7 (septiņi) pielikumi, kas ir tā neatņemamas sastāvdaļas:</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18"/>
        <w:gridCol w:w="7938"/>
      </w:tblGrid>
      <w:tr w:rsidR="00CF2B01" w:rsidRPr="00F6365E" w14:paraId="737C98AE" w14:textId="77777777" w:rsidTr="00CD1BA9">
        <w:tc>
          <w:tcPr>
            <w:tcW w:w="1418" w:type="dxa"/>
            <w:tcBorders>
              <w:top w:val="single" w:sz="4" w:space="0" w:color="auto"/>
              <w:left w:val="single" w:sz="4" w:space="0" w:color="auto"/>
              <w:bottom w:val="single" w:sz="4" w:space="0" w:color="auto"/>
              <w:right w:val="single" w:sz="4" w:space="0" w:color="auto"/>
            </w:tcBorders>
            <w:vAlign w:val="center"/>
          </w:tcPr>
          <w:p w14:paraId="15F371EF" w14:textId="77777777"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 xml:space="preserve">1.pielikums </w:t>
            </w:r>
          </w:p>
        </w:tc>
        <w:tc>
          <w:tcPr>
            <w:tcW w:w="7938" w:type="dxa"/>
            <w:tcBorders>
              <w:top w:val="single" w:sz="4" w:space="0" w:color="auto"/>
              <w:left w:val="single" w:sz="4" w:space="0" w:color="auto"/>
              <w:bottom w:val="single" w:sz="4" w:space="0" w:color="auto"/>
              <w:right w:val="single" w:sz="4" w:space="0" w:color="auto"/>
            </w:tcBorders>
            <w:vAlign w:val="center"/>
          </w:tcPr>
          <w:p w14:paraId="37668802" w14:textId="77777777" w:rsidR="00CF2B01" w:rsidRPr="00F6365E" w:rsidRDefault="00CF2B01" w:rsidP="00CD1BA9">
            <w:r w:rsidRPr="00F6365E">
              <w:t>Tehniskā specifikācija</w:t>
            </w:r>
          </w:p>
        </w:tc>
      </w:tr>
      <w:tr w:rsidR="00CF2B01" w:rsidRPr="00F6365E" w14:paraId="71C177AC" w14:textId="77777777" w:rsidTr="00CD1BA9">
        <w:tc>
          <w:tcPr>
            <w:tcW w:w="1418" w:type="dxa"/>
            <w:tcBorders>
              <w:top w:val="single" w:sz="4" w:space="0" w:color="auto"/>
              <w:left w:val="single" w:sz="4" w:space="0" w:color="auto"/>
              <w:bottom w:val="single" w:sz="4" w:space="0" w:color="auto"/>
              <w:right w:val="single" w:sz="4" w:space="0" w:color="auto"/>
            </w:tcBorders>
            <w:vAlign w:val="center"/>
          </w:tcPr>
          <w:p w14:paraId="0DFA30E4" w14:textId="77777777"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2.pielikums</w:t>
            </w:r>
          </w:p>
        </w:tc>
        <w:tc>
          <w:tcPr>
            <w:tcW w:w="7938" w:type="dxa"/>
            <w:tcBorders>
              <w:top w:val="single" w:sz="4" w:space="0" w:color="auto"/>
              <w:left w:val="single" w:sz="4" w:space="0" w:color="auto"/>
              <w:bottom w:val="single" w:sz="4" w:space="0" w:color="auto"/>
              <w:right w:val="single" w:sz="4" w:space="0" w:color="auto"/>
            </w:tcBorders>
            <w:vAlign w:val="center"/>
          </w:tcPr>
          <w:p w14:paraId="52326109" w14:textId="77777777" w:rsidR="00CF2B01" w:rsidRPr="00F6365E" w:rsidRDefault="00CF2B01" w:rsidP="00CD1BA9">
            <w:r w:rsidRPr="00F6365E">
              <w:t>Pieteikums dalībai iepirkumā (forma)</w:t>
            </w:r>
          </w:p>
        </w:tc>
      </w:tr>
      <w:tr w:rsidR="00CF2B01" w:rsidRPr="00F6365E" w14:paraId="32BCD080" w14:textId="77777777" w:rsidTr="00CD1BA9">
        <w:trPr>
          <w:trHeight w:val="70"/>
        </w:trPr>
        <w:tc>
          <w:tcPr>
            <w:tcW w:w="1418" w:type="dxa"/>
            <w:tcBorders>
              <w:top w:val="single" w:sz="4" w:space="0" w:color="auto"/>
              <w:left w:val="single" w:sz="4" w:space="0" w:color="auto"/>
              <w:bottom w:val="single" w:sz="4" w:space="0" w:color="auto"/>
              <w:right w:val="single" w:sz="4" w:space="0" w:color="auto"/>
            </w:tcBorders>
            <w:vAlign w:val="center"/>
          </w:tcPr>
          <w:p w14:paraId="261906C9" w14:textId="77777777"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3.pielikums</w:t>
            </w:r>
          </w:p>
        </w:tc>
        <w:tc>
          <w:tcPr>
            <w:tcW w:w="7938" w:type="dxa"/>
            <w:tcBorders>
              <w:top w:val="single" w:sz="4" w:space="0" w:color="auto"/>
              <w:left w:val="single" w:sz="4" w:space="0" w:color="auto"/>
              <w:bottom w:val="single" w:sz="4" w:space="0" w:color="auto"/>
              <w:right w:val="single" w:sz="4" w:space="0" w:color="auto"/>
            </w:tcBorders>
            <w:vAlign w:val="center"/>
          </w:tcPr>
          <w:p w14:paraId="292605E4" w14:textId="77777777" w:rsidR="00CF2B01" w:rsidRPr="00F6365E" w:rsidRDefault="00CF2B01" w:rsidP="00CD1BA9">
            <w:r w:rsidRPr="00F6365E">
              <w:t>Informācija par pretendenta finansiālo un saimniecisko stāvokli (forma)</w:t>
            </w:r>
          </w:p>
        </w:tc>
      </w:tr>
      <w:tr w:rsidR="00CF2B01" w:rsidRPr="00F6365E" w14:paraId="172A61F4" w14:textId="77777777" w:rsidTr="00CD1BA9">
        <w:trPr>
          <w:trHeight w:val="235"/>
        </w:trPr>
        <w:tc>
          <w:tcPr>
            <w:tcW w:w="1418" w:type="dxa"/>
            <w:tcBorders>
              <w:top w:val="single" w:sz="4" w:space="0" w:color="auto"/>
              <w:left w:val="single" w:sz="4" w:space="0" w:color="auto"/>
              <w:bottom w:val="single" w:sz="4" w:space="0" w:color="auto"/>
              <w:right w:val="single" w:sz="4" w:space="0" w:color="auto"/>
            </w:tcBorders>
            <w:vAlign w:val="center"/>
          </w:tcPr>
          <w:p w14:paraId="10977BB8" w14:textId="77777777"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 xml:space="preserve">4.pielikums </w:t>
            </w:r>
          </w:p>
        </w:tc>
        <w:tc>
          <w:tcPr>
            <w:tcW w:w="7938" w:type="dxa"/>
            <w:tcBorders>
              <w:top w:val="single" w:sz="4" w:space="0" w:color="auto"/>
              <w:left w:val="single" w:sz="4" w:space="0" w:color="auto"/>
              <w:bottom w:val="single" w:sz="4" w:space="0" w:color="auto"/>
              <w:right w:val="single" w:sz="4" w:space="0" w:color="auto"/>
            </w:tcBorders>
            <w:vAlign w:val="center"/>
          </w:tcPr>
          <w:p w14:paraId="1E7204AF" w14:textId="77777777" w:rsidR="00CF2B01" w:rsidRPr="00F6365E" w:rsidRDefault="00CF2B01" w:rsidP="00CD1BA9">
            <w:r w:rsidRPr="00F6365E">
              <w:t>Informācija par pretendenta pieredzi (forma)</w:t>
            </w:r>
          </w:p>
        </w:tc>
      </w:tr>
      <w:tr w:rsidR="00CF2B01" w:rsidRPr="00F6365E" w14:paraId="271E0B4A" w14:textId="77777777" w:rsidTr="00CD1BA9">
        <w:tc>
          <w:tcPr>
            <w:tcW w:w="1418" w:type="dxa"/>
            <w:tcBorders>
              <w:top w:val="single" w:sz="4" w:space="0" w:color="auto"/>
              <w:left w:val="single" w:sz="4" w:space="0" w:color="auto"/>
              <w:bottom w:val="single" w:sz="4" w:space="0" w:color="auto"/>
              <w:right w:val="single" w:sz="4" w:space="0" w:color="auto"/>
            </w:tcBorders>
            <w:vAlign w:val="center"/>
          </w:tcPr>
          <w:p w14:paraId="4FFC7FD8" w14:textId="77777777"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5. pielikums</w:t>
            </w:r>
          </w:p>
        </w:tc>
        <w:tc>
          <w:tcPr>
            <w:tcW w:w="7938" w:type="dxa"/>
            <w:tcBorders>
              <w:top w:val="single" w:sz="4" w:space="0" w:color="auto"/>
              <w:left w:val="single" w:sz="4" w:space="0" w:color="auto"/>
              <w:bottom w:val="single" w:sz="4" w:space="0" w:color="auto"/>
              <w:right w:val="single" w:sz="4" w:space="0" w:color="auto"/>
            </w:tcBorders>
            <w:vAlign w:val="center"/>
          </w:tcPr>
          <w:p w14:paraId="24C14FC5" w14:textId="77777777" w:rsidR="00CF2B01" w:rsidRPr="00F6365E" w:rsidRDefault="00CF2B01" w:rsidP="00CD1BA9">
            <w:pPr>
              <w:rPr>
                <w:bCs/>
                <w:color w:val="auto"/>
              </w:rPr>
            </w:pPr>
            <w:r w:rsidRPr="00F6365E">
              <w:rPr>
                <w:bCs/>
                <w:color w:val="auto"/>
              </w:rPr>
              <w:t xml:space="preserve">Tehniskais piedāvājums </w:t>
            </w:r>
            <w:r w:rsidRPr="00F6365E">
              <w:rPr>
                <w:color w:val="auto"/>
              </w:rPr>
              <w:t>(forma)</w:t>
            </w:r>
          </w:p>
        </w:tc>
      </w:tr>
      <w:tr w:rsidR="00CF2B01" w:rsidRPr="00F6365E" w14:paraId="6A8B145E" w14:textId="77777777" w:rsidTr="00CD1BA9">
        <w:tc>
          <w:tcPr>
            <w:tcW w:w="1418" w:type="dxa"/>
            <w:tcBorders>
              <w:top w:val="single" w:sz="4" w:space="0" w:color="auto"/>
              <w:left w:val="single" w:sz="4" w:space="0" w:color="auto"/>
              <w:bottom w:val="single" w:sz="4" w:space="0" w:color="auto"/>
              <w:right w:val="single" w:sz="4" w:space="0" w:color="auto"/>
            </w:tcBorders>
            <w:vAlign w:val="center"/>
          </w:tcPr>
          <w:p w14:paraId="46A3DDBD" w14:textId="77777777" w:rsidR="00CF2B01" w:rsidRPr="00F6365E" w:rsidRDefault="00CF2B01" w:rsidP="00CD1BA9">
            <w:pPr>
              <w:pStyle w:val="Pamatteksts"/>
              <w:widowControl/>
              <w:spacing w:after="0"/>
              <w:rPr>
                <w:rFonts w:ascii="Times New Roman" w:hAnsi="Times New Roman"/>
                <w:color w:val="auto"/>
              </w:rPr>
            </w:pPr>
            <w:r w:rsidRPr="00F6365E">
              <w:rPr>
                <w:rFonts w:ascii="Times New Roman" w:hAnsi="Times New Roman"/>
                <w:color w:val="auto"/>
              </w:rPr>
              <w:t>6. pielikums</w:t>
            </w:r>
          </w:p>
        </w:tc>
        <w:tc>
          <w:tcPr>
            <w:tcW w:w="7938" w:type="dxa"/>
            <w:tcBorders>
              <w:top w:val="single" w:sz="4" w:space="0" w:color="auto"/>
              <w:left w:val="single" w:sz="4" w:space="0" w:color="auto"/>
              <w:bottom w:val="single" w:sz="4" w:space="0" w:color="auto"/>
              <w:right w:val="single" w:sz="4" w:space="0" w:color="auto"/>
            </w:tcBorders>
            <w:vAlign w:val="center"/>
          </w:tcPr>
          <w:p w14:paraId="177E7CEB" w14:textId="77777777" w:rsidR="00CF2B01" w:rsidRPr="00F6365E" w:rsidRDefault="00CF2B01" w:rsidP="00CD1BA9">
            <w:r w:rsidRPr="00F6365E">
              <w:rPr>
                <w:bCs/>
                <w:color w:val="auto"/>
              </w:rPr>
              <w:t xml:space="preserve">Finanšu piedāvājums </w:t>
            </w:r>
            <w:r w:rsidRPr="00F6365E">
              <w:rPr>
                <w:color w:val="auto"/>
              </w:rPr>
              <w:t>(forma)</w:t>
            </w:r>
          </w:p>
        </w:tc>
      </w:tr>
      <w:tr w:rsidR="00CF2B01" w:rsidRPr="00F6365E" w14:paraId="300C05CE" w14:textId="77777777" w:rsidTr="00CD1BA9">
        <w:tc>
          <w:tcPr>
            <w:tcW w:w="1418" w:type="dxa"/>
            <w:tcBorders>
              <w:top w:val="single" w:sz="4" w:space="0" w:color="auto"/>
              <w:left w:val="single" w:sz="4" w:space="0" w:color="auto"/>
              <w:bottom w:val="single" w:sz="4" w:space="0" w:color="auto"/>
              <w:right w:val="single" w:sz="4" w:space="0" w:color="auto"/>
            </w:tcBorders>
            <w:vAlign w:val="center"/>
          </w:tcPr>
          <w:p w14:paraId="7499418C" w14:textId="77777777"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7. pielikums</w:t>
            </w:r>
          </w:p>
        </w:tc>
        <w:tc>
          <w:tcPr>
            <w:tcW w:w="7938" w:type="dxa"/>
            <w:tcBorders>
              <w:top w:val="single" w:sz="4" w:space="0" w:color="auto"/>
              <w:left w:val="single" w:sz="4" w:space="0" w:color="auto"/>
              <w:bottom w:val="single" w:sz="4" w:space="0" w:color="auto"/>
              <w:right w:val="single" w:sz="4" w:space="0" w:color="auto"/>
            </w:tcBorders>
            <w:vAlign w:val="center"/>
          </w:tcPr>
          <w:p w14:paraId="36748B2D" w14:textId="77777777" w:rsidR="00CF2B01" w:rsidRPr="00F6365E" w:rsidRDefault="00CF2B01" w:rsidP="00CD1BA9">
            <w:r w:rsidRPr="00F6365E">
              <w:t>Iepirkuma līguma projekts</w:t>
            </w:r>
          </w:p>
        </w:tc>
      </w:tr>
    </w:tbl>
    <w:p w14:paraId="58477C1D" w14:textId="77777777" w:rsidR="00CF2B01" w:rsidRPr="00F6365E" w:rsidRDefault="00CF2B01" w:rsidP="00CF2B01"/>
    <w:p w14:paraId="49713AED" w14:textId="77777777" w:rsidR="00E32CAA" w:rsidRPr="00F6365E" w:rsidRDefault="00CF2B01" w:rsidP="00E32CAA">
      <w:pPr>
        <w:widowControl/>
        <w:suppressAutoHyphens w:val="0"/>
        <w:spacing w:after="160" w:line="259" w:lineRule="auto"/>
      </w:pPr>
      <w:r w:rsidRPr="00F6365E">
        <w:br w:type="page"/>
      </w:r>
    </w:p>
    <w:p w14:paraId="17EE8080" w14:textId="77777777" w:rsidR="00C2398C" w:rsidRDefault="00C2398C" w:rsidP="00C2398C">
      <w:pPr>
        <w:widowControl/>
        <w:suppressAutoHyphens w:val="0"/>
        <w:spacing w:after="160" w:line="259" w:lineRule="auto"/>
      </w:pPr>
    </w:p>
    <w:tbl>
      <w:tblPr>
        <w:tblW w:w="8930" w:type="dxa"/>
        <w:tblInd w:w="817" w:type="dxa"/>
        <w:tblLook w:val="04A0" w:firstRow="1" w:lastRow="0" w:firstColumn="1" w:lastColumn="0" w:noHBand="0" w:noVBand="1"/>
      </w:tblPr>
      <w:tblGrid>
        <w:gridCol w:w="8930"/>
      </w:tblGrid>
      <w:tr w:rsidR="00C2398C" w:rsidRPr="00B3423C" w14:paraId="70FA2819" w14:textId="77777777" w:rsidTr="0099269A">
        <w:tc>
          <w:tcPr>
            <w:tcW w:w="8930" w:type="dxa"/>
            <w:shd w:val="clear" w:color="auto" w:fill="auto"/>
          </w:tcPr>
          <w:p w14:paraId="33C45F48" w14:textId="77777777" w:rsidR="00C2398C" w:rsidRPr="00F40B71" w:rsidRDefault="00C2398C" w:rsidP="0099269A">
            <w:pPr>
              <w:jc w:val="right"/>
              <w:rPr>
                <w:b/>
                <w:bCs/>
                <w:caps/>
                <w:color w:val="FF0000"/>
                <w:sz w:val="20"/>
                <w:szCs w:val="20"/>
              </w:rPr>
            </w:pPr>
            <w:r>
              <w:br w:type="page"/>
            </w:r>
            <w:r w:rsidRPr="00F40B71">
              <w:rPr>
                <w:sz w:val="20"/>
                <w:szCs w:val="20"/>
              </w:rPr>
              <w:br w:type="page"/>
            </w:r>
            <w:r w:rsidRPr="00F40B71">
              <w:rPr>
                <w:sz w:val="20"/>
                <w:szCs w:val="20"/>
              </w:rPr>
              <w:br w:type="page"/>
            </w:r>
            <w:r w:rsidRPr="00F40B71">
              <w:rPr>
                <w:sz w:val="20"/>
                <w:szCs w:val="20"/>
              </w:rPr>
              <w:br w:type="page"/>
            </w:r>
            <w:r w:rsidRPr="00F40B71">
              <w:rPr>
                <w:b/>
                <w:color w:val="FF0000"/>
                <w:sz w:val="20"/>
                <w:szCs w:val="20"/>
              </w:rPr>
              <w:t>1</w:t>
            </w:r>
            <w:r w:rsidRPr="00F40B71">
              <w:rPr>
                <w:b/>
                <w:bCs/>
                <w:caps/>
                <w:color w:val="FF0000"/>
                <w:sz w:val="20"/>
                <w:szCs w:val="20"/>
              </w:rPr>
              <w:t>.PIELIKUMS</w:t>
            </w:r>
          </w:p>
          <w:p w14:paraId="0F880A27" w14:textId="77777777" w:rsidR="00C2398C" w:rsidRPr="004231D0" w:rsidRDefault="00C2398C" w:rsidP="0099269A">
            <w:pPr>
              <w:jc w:val="right"/>
              <w:rPr>
                <w:b/>
                <w:bCs/>
                <w:caps/>
                <w:color w:val="FF0000"/>
                <w:sz w:val="20"/>
                <w:szCs w:val="20"/>
              </w:rPr>
            </w:pPr>
            <w:r w:rsidRPr="004231D0">
              <w:rPr>
                <w:b/>
                <w:sz w:val="20"/>
                <w:szCs w:val="20"/>
              </w:rPr>
              <w:t>Tehniskā specifikācija</w:t>
            </w:r>
          </w:p>
        </w:tc>
      </w:tr>
      <w:tr w:rsidR="00C2398C" w:rsidRPr="00B3423C" w14:paraId="24B59884" w14:textId="77777777" w:rsidTr="0099269A">
        <w:tc>
          <w:tcPr>
            <w:tcW w:w="8930" w:type="dxa"/>
            <w:shd w:val="clear" w:color="auto" w:fill="auto"/>
          </w:tcPr>
          <w:p w14:paraId="47E12E2F" w14:textId="77777777" w:rsidR="00C2398C" w:rsidRPr="004231D0" w:rsidRDefault="004231D0" w:rsidP="004231D0">
            <w:pPr>
              <w:jc w:val="right"/>
              <w:rPr>
                <w:b/>
                <w:sz w:val="20"/>
                <w:szCs w:val="20"/>
              </w:rPr>
            </w:pPr>
            <w:r>
              <w:rPr>
                <w:b/>
                <w:sz w:val="20"/>
                <w:szCs w:val="20"/>
              </w:rPr>
              <w:t>Iepirkumam</w:t>
            </w:r>
            <w:r w:rsidRPr="004231D0">
              <w:rPr>
                <w:b/>
                <w:sz w:val="20"/>
                <w:szCs w:val="20"/>
              </w:rPr>
              <w:t xml:space="preserve"> „</w:t>
            </w:r>
            <w:r w:rsidRPr="004231D0">
              <w:rPr>
                <w:rFonts w:eastAsia="SimSun"/>
                <w:b/>
                <w:iCs/>
                <w:sz w:val="20"/>
                <w:szCs w:val="20"/>
              </w:rPr>
              <w:t xml:space="preserve"> Aprīkojuma iegāde bezvadu interneta attīstībai, zinātnes infrastruktūras attīstībai un pētniecības rezultātu komunikācijai”</w:t>
            </w:r>
            <w:r w:rsidR="00C2398C" w:rsidRPr="004231D0">
              <w:rPr>
                <w:b/>
                <w:sz w:val="20"/>
                <w:szCs w:val="20"/>
              </w:rPr>
              <w:t xml:space="preserve"> projektu „Vidzemes Augstskolas  zinātniskās infrastruktūras  attīstīšana pētnieciskās un inovatīvās kapacitātes stiprināšanai” un </w:t>
            </w:r>
            <w:r w:rsidR="000A5BE6" w:rsidRPr="004231D0">
              <w:rPr>
                <w:b/>
                <w:sz w:val="20"/>
                <w:szCs w:val="20"/>
              </w:rPr>
              <w:t>„</w:t>
            </w:r>
            <w:r w:rsidR="00C2398C" w:rsidRPr="004231D0">
              <w:rPr>
                <w:b/>
                <w:sz w:val="20"/>
                <w:szCs w:val="20"/>
              </w:rPr>
              <w:t>Vidzemes Augstskolas STEM studiju vides modernizācija” ietvaros.”</w:t>
            </w:r>
          </w:p>
        </w:tc>
      </w:tr>
      <w:tr w:rsidR="00C2398C" w:rsidRPr="00B3423C" w14:paraId="1992B41A" w14:textId="77777777" w:rsidTr="0099269A">
        <w:tc>
          <w:tcPr>
            <w:tcW w:w="8930" w:type="dxa"/>
            <w:shd w:val="clear" w:color="auto" w:fill="auto"/>
          </w:tcPr>
          <w:p w14:paraId="65A8D8D1" w14:textId="77777777" w:rsidR="00C2398C" w:rsidRPr="004231D0" w:rsidRDefault="00C2398C" w:rsidP="00C2398C">
            <w:pPr>
              <w:pStyle w:val="Pamatteksts"/>
              <w:widowControl/>
              <w:tabs>
                <w:tab w:val="left" w:pos="900"/>
                <w:tab w:val="left" w:pos="1080"/>
                <w:tab w:val="left" w:pos="3119"/>
              </w:tabs>
              <w:spacing w:after="0"/>
              <w:jc w:val="right"/>
              <w:rPr>
                <w:rFonts w:ascii="Times New Roman" w:hAnsi="Times New Roman"/>
                <w:b/>
                <w:color w:val="FF0000"/>
                <w:sz w:val="20"/>
                <w:szCs w:val="20"/>
              </w:rPr>
            </w:pPr>
            <w:r w:rsidRPr="004231D0">
              <w:rPr>
                <w:rFonts w:ascii="Times New Roman" w:hAnsi="Times New Roman"/>
                <w:b/>
                <w:color w:val="auto"/>
                <w:sz w:val="20"/>
                <w:szCs w:val="20"/>
              </w:rPr>
              <w:t>ID Nr. ViA 2017/</w:t>
            </w:r>
            <w:r w:rsidR="004231D0">
              <w:rPr>
                <w:rFonts w:ascii="Times New Roman" w:hAnsi="Times New Roman"/>
                <w:b/>
                <w:color w:val="auto"/>
                <w:sz w:val="20"/>
                <w:szCs w:val="20"/>
              </w:rPr>
              <w:t>7-10/09</w:t>
            </w:r>
            <w:r w:rsidRPr="004231D0">
              <w:rPr>
                <w:rFonts w:ascii="Times New Roman" w:hAnsi="Times New Roman"/>
                <w:b/>
                <w:color w:val="auto"/>
                <w:sz w:val="20"/>
                <w:szCs w:val="20"/>
              </w:rPr>
              <w:t>- ERAF</w:t>
            </w:r>
          </w:p>
        </w:tc>
      </w:tr>
    </w:tbl>
    <w:p w14:paraId="2C140BAF" w14:textId="77777777" w:rsidR="00C2398C" w:rsidRPr="00B3423C" w:rsidRDefault="00C2398C" w:rsidP="00C2398C">
      <w:pPr>
        <w:ind w:right="-285"/>
        <w:jc w:val="both"/>
        <w:rPr>
          <w:sz w:val="2"/>
          <w:szCs w:val="2"/>
        </w:rPr>
      </w:pPr>
    </w:p>
    <w:p w14:paraId="181101EF" w14:textId="77777777" w:rsidR="00C2398C" w:rsidRPr="00753CDE" w:rsidRDefault="00C2398C" w:rsidP="00C2398C">
      <w:pPr>
        <w:rPr>
          <w:sz w:val="22"/>
          <w:szCs w:val="22"/>
        </w:rPr>
      </w:pPr>
    </w:p>
    <w:p w14:paraId="5F83DAA1" w14:textId="77777777" w:rsidR="004231D0" w:rsidRPr="00753CDE" w:rsidRDefault="004231D0" w:rsidP="004231D0">
      <w:pPr>
        <w:jc w:val="center"/>
        <w:rPr>
          <w:b/>
          <w:caps/>
          <w:sz w:val="22"/>
          <w:szCs w:val="22"/>
        </w:rPr>
      </w:pPr>
      <w:r w:rsidRPr="00753CDE">
        <w:rPr>
          <w:b/>
          <w:caps/>
          <w:sz w:val="22"/>
          <w:szCs w:val="22"/>
        </w:rPr>
        <w:t>tehniskā specifikācija</w:t>
      </w:r>
    </w:p>
    <w:p w14:paraId="60674427" w14:textId="77777777" w:rsidR="004231D0" w:rsidRPr="00753CDE" w:rsidRDefault="004231D0" w:rsidP="004231D0">
      <w:pPr>
        <w:pStyle w:val="naisf"/>
        <w:tabs>
          <w:tab w:val="left" w:pos="720"/>
          <w:tab w:val="left" w:pos="1620"/>
          <w:tab w:val="left" w:pos="2340"/>
          <w:tab w:val="left" w:pos="2520"/>
        </w:tabs>
        <w:spacing w:before="0" w:after="120"/>
        <w:ind w:firstLine="0"/>
        <w:rPr>
          <w:b/>
          <w:color w:val="auto"/>
          <w:sz w:val="22"/>
          <w:szCs w:val="22"/>
        </w:rPr>
      </w:pPr>
      <w:r w:rsidRPr="00753CDE">
        <w:rPr>
          <w:b/>
          <w:color w:val="auto"/>
          <w:sz w:val="22"/>
          <w:szCs w:val="22"/>
        </w:rPr>
        <w:t>1.Vispārīgā daļa</w:t>
      </w:r>
    </w:p>
    <w:p w14:paraId="74AE7B0F" w14:textId="77777777" w:rsidR="004231D0" w:rsidRPr="00753CDE" w:rsidRDefault="004231D0" w:rsidP="00255E5A">
      <w:pPr>
        <w:numPr>
          <w:ilvl w:val="1"/>
          <w:numId w:val="27"/>
        </w:numPr>
        <w:tabs>
          <w:tab w:val="left" w:pos="426"/>
        </w:tabs>
        <w:spacing w:line="360" w:lineRule="auto"/>
        <w:ind w:left="641" w:hanging="357"/>
        <w:jc w:val="both"/>
        <w:rPr>
          <w:sz w:val="22"/>
          <w:szCs w:val="22"/>
        </w:rPr>
      </w:pPr>
      <w:r w:rsidRPr="00753CDE">
        <w:rPr>
          <w:sz w:val="22"/>
          <w:szCs w:val="22"/>
        </w:rPr>
        <w:t>Tehniskā specifikācija nodrošina vienādas iespējas visiem pretendentiem un nerada nepamatotus ierobežojumus konkurencei iepirkuma procedūrā.</w:t>
      </w:r>
    </w:p>
    <w:p w14:paraId="64B3E80E" w14:textId="77777777" w:rsidR="004231D0" w:rsidRPr="00753CDE" w:rsidRDefault="004231D0" w:rsidP="00255E5A">
      <w:pPr>
        <w:numPr>
          <w:ilvl w:val="1"/>
          <w:numId w:val="27"/>
        </w:numPr>
        <w:tabs>
          <w:tab w:val="left" w:pos="426"/>
        </w:tabs>
        <w:spacing w:line="360" w:lineRule="auto"/>
        <w:ind w:left="641" w:hanging="357"/>
        <w:jc w:val="both"/>
        <w:rPr>
          <w:sz w:val="22"/>
          <w:szCs w:val="22"/>
        </w:rPr>
      </w:pPr>
      <w:r w:rsidRPr="00753CDE">
        <w:rPr>
          <w:sz w:val="22"/>
          <w:szCs w:val="22"/>
        </w:rPr>
        <w:t>Tehniskā specifikācija izstrādāta tā, lai pretendents varētu konstatēt līguma priekšmetu un pasūtītājs – salīdzināt piedāvājumus.</w:t>
      </w:r>
    </w:p>
    <w:p w14:paraId="64DA59CB" w14:textId="77777777" w:rsidR="004231D0" w:rsidRPr="00753CDE" w:rsidRDefault="004231D0" w:rsidP="00255E5A">
      <w:pPr>
        <w:numPr>
          <w:ilvl w:val="1"/>
          <w:numId w:val="27"/>
        </w:numPr>
        <w:tabs>
          <w:tab w:val="left" w:pos="426"/>
        </w:tabs>
        <w:spacing w:line="360" w:lineRule="auto"/>
        <w:ind w:left="641" w:hanging="357"/>
        <w:jc w:val="both"/>
        <w:rPr>
          <w:sz w:val="22"/>
          <w:szCs w:val="22"/>
        </w:rPr>
      </w:pPr>
      <w:r w:rsidRPr="00753CDE">
        <w:rPr>
          <w:sz w:val="22"/>
          <w:szCs w:val="22"/>
        </w:rPr>
        <w:t xml:space="preserve">Ja tehniskajā specifikācijā Pasūtītājs preces tehniskajā raksturojumā ir norādījis konkrētu standartu, ražotāju vai modeli, tad minētai informācijai ir informatīvs raksturs, un Pretendents ir tiesīgs piedāvāt ekvivalentu. </w:t>
      </w:r>
    </w:p>
    <w:p w14:paraId="27B3B27D" w14:textId="77777777" w:rsidR="004231D0" w:rsidRPr="00753CDE" w:rsidRDefault="004231D0" w:rsidP="00255E5A">
      <w:pPr>
        <w:numPr>
          <w:ilvl w:val="1"/>
          <w:numId w:val="27"/>
        </w:numPr>
        <w:tabs>
          <w:tab w:val="left" w:pos="426"/>
        </w:tabs>
        <w:spacing w:line="360" w:lineRule="auto"/>
        <w:ind w:left="641" w:hanging="357"/>
        <w:jc w:val="both"/>
        <w:rPr>
          <w:sz w:val="22"/>
          <w:szCs w:val="22"/>
        </w:rPr>
      </w:pPr>
      <w:r w:rsidRPr="00753CDE">
        <w:rPr>
          <w:sz w:val="22"/>
          <w:szCs w:val="22"/>
        </w:rPr>
        <w:t xml:space="preserve">Tehniskā specifikācija ir norādīta katrai iepirkuma daļai atsevišķi un pretendentam savs piedāvājums ir jāsagatavo atbilstoši attiecīgās iepirkuma daļas tehniskajai specifikācijai. </w:t>
      </w:r>
    </w:p>
    <w:p w14:paraId="33D334E9" w14:textId="77777777" w:rsidR="004231D0" w:rsidRPr="00753CDE" w:rsidRDefault="004231D0" w:rsidP="00255E5A">
      <w:pPr>
        <w:numPr>
          <w:ilvl w:val="1"/>
          <w:numId w:val="27"/>
        </w:numPr>
        <w:tabs>
          <w:tab w:val="left" w:pos="426"/>
        </w:tabs>
        <w:spacing w:line="360" w:lineRule="auto"/>
        <w:ind w:left="641" w:hanging="357"/>
        <w:jc w:val="both"/>
        <w:rPr>
          <w:sz w:val="22"/>
          <w:szCs w:val="22"/>
        </w:rPr>
      </w:pPr>
      <w:r w:rsidRPr="00753CDE">
        <w:rPr>
          <w:b/>
          <w:bCs/>
          <w:sz w:val="22"/>
          <w:szCs w:val="22"/>
        </w:rPr>
        <w:t xml:space="preserve">Maksimālais līguma izpildes </w:t>
      </w:r>
      <w:r w:rsidRPr="00753CDE">
        <w:rPr>
          <w:b/>
          <w:sz w:val="22"/>
          <w:szCs w:val="22"/>
        </w:rPr>
        <w:t>laiks:</w:t>
      </w:r>
      <w:r w:rsidRPr="00753CDE">
        <w:rPr>
          <w:sz w:val="22"/>
          <w:szCs w:val="22"/>
        </w:rPr>
        <w:t xml:space="preserve"> līguma darbības laiks ir divi mēneši no tā parakstīšanas brīža un ir spēkā līdz pilnīgai visu Preču piegādes veikšanai, ko apliecina abu Pušu parakstīts pieņemšanas–nodošanas akts, paredzot, ka preču piegāde var tikt veikta pa daļām, atbilstoši Pasūtītāja pieprasījumam. Pēc Pasūtītāja pieprasījuma Piegādātājs (Līguma Izpildītājs) piegādā preci atbilstošā daudzumā un sortimentā divu mēnešu laikā.</w:t>
      </w:r>
    </w:p>
    <w:p w14:paraId="48A19DC5" w14:textId="77777777" w:rsidR="004231D0" w:rsidRPr="00753CDE" w:rsidRDefault="004231D0" w:rsidP="00255E5A">
      <w:pPr>
        <w:numPr>
          <w:ilvl w:val="1"/>
          <w:numId w:val="27"/>
        </w:numPr>
        <w:tabs>
          <w:tab w:val="left" w:pos="426"/>
        </w:tabs>
        <w:spacing w:line="360" w:lineRule="auto"/>
        <w:ind w:left="641" w:hanging="357"/>
        <w:jc w:val="both"/>
        <w:rPr>
          <w:sz w:val="22"/>
          <w:szCs w:val="22"/>
        </w:rPr>
      </w:pPr>
      <w:r w:rsidRPr="00753CDE">
        <w:rPr>
          <w:bCs/>
          <w:sz w:val="22"/>
          <w:szCs w:val="22"/>
        </w:rPr>
        <w:t>Piegādes un uzstādīšanas izdevumi tiek iekļauti piedāvājuma cenā.</w:t>
      </w:r>
    </w:p>
    <w:p w14:paraId="7B2E6136" w14:textId="77777777" w:rsidR="004231D0" w:rsidRPr="00054910" w:rsidRDefault="004231D0" w:rsidP="004231D0">
      <w:pPr>
        <w:pStyle w:val="Sarakstarindkopa"/>
        <w:tabs>
          <w:tab w:val="left" w:pos="709"/>
        </w:tabs>
        <w:spacing w:before="240" w:after="120"/>
        <w:ind w:left="0"/>
        <w:jc w:val="both"/>
        <w:rPr>
          <w:b/>
          <w:color w:val="auto"/>
          <w:sz w:val="22"/>
          <w:szCs w:val="22"/>
        </w:rPr>
      </w:pPr>
      <w:r w:rsidRPr="00054910">
        <w:rPr>
          <w:b/>
          <w:color w:val="auto"/>
          <w:sz w:val="22"/>
          <w:szCs w:val="22"/>
        </w:rPr>
        <w:t>2.Tehniskā specifikācija katrai iepirkuma daļai:</w:t>
      </w:r>
    </w:p>
    <w:p w14:paraId="3D543BDE" w14:textId="77777777" w:rsidR="004231D0" w:rsidRPr="00054910" w:rsidRDefault="004231D0" w:rsidP="004231D0">
      <w:pPr>
        <w:pStyle w:val="Sarakstarindkopa"/>
        <w:tabs>
          <w:tab w:val="left" w:pos="709"/>
        </w:tabs>
        <w:spacing w:after="120"/>
        <w:ind w:left="284"/>
        <w:jc w:val="both"/>
        <w:rPr>
          <w:b/>
          <w:bCs/>
          <w:color w:val="auto"/>
          <w:sz w:val="22"/>
          <w:szCs w:val="22"/>
          <w:lang w:eastAsia="ru-RU"/>
        </w:rPr>
      </w:pPr>
      <w:r>
        <w:rPr>
          <w:b/>
          <w:sz w:val="22"/>
          <w:szCs w:val="22"/>
        </w:rPr>
        <w:t>2.1. 1.daļa „</w:t>
      </w:r>
      <w:r w:rsidRPr="00054910">
        <w:rPr>
          <w:b/>
          <w:sz w:val="22"/>
          <w:szCs w:val="22"/>
        </w:rPr>
        <w:t>Audio aprīkoj</w:t>
      </w:r>
      <w:r>
        <w:rPr>
          <w:b/>
          <w:sz w:val="22"/>
          <w:szCs w:val="22"/>
        </w:rPr>
        <w:t>ums</w:t>
      </w:r>
      <w:r w:rsidRPr="00054910">
        <w:rPr>
          <w:b/>
          <w:sz w:val="22"/>
          <w:szCs w:val="22"/>
        </w:rPr>
        <w:t>“</w:t>
      </w:r>
    </w:p>
    <w:tbl>
      <w:tblPr>
        <w:tblW w:w="10206" w:type="dxa"/>
        <w:tblInd w:w="-5" w:type="dxa"/>
        <w:tblLook w:val="04A0" w:firstRow="1" w:lastRow="0" w:firstColumn="1" w:lastColumn="0" w:noHBand="0" w:noVBand="1"/>
      </w:tblPr>
      <w:tblGrid>
        <w:gridCol w:w="556"/>
        <w:gridCol w:w="2449"/>
        <w:gridCol w:w="6521"/>
        <w:gridCol w:w="717"/>
      </w:tblGrid>
      <w:tr w:rsidR="004231D0" w:rsidRPr="00054910" w14:paraId="6BB15A4F" w14:textId="77777777" w:rsidTr="004231D0">
        <w:trPr>
          <w:trHeight w:val="300"/>
        </w:trPr>
        <w:tc>
          <w:tcPr>
            <w:tcW w:w="5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9992D" w14:textId="77777777" w:rsidR="004231D0" w:rsidRPr="00054910" w:rsidRDefault="004231D0" w:rsidP="004231D0">
            <w:pPr>
              <w:jc w:val="center"/>
              <w:rPr>
                <w:b/>
                <w:bCs/>
              </w:rPr>
            </w:pPr>
            <w:r w:rsidRPr="00054910">
              <w:rPr>
                <w:b/>
                <w:bCs/>
              </w:rPr>
              <w:t>Nr.</w:t>
            </w:r>
          </w:p>
        </w:tc>
        <w:tc>
          <w:tcPr>
            <w:tcW w:w="2449" w:type="dxa"/>
            <w:tcBorders>
              <w:top w:val="single" w:sz="4" w:space="0" w:color="auto"/>
              <w:left w:val="nil"/>
              <w:bottom w:val="single" w:sz="4" w:space="0" w:color="auto"/>
              <w:right w:val="single" w:sz="4" w:space="0" w:color="000000"/>
            </w:tcBorders>
            <w:shd w:val="clear" w:color="000000" w:fill="FFFFFF"/>
            <w:noWrap/>
            <w:vAlign w:val="center"/>
            <w:hideMark/>
          </w:tcPr>
          <w:p w14:paraId="30C631E9" w14:textId="77777777" w:rsidR="004231D0" w:rsidRPr="00054910" w:rsidRDefault="004231D0" w:rsidP="004231D0">
            <w:pPr>
              <w:jc w:val="center"/>
              <w:rPr>
                <w:b/>
                <w:bCs/>
              </w:rPr>
            </w:pPr>
            <w:r>
              <w:rPr>
                <w:b/>
                <w:bCs/>
              </w:rPr>
              <w:t>Modelis/Nosaukums</w:t>
            </w:r>
          </w:p>
        </w:tc>
        <w:tc>
          <w:tcPr>
            <w:tcW w:w="6521" w:type="dxa"/>
            <w:tcBorders>
              <w:top w:val="single" w:sz="4" w:space="0" w:color="auto"/>
              <w:left w:val="nil"/>
              <w:bottom w:val="single" w:sz="4" w:space="0" w:color="auto"/>
              <w:right w:val="single" w:sz="4" w:space="0" w:color="000000"/>
            </w:tcBorders>
            <w:shd w:val="clear" w:color="000000" w:fill="FFFFFF"/>
            <w:vAlign w:val="center"/>
          </w:tcPr>
          <w:p w14:paraId="3E7573F6" w14:textId="77777777" w:rsidR="004231D0" w:rsidRPr="00054910" w:rsidRDefault="004231D0" w:rsidP="004231D0">
            <w:pPr>
              <w:jc w:val="center"/>
              <w:rPr>
                <w:b/>
                <w:bCs/>
              </w:rPr>
            </w:pPr>
            <w:r>
              <w:rPr>
                <w:b/>
                <w:bCs/>
              </w:rPr>
              <w:t>Apraksts/Tehniskā specifikācija</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AEE86AC" w14:textId="77777777" w:rsidR="004231D0" w:rsidRPr="00054910" w:rsidRDefault="004231D0" w:rsidP="004231D0">
            <w:pPr>
              <w:jc w:val="center"/>
              <w:rPr>
                <w:b/>
                <w:bCs/>
              </w:rPr>
            </w:pPr>
            <w:r>
              <w:rPr>
                <w:b/>
                <w:bCs/>
              </w:rPr>
              <w:t>G</w:t>
            </w:r>
            <w:r w:rsidRPr="00054910">
              <w:rPr>
                <w:b/>
                <w:bCs/>
              </w:rPr>
              <w:t>ab.</w:t>
            </w:r>
          </w:p>
        </w:tc>
      </w:tr>
      <w:tr w:rsidR="004231D0" w:rsidRPr="00054910" w14:paraId="5BF2DD5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DE28323" w14:textId="77777777" w:rsidR="004231D0" w:rsidRPr="00054910" w:rsidRDefault="004231D0" w:rsidP="004231D0">
            <w:pPr>
              <w:jc w:val="center"/>
              <w:rPr>
                <w:sz w:val="20"/>
                <w:szCs w:val="20"/>
              </w:rPr>
            </w:pPr>
            <w:r w:rsidRPr="00054910">
              <w:rPr>
                <w:sz w:val="20"/>
                <w:szCs w:val="20"/>
              </w:rPr>
              <w:t>1</w:t>
            </w:r>
          </w:p>
        </w:tc>
        <w:tc>
          <w:tcPr>
            <w:tcW w:w="2449" w:type="dxa"/>
            <w:tcBorders>
              <w:top w:val="nil"/>
              <w:left w:val="nil"/>
              <w:bottom w:val="nil"/>
              <w:right w:val="single" w:sz="4" w:space="0" w:color="auto"/>
            </w:tcBorders>
            <w:shd w:val="clear" w:color="auto" w:fill="auto"/>
            <w:hideMark/>
          </w:tcPr>
          <w:p w14:paraId="45CD81B3" w14:textId="77777777" w:rsidR="004231D0" w:rsidRPr="00054910" w:rsidRDefault="004231D0" w:rsidP="004231D0">
            <w:pPr>
              <w:rPr>
                <w:sz w:val="20"/>
                <w:szCs w:val="20"/>
              </w:rPr>
            </w:pPr>
            <w:r w:rsidRPr="00054910">
              <w:rPr>
                <w:sz w:val="20"/>
                <w:szCs w:val="20"/>
              </w:rPr>
              <w:t>Aktīva akustiskā sistēma ar DSP procesoru</w:t>
            </w:r>
          </w:p>
        </w:tc>
        <w:tc>
          <w:tcPr>
            <w:tcW w:w="6521" w:type="dxa"/>
            <w:tcBorders>
              <w:top w:val="nil"/>
              <w:left w:val="nil"/>
              <w:bottom w:val="single" w:sz="4" w:space="0" w:color="auto"/>
              <w:right w:val="single" w:sz="4" w:space="0" w:color="auto"/>
            </w:tcBorders>
            <w:shd w:val="clear" w:color="auto" w:fill="auto"/>
            <w:hideMark/>
          </w:tcPr>
          <w:p w14:paraId="77F57B67" w14:textId="77777777" w:rsidR="004231D0" w:rsidRPr="00054910" w:rsidRDefault="004231D0" w:rsidP="004231D0">
            <w:pPr>
              <w:jc w:val="both"/>
              <w:rPr>
                <w:sz w:val="20"/>
                <w:szCs w:val="20"/>
              </w:rPr>
            </w:pPr>
            <w:r w:rsidRPr="00054910">
              <w:rPr>
                <w:sz w:val="20"/>
                <w:szCs w:val="20"/>
              </w:rPr>
              <w:t>Aktīva akustiskā sistēma ar DSP procesoru, Navigācijas panelis aprīkots ar displeju un skārienjūtīgu displeju, Parametru un režīmu izvēle notiek ar "Skārienjūtīga ekrāna virsmas slēdžiem"</w:t>
            </w:r>
            <w:r w:rsidR="00753CDE">
              <w:rPr>
                <w:sz w:val="20"/>
                <w:szCs w:val="20"/>
              </w:rPr>
              <w:t>,</w:t>
            </w:r>
            <w:r w:rsidRPr="00054910">
              <w:rPr>
                <w:sz w:val="20"/>
                <w:szCs w:val="20"/>
              </w:rPr>
              <w:t xml:space="preserve"> kas ir ar  ūdens un mitruma aizsardzību. Akustiskā sistēma var strādāt arī ārtel</w:t>
            </w:r>
            <w:r w:rsidR="00753CDE">
              <w:rPr>
                <w:sz w:val="20"/>
                <w:szCs w:val="20"/>
              </w:rPr>
              <w:t>pās mitros laika apstākļos</w:t>
            </w:r>
            <w:r w:rsidRPr="00054910">
              <w:rPr>
                <w:sz w:val="20"/>
                <w:szCs w:val="20"/>
              </w:rPr>
              <w:t xml:space="preserve">. </w:t>
            </w:r>
          </w:p>
        </w:tc>
        <w:tc>
          <w:tcPr>
            <w:tcW w:w="708" w:type="dxa"/>
            <w:tcBorders>
              <w:top w:val="nil"/>
              <w:left w:val="nil"/>
              <w:bottom w:val="nil"/>
              <w:right w:val="single" w:sz="4" w:space="0" w:color="auto"/>
            </w:tcBorders>
            <w:shd w:val="clear" w:color="auto" w:fill="auto"/>
            <w:hideMark/>
          </w:tcPr>
          <w:p w14:paraId="1F8C1448" w14:textId="77777777" w:rsidR="004231D0" w:rsidRPr="00054910" w:rsidRDefault="004231D0" w:rsidP="004231D0">
            <w:pPr>
              <w:jc w:val="center"/>
              <w:rPr>
                <w:sz w:val="20"/>
                <w:szCs w:val="20"/>
              </w:rPr>
            </w:pPr>
            <w:r w:rsidRPr="00054910">
              <w:rPr>
                <w:sz w:val="20"/>
                <w:szCs w:val="20"/>
              </w:rPr>
              <w:t>2</w:t>
            </w:r>
          </w:p>
        </w:tc>
      </w:tr>
      <w:tr w:rsidR="004231D0" w:rsidRPr="00054910" w14:paraId="2534E35E"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F22C5AD"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4063A9D"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3E037ECA" w14:textId="77777777" w:rsidR="004231D0" w:rsidRPr="00054910" w:rsidRDefault="004231D0" w:rsidP="004231D0">
            <w:pPr>
              <w:jc w:val="both"/>
              <w:rPr>
                <w:sz w:val="20"/>
                <w:szCs w:val="20"/>
              </w:rPr>
            </w:pPr>
            <w:r w:rsidRPr="00054910">
              <w:rPr>
                <w:sz w:val="20"/>
                <w:szCs w:val="20"/>
              </w:rPr>
              <w:t>Pastiprinātājs (program power 700w ) -600 W + 100 W – Class D bi-amplified</w:t>
            </w:r>
          </w:p>
        </w:tc>
        <w:tc>
          <w:tcPr>
            <w:tcW w:w="708" w:type="dxa"/>
            <w:tcBorders>
              <w:top w:val="nil"/>
              <w:left w:val="nil"/>
              <w:bottom w:val="nil"/>
              <w:right w:val="single" w:sz="4" w:space="0" w:color="auto"/>
            </w:tcBorders>
            <w:shd w:val="clear" w:color="000000" w:fill="FFFFFF"/>
            <w:hideMark/>
          </w:tcPr>
          <w:p w14:paraId="2723D87C" w14:textId="77777777" w:rsidR="004231D0" w:rsidRPr="00054910" w:rsidRDefault="004231D0" w:rsidP="004231D0">
            <w:pPr>
              <w:jc w:val="center"/>
              <w:rPr>
                <w:sz w:val="20"/>
                <w:szCs w:val="20"/>
              </w:rPr>
            </w:pPr>
          </w:p>
        </w:tc>
      </w:tr>
      <w:tr w:rsidR="004231D0" w:rsidRPr="00054910" w14:paraId="4BF4F456"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9034A36"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E42FB3F"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3AAD5CA7" w14:textId="77777777" w:rsidR="004231D0" w:rsidRPr="00054910" w:rsidRDefault="004231D0" w:rsidP="004231D0">
            <w:pPr>
              <w:jc w:val="both"/>
              <w:rPr>
                <w:sz w:val="20"/>
                <w:szCs w:val="20"/>
              </w:rPr>
            </w:pPr>
            <w:r w:rsidRPr="00054910">
              <w:rPr>
                <w:sz w:val="20"/>
                <w:szCs w:val="20"/>
              </w:rPr>
              <w:t>Ieejas jūtība 8 dBu – 1.94 V</w:t>
            </w:r>
          </w:p>
        </w:tc>
        <w:tc>
          <w:tcPr>
            <w:tcW w:w="708" w:type="dxa"/>
            <w:tcBorders>
              <w:top w:val="nil"/>
              <w:left w:val="nil"/>
              <w:bottom w:val="nil"/>
              <w:right w:val="single" w:sz="4" w:space="0" w:color="auto"/>
            </w:tcBorders>
            <w:shd w:val="clear" w:color="000000" w:fill="FFFFFF"/>
            <w:hideMark/>
          </w:tcPr>
          <w:p w14:paraId="27C8586C" w14:textId="77777777" w:rsidR="004231D0" w:rsidRPr="00054910" w:rsidRDefault="004231D0" w:rsidP="004231D0">
            <w:pPr>
              <w:jc w:val="center"/>
              <w:rPr>
                <w:sz w:val="20"/>
                <w:szCs w:val="20"/>
              </w:rPr>
            </w:pPr>
          </w:p>
        </w:tc>
      </w:tr>
      <w:tr w:rsidR="004231D0" w:rsidRPr="00054910" w14:paraId="15F9798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F4E5D90"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C681A61"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vAlign w:val="bottom"/>
            <w:hideMark/>
          </w:tcPr>
          <w:p w14:paraId="50C8D680" w14:textId="77777777" w:rsidR="004231D0" w:rsidRPr="00054910" w:rsidRDefault="004231D0" w:rsidP="004231D0">
            <w:pPr>
              <w:jc w:val="both"/>
              <w:rPr>
                <w:sz w:val="20"/>
                <w:szCs w:val="20"/>
              </w:rPr>
            </w:pPr>
            <w:r w:rsidRPr="00054910">
              <w:rPr>
                <w:sz w:val="20"/>
                <w:szCs w:val="20"/>
              </w:rPr>
              <w:t>Ieejas pretestība - 20 KΩ Balanced</w:t>
            </w:r>
          </w:p>
        </w:tc>
        <w:tc>
          <w:tcPr>
            <w:tcW w:w="708" w:type="dxa"/>
            <w:tcBorders>
              <w:top w:val="nil"/>
              <w:left w:val="nil"/>
              <w:bottom w:val="nil"/>
              <w:right w:val="single" w:sz="4" w:space="0" w:color="auto"/>
            </w:tcBorders>
            <w:shd w:val="clear" w:color="000000" w:fill="FFFFFF"/>
            <w:hideMark/>
          </w:tcPr>
          <w:p w14:paraId="43D9CF7B" w14:textId="77777777" w:rsidR="004231D0" w:rsidRPr="00054910" w:rsidRDefault="004231D0" w:rsidP="004231D0">
            <w:pPr>
              <w:jc w:val="center"/>
              <w:rPr>
                <w:sz w:val="20"/>
                <w:szCs w:val="20"/>
              </w:rPr>
            </w:pPr>
          </w:p>
        </w:tc>
      </w:tr>
      <w:tr w:rsidR="004231D0" w:rsidRPr="00054910" w14:paraId="44578988"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EB6F8D8"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C754C09"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vAlign w:val="bottom"/>
            <w:hideMark/>
          </w:tcPr>
          <w:p w14:paraId="6AF2DFBE" w14:textId="77777777" w:rsidR="004231D0" w:rsidRPr="00054910" w:rsidRDefault="004231D0" w:rsidP="004231D0">
            <w:pPr>
              <w:jc w:val="both"/>
              <w:rPr>
                <w:sz w:val="20"/>
                <w:szCs w:val="20"/>
              </w:rPr>
            </w:pPr>
            <w:r w:rsidRPr="00054910">
              <w:rPr>
                <w:sz w:val="20"/>
                <w:szCs w:val="20"/>
              </w:rPr>
              <w:t>Maksimālais ieejas līmenis - 20db</w:t>
            </w:r>
          </w:p>
        </w:tc>
        <w:tc>
          <w:tcPr>
            <w:tcW w:w="708" w:type="dxa"/>
            <w:tcBorders>
              <w:top w:val="nil"/>
              <w:left w:val="nil"/>
              <w:bottom w:val="nil"/>
              <w:right w:val="single" w:sz="4" w:space="0" w:color="auto"/>
            </w:tcBorders>
            <w:shd w:val="clear" w:color="000000" w:fill="FFFFFF"/>
            <w:hideMark/>
          </w:tcPr>
          <w:p w14:paraId="027E5A36" w14:textId="77777777" w:rsidR="004231D0" w:rsidRPr="00054910" w:rsidRDefault="004231D0" w:rsidP="004231D0">
            <w:pPr>
              <w:jc w:val="center"/>
              <w:rPr>
                <w:sz w:val="20"/>
                <w:szCs w:val="20"/>
              </w:rPr>
            </w:pPr>
          </w:p>
        </w:tc>
      </w:tr>
      <w:tr w:rsidR="004231D0" w:rsidRPr="00054910" w14:paraId="43E8C8B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D43FDEC"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4713D92"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753E72C" w14:textId="77777777" w:rsidR="004231D0" w:rsidRPr="00054910" w:rsidRDefault="004231D0" w:rsidP="004231D0">
            <w:pPr>
              <w:jc w:val="both"/>
              <w:rPr>
                <w:sz w:val="20"/>
                <w:szCs w:val="20"/>
              </w:rPr>
            </w:pPr>
            <w:r>
              <w:rPr>
                <w:sz w:val="20"/>
                <w:szCs w:val="20"/>
              </w:rPr>
              <w:t>Barošana</w:t>
            </w:r>
            <w:r w:rsidRPr="00054910">
              <w:rPr>
                <w:sz w:val="20"/>
                <w:szCs w:val="20"/>
              </w:rPr>
              <w:t>s spriegums - 85-265 V / 45-65 Hz</w:t>
            </w:r>
          </w:p>
        </w:tc>
        <w:tc>
          <w:tcPr>
            <w:tcW w:w="708" w:type="dxa"/>
            <w:tcBorders>
              <w:top w:val="nil"/>
              <w:left w:val="nil"/>
              <w:bottom w:val="nil"/>
              <w:right w:val="single" w:sz="4" w:space="0" w:color="auto"/>
            </w:tcBorders>
            <w:shd w:val="clear" w:color="000000" w:fill="FFFFFF"/>
            <w:hideMark/>
          </w:tcPr>
          <w:p w14:paraId="18D87AB9" w14:textId="77777777" w:rsidR="004231D0" w:rsidRPr="00054910" w:rsidRDefault="004231D0" w:rsidP="004231D0">
            <w:pPr>
              <w:jc w:val="center"/>
              <w:rPr>
                <w:sz w:val="20"/>
                <w:szCs w:val="20"/>
              </w:rPr>
            </w:pPr>
          </w:p>
        </w:tc>
      </w:tr>
      <w:tr w:rsidR="004231D0" w:rsidRPr="00054910" w14:paraId="1756067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4693FEA"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4C5E4A0"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6E0A831" w14:textId="77777777" w:rsidR="004231D0" w:rsidRPr="00054910" w:rsidRDefault="004231D0" w:rsidP="004231D0">
            <w:pPr>
              <w:jc w:val="both"/>
              <w:rPr>
                <w:sz w:val="20"/>
                <w:szCs w:val="20"/>
              </w:rPr>
            </w:pPr>
            <w:r w:rsidRPr="00054910">
              <w:rPr>
                <w:sz w:val="20"/>
                <w:szCs w:val="20"/>
              </w:rPr>
              <w:t>Vidējais strāvas patēriņš - 0.7 A (Pie pilnas mūzikas programmas jaudas )</w:t>
            </w:r>
          </w:p>
        </w:tc>
        <w:tc>
          <w:tcPr>
            <w:tcW w:w="708" w:type="dxa"/>
            <w:tcBorders>
              <w:top w:val="nil"/>
              <w:left w:val="nil"/>
              <w:bottom w:val="nil"/>
              <w:right w:val="single" w:sz="4" w:space="0" w:color="auto"/>
            </w:tcBorders>
            <w:shd w:val="clear" w:color="000000" w:fill="FFFFFF"/>
            <w:hideMark/>
          </w:tcPr>
          <w:p w14:paraId="43A12004" w14:textId="77777777" w:rsidR="004231D0" w:rsidRPr="00054910" w:rsidRDefault="004231D0" w:rsidP="004231D0">
            <w:pPr>
              <w:jc w:val="center"/>
              <w:rPr>
                <w:sz w:val="20"/>
                <w:szCs w:val="20"/>
              </w:rPr>
            </w:pPr>
          </w:p>
        </w:tc>
      </w:tr>
      <w:tr w:rsidR="004231D0" w:rsidRPr="00054910" w14:paraId="79E2346F"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A436C08"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794567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0C5A164" w14:textId="77777777" w:rsidR="004231D0" w:rsidRPr="00054910" w:rsidRDefault="004231D0" w:rsidP="004231D0">
            <w:pPr>
              <w:jc w:val="both"/>
              <w:rPr>
                <w:sz w:val="20"/>
                <w:szCs w:val="20"/>
              </w:rPr>
            </w:pPr>
            <w:r w:rsidRPr="00054910">
              <w:rPr>
                <w:sz w:val="20"/>
                <w:szCs w:val="20"/>
              </w:rPr>
              <w:t>SPL (1m) -  125 dB continuous, 128 dB peak</w:t>
            </w:r>
          </w:p>
        </w:tc>
        <w:tc>
          <w:tcPr>
            <w:tcW w:w="708" w:type="dxa"/>
            <w:tcBorders>
              <w:top w:val="nil"/>
              <w:left w:val="nil"/>
              <w:bottom w:val="nil"/>
              <w:right w:val="single" w:sz="4" w:space="0" w:color="auto"/>
            </w:tcBorders>
            <w:shd w:val="clear" w:color="000000" w:fill="FFFFFF"/>
            <w:hideMark/>
          </w:tcPr>
          <w:p w14:paraId="78CD5FD4" w14:textId="77777777" w:rsidR="004231D0" w:rsidRPr="00054910" w:rsidRDefault="004231D0" w:rsidP="004231D0">
            <w:pPr>
              <w:jc w:val="center"/>
              <w:rPr>
                <w:sz w:val="20"/>
                <w:szCs w:val="20"/>
              </w:rPr>
            </w:pPr>
          </w:p>
        </w:tc>
      </w:tr>
      <w:tr w:rsidR="004231D0" w:rsidRPr="00054910" w14:paraId="7DB0830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602803B"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58FE45A7"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2DC2F900" w14:textId="77777777" w:rsidR="004231D0" w:rsidRPr="00054910" w:rsidRDefault="004231D0" w:rsidP="004231D0">
            <w:pPr>
              <w:jc w:val="both"/>
              <w:rPr>
                <w:sz w:val="20"/>
                <w:szCs w:val="20"/>
              </w:rPr>
            </w:pPr>
            <w:r w:rsidRPr="00054910">
              <w:rPr>
                <w:sz w:val="20"/>
                <w:szCs w:val="20"/>
              </w:rPr>
              <w:t xml:space="preserve">Iebūvēts DSP procesors  - ne sliktāks kā 48 bit </w:t>
            </w:r>
          </w:p>
        </w:tc>
        <w:tc>
          <w:tcPr>
            <w:tcW w:w="708" w:type="dxa"/>
            <w:tcBorders>
              <w:top w:val="nil"/>
              <w:left w:val="nil"/>
              <w:bottom w:val="nil"/>
              <w:right w:val="single" w:sz="4" w:space="0" w:color="auto"/>
            </w:tcBorders>
            <w:shd w:val="clear" w:color="000000" w:fill="FFFFFF"/>
            <w:hideMark/>
          </w:tcPr>
          <w:p w14:paraId="2BD74CF8" w14:textId="77777777" w:rsidR="004231D0" w:rsidRPr="00054910" w:rsidRDefault="004231D0" w:rsidP="004231D0">
            <w:pPr>
              <w:jc w:val="center"/>
              <w:rPr>
                <w:sz w:val="20"/>
                <w:szCs w:val="20"/>
              </w:rPr>
            </w:pPr>
          </w:p>
        </w:tc>
      </w:tr>
      <w:tr w:rsidR="004231D0" w:rsidRPr="00054910" w14:paraId="16DB1146"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79ED76A"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3BAE8BB"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47F2513" w14:textId="77777777" w:rsidR="004231D0" w:rsidRPr="00054910" w:rsidRDefault="004231D0" w:rsidP="004231D0">
            <w:pPr>
              <w:jc w:val="both"/>
              <w:rPr>
                <w:sz w:val="20"/>
                <w:szCs w:val="20"/>
              </w:rPr>
            </w:pPr>
            <w:r w:rsidRPr="00054910">
              <w:rPr>
                <w:sz w:val="20"/>
                <w:szCs w:val="20"/>
              </w:rPr>
              <w:t>AD/DA konvertors  - ne sliktāks ka 24bit-48 kHz</w:t>
            </w:r>
          </w:p>
        </w:tc>
        <w:tc>
          <w:tcPr>
            <w:tcW w:w="708" w:type="dxa"/>
            <w:tcBorders>
              <w:top w:val="nil"/>
              <w:left w:val="nil"/>
              <w:bottom w:val="nil"/>
              <w:right w:val="single" w:sz="4" w:space="0" w:color="auto"/>
            </w:tcBorders>
            <w:shd w:val="clear" w:color="000000" w:fill="FFFFFF"/>
            <w:hideMark/>
          </w:tcPr>
          <w:p w14:paraId="2CBE2D42" w14:textId="77777777" w:rsidR="004231D0" w:rsidRPr="00054910" w:rsidRDefault="004231D0" w:rsidP="004231D0">
            <w:pPr>
              <w:jc w:val="center"/>
              <w:rPr>
                <w:sz w:val="20"/>
                <w:szCs w:val="20"/>
              </w:rPr>
            </w:pPr>
          </w:p>
        </w:tc>
      </w:tr>
      <w:tr w:rsidR="004231D0" w:rsidRPr="00054910" w14:paraId="7EB6A34E"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D326B2A"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2462810"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87BC6C1" w14:textId="77777777" w:rsidR="004231D0" w:rsidRPr="00054910" w:rsidRDefault="004231D0" w:rsidP="004231D0">
            <w:pPr>
              <w:jc w:val="both"/>
              <w:rPr>
                <w:sz w:val="20"/>
                <w:szCs w:val="20"/>
              </w:rPr>
            </w:pPr>
            <w:r w:rsidRPr="00054910">
              <w:rPr>
                <w:sz w:val="20"/>
                <w:szCs w:val="20"/>
              </w:rPr>
              <w:t>DSP procesors ar pārslēdzamā</w:t>
            </w:r>
            <w:r w:rsidR="00753CDE">
              <w:rPr>
                <w:sz w:val="20"/>
                <w:szCs w:val="20"/>
              </w:rPr>
              <w:t>m skaņas Programmām ( presets )</w:t>
            </w:r>
            <w:r w:rsidRPr="00054910">
              <w:rPr>
                <w:sz w:val="20"/>
                <w:szCs w:val="20"/>
              </w:rPr>
              <w:t>, vismaz 6 gab</w:t>
            </w:r>
          </w:p>
        </w:tc>
        <w:tc>
          <w:tcPr>
            <w:tcW w:w="708" w:type="dxa"/>
            <w:tcBorders>
              <w:top w:val="nil"/>
              <w:left w:val="nil"/>
              <w:bottom w:val="nil"/>
              <w:right w:val="single" w:sz="4" w:space="0" w:color="auto"/>
            </w:tcBorders>
            <w:shd w:val="clear" w:color="000000" w:fill="FFFFFF"/>
            <w:hideMark/>
          </w:tcPr>
          <w:p w14:paraId="5F84A4E4" w14:textId="77777777" w:rsidR="004231D0" w:rsidRPr="00054910" w:rsidRDefault="004231D0" w:rsidP="004231D0">
            <w:pPr>
              <w:jc w:val="center"/>
              <w:rPr>
                <w:sz w:val="20"/>
                <w:szCs w:val="20"/>
              </w:rPr>
            </w:pPr>
          </w:p>
        </w:tc>
      </w:tr>
      <w:tr w:rsidR="004231D0" w:rsidRPr="00054910" w14:paraId="1C77FC08"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FA3D76E"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B8C669D"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24494BBC" w14:textId="77777777" w:rsidR="004231D0" w:rsidRPr="00054910" w:rsidRDefault="004231D0" w:rsidP="004231D0">
            <w:pPr>
              <w:jc w:val="both"/>
              <w:rPr>
                <w:sz w:val="20"/>
                <w:szCs w:val="20"/>
              </w:rPr>
            </w:pPr>
            <w:r w:rsidRPr="00054910">
              <w:rPr>
                <w:sz w:val="20"/>
                <w:szCs w:val="20"/>
              </w:rPr>
              <w:t>Gaidīšanas režīmā strāvas patēriņš ne lielāks par 5w</w:t>
            </w:r>
          </w:p>
        </w:tc>
        <w:tc>
          <w:tcPr>
            <w:tcW w:w="708" w:type="dxa"/>
            <w:tcBorders>
              <w:top w:val="nil"/>
              <w:left w:val="nil"/>
              <w:bottom w:val="nil"/>
              <w:right w:val="single" w:sz="4" w:space="0" w:color="auto"/>
            </w:tcBorders>
            <w:shd w:val="clear" w:color="000000" w:fill="FFFFFF"/>
            <w:hideMark/>
          </w:tcPr>
          <w:p w14:paraId="2AEB35B4" w14:textId="77777777" w:rsidR="004231D0" w:rsidRPr="00054910" w:rsidRDefault="004231D0" w:rsidP="004231D0">
            <w:pPr>
              <w:jc w:val="center"/>
              <w:rPr>
                <w:sz w:val="20"/>
                <w:szCs w:val="20"/>
              </w:rPr>
            </w:pPr>
          </w:p>
        </w:tc>
      </w:tr>
      <w:tr w:rsidR="004231D0" w:rsidRPr="00054910" w14:paraId="497878CA"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20C76E1"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3396383"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7BAB8741" w14:textId="77777777" w:rsidR="004231D0" w:rsidRPr="00054910" w:rsidRDefault="004231D0" w:rsidP="004231D0">
            <w:pPr>
              <w:jc w:val="both"/>
              <w:rPr>
                <w:sz w:val="20"/>
                <w:szCs w:val="20"/>
              </w:rPr>
            </w:pPr>
            <w:r w:rsidRPr="00054910">
              <w:rPr>
                <w:sz w:val="20"/>
                <w:szCs w:val="20"/>
              </w:rPr>
              <w:t>Regulējams aiztures laiks - ne mazāks kā 118ms/40m</w:t>
            </w:r>
          </w:p>
        </w:tc>
        <w:tc>
          <w:tcPr>
            <w:tcW w:w="708" w:type="dxa"/>
            <w:tcBorders>
              <w:top w:val="nil"/>
              <w:left w:val="nil"/>
              <w:bottom w:val="nil"/>
              <w:right w:val="single" w:sz="4" w:space="0" w:color="auto"/>
            </w:tcBorders>
            <w:shd w:val="clear" w:color="000000" w:fill="FFFFFF"/>
            <w:hideMark/>
          </w:tcPr>
          <w:p w14:paraId="7E70D3C0" w14:textId="77777777" w:rsidR="004231D0" w:rsidRPr="00054910" w:rsidRDefault="004231D0" w:rsidP="004231D0">
            <w:pPr>
              <w:jc w:val="center"/>
              <w:rPr>
                <w:sz w:val="20"/>
                <w:szCs w:val="20"/>
              </w:rPr>
            </w:pPr>
          </w:p>
        </w:tc>
      </w:tr>
      <w:tr w:rsidR="004231D0" w:rsidRPr="00054910" w14:paraId="0972257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DBEC9F5" w14:textId="77777777" w:rsidR="004231D0" w:rsidRPr="00054910" w:rsidRDefault="004231D0" w:rsidP="004231D0">
            <w:pPr>
              <w:rPr>
                <w:sz w:val="20"/>
                <w:szCs w:val="20"/>
              </w:rPr>
            </w:pPr>
            <w:r w:rsidRPr="00054910">
              <w:rPr>
                <w:sz w:val="20"/>
                <w:szCs w:val="20"/>
              </w:rPr>
              <w:lastRenderedPageBreak/>
              <w:t> </w:t>
            </w:r>
          </w:p>
        </w:tc>
        <w:tc>
          <w:tcPr>
            <w:tcW w:w="2449" w:type="dxa"/>
            <w:tcBorders>
              <w:top w:val="nil"/>
              <w:left w:val="nil"/>
              <w:bottom w:val="nil"/>
              <w:right w:val="single" w:sz="4" w:space="0" w:color="auto"/>
            </w:tcBorders>
            <w:shd w:val="clear" w:color="000000" w:fill="FFFFFF"/>
            <w:hideMark/>
          </w:tcPr>
          <w:p w14:paraId="0B56770D"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F21E64C" w14:textId="77777777" w:rsidR="004231D0" w:rsidRPr="00054910" w:rsidRDefault="004231D0" w:rsidP="004231D0">
            <w:pPr>
              <w:jc w:val="both"/>
              <w:rPr>
                <w:sz w:val="20"/>
                <w:szCs w:val="20"/>
              </w:rPr>
            </w:pPr>
            <w:r w:rsidRPr="00054910">
              <w:rPr>
                <w:sz w:val="20"/>
                <w:szCs w:val="20"/>
              </w:rPr>
              <w:t>Frekvenču diapazons ne s</w:t>
            </w:r>
            <w:r>
              <w:rPr>
                <w:sz w:val="20"/>
                <w:szCs w:val="20"/>
              </w:rPr>
              <w:t>liktāks kā 50 H</w:t>
            </w:r>
            <w:r w:rsidRPr="00054910">
              <w:rPr>
                <w:sz w:val="20"/>
                <w:szCs w:val="20"/>
              </w:rPr>
              <w:t>z - 19kHz</w:t>
            </w:r>
          </w:p>
        </w:tc>
        <w:tc>
          <w:tcPr>
            <w:tcW w:w="708" w:type="dxa"/>
            <w:tcBorders>
              <w:top w:val="nil"/>
              <w:left w:val="nil"/>
              <w:bottom w:val="nil"/>
              <w:right w:val="single" w:sz="4" w:space="0" w:color="auto"/>
            </w:tcBorders>
            <w:shd w:val="clear" w:color="000000" w:fill="FFFFFF"/>
            <w:hideMark/>
          </w:tcPr>
          <w:p w14:paraId="228CAA68" w14:textId="77777777" w:rsidR="004231D0" w:rsidRPr="00054910" w:rsidRDefault="004231D0" w:rsidP="004231D0">
            <w:pPr>
              <w:jc w:val="center"/>
              <w:rPr>
                <w:sz w:val="20"/>
                <w:szCs w:val="20"/>
              </w:rPr>
            </w:pPr>
          </w:p>
        </w:tc>
      </w:tr>
      <w:tr w:rsidR="004231D0" w:rsidRPr="00054910" w14:paraId="2F26BC6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B14C762"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731E36D"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7FEEAAEE" w14:textId="77777777" w:rsidR="004231D0" w:rsidRPr="00054910" w:rsidRDefault="004231D0" w:rsidP="004231D0">
            <w:pPr>
              <w:jc w:val="both"/>
              <w:rPr>
                <w:sz w:val="20"/>
                <w:szCs w:val="20"/>
              </w:rPr>
            </w:pPr>
            <w:r>
              <w:rPr>
                <w:sz w:val="20"/>
                <w:szCs w:val="20"/>
              </w:rPr>
              <w:t>LF-MF Skaļruņi; 4 gab x 6” Neodī</w:t>
            </w:r>
            <w:r w:rsidRPr="00054910">
              <w:rPr>
                <w:sz w:val="20"/>
                <w:szCs w:val="20"/>
              </w:rPr>
              <w:t>ma skaļruņi ar "carbon fiber cone " (1.5” voice coil)</w:t>
            </w:r>
          </w:p>
        </w:tc>
        <w:tc>
          <w:tcPr>
            <w:tcW w:w="708" w:type="dxa"/>
            <w:tcBorders>
              <w:top w:val="nil"/>
              <w:left w:val="nil"/>
              <w:bottom w:val="nil"/>
              <w:right w:val="single" w:sz="4" w:space="0" w:color="auto"/>
            </w:tcBorders>
            <w:shd w:val="clear" w:color="000000" w:fill="FFFFFF"/>
            <w:hideMark/>
          </w:tcPr>
          <w:p w14:paraId="0220609B" w14:textId="77777777" w:rsidR="004231D0" w:rsidRPr="00054910" w:rsidRDefault="004231D0" w:rsidP="004231D0">
            <w:pPr>
              <w:jc w:val="center"/>
              <w:rPr>
                <w:sz w:val="20"/>
                <w:szCs w:val="20"/>
              </w:rPr>
            </w:pPr>
          </w:p>
        </w:tc>
      </w:tr>
      <w:tr w:rsidR="004231D0" w:rsidRPr="00054910" w14:paraId="42DDA00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C1687B2"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760A510"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21A911C9" w14:textId="77777777" w:rsidR="004231D0" w:rsidRPr="00054910" w:rsidRDefault="004231D0" w:rsidP="004231D0">
            <w:pPr>
              <w:jc w:val="both"/>
              <w:rPr>
                <w:sz w:val="20"/>
                <w:szCs w:val="20"/>
              </w:rPr>
            </w:pPr>
            <w:r w:rsidRPr="00054910">
              <w:rPr>
                <w:sz w:val="20"/>
                <w:szCs w:val="20"/>
              </w:rPr>
              <w:t>HF skaļrunis  1.75” PETP diaphragm neodymium driver</w:t>
            </w:r>
          </w:p>
        </w:tc>
        <w:tc>
          <w:tcPr>
            <w:tcW w:w="708" w:type="dxa"/>
            <w:tcBorders>
              <w:top w:val="nil"/>
              <w:left w:val="nil"/>
              <w:bottom w:val="nil"/>
              <w:right w:val="single" w:sz="4" w:space="0" w:color="auto"/>
            </w:tcBorders>
            <w:shd w:val="clear" w:color="000000" w:fill="FFFFFF"/>
            <w:hideMark/>
          </w:tcPr>
          <w:p w14:paraId="6E1BFD9F" w14:textId="77777777" w:rsidR="004231D0" w:rsidRPr="00054910" w:rsidRDefault="004231D0" w:rsidP="004231D0">
            <w:pPr>
              <w:jc w:val="center"/>
              <w:rPr>
                <w:sz w:val="20"/>
                <w:szCs w:val="20"/>
              </w:rPr>
            </w:pPr>
          </w:p>
        </w:tc>
      </w:tr>
      <w:tr w:rsidR="004231D0" w:rsidRPr="00054910" w14:paraId="1EBB3F28"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B519366"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13907BE3"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28ED600D" w14:textId="77777777" w:rsidR="004231D0" w:rsidRPr="00054910" w:rsidRDefault="004231D0" w:rsidP="004231D0">
            <w:pPr>
              <w:jc w:val="both"/>
              <w:rPr>
                <w:sz w:val="20"/>
                <w:szCs w:val="20"/>
              </w:rPr>
            </w:pPr>
            <w:r w:rsidRPr="00054910">
              <w:rPr>
                <w:sz w:val="20"/>
                <w:szCs w:val="20"/>
              </w:rPr>
              <w:t>Skaņas pārklājums Hx V  ne mazāks kā 50º līdz 100º x 55º</w:t>
            </w:r>
          </w:p>
        </w:tc>
        <w:tc>
          <w:tcPr>
            <w:tcW w:w="708" w:type="dxa"/>
            <w:tcBorders>
              <w:top w:val="nil"/>
              <w:left w:val="nil"/>
              <w:bottom w:val="nil"/>
              <w:right w:val="single" w:sz="4" w:space="0" w:color="auto"/>
            </w:tcBorders>
            <w:shd w:val="clear" w:color="000000" w:fill="FFFFFF"/>
            <w:hideMark/>
          </w:tcPr>
          <w:p w14:paraId="358A891F" w14:textId="77777777" w:rsidR="004231D0" w:rsidRPr="00054910" w:rsidRDefault="004231D0" w:rsidP="004231D0">
            <w:pPr>
              <w:jc w:val="center"/>
              <w:rPr>
                <w:sz w:val="20"/>
                <w:szCs w:val="20"/>
              </w:rPr>
            </w:pPr>
          </w:p>
        </w:tc>
      </w:tr>
      <w:tr w:rsidR="004231D0" w:rsidRPr="00054910" w14:paraId="100BD94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072B3A8"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1B62EA82"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3CCB32BA" w14:textId="77777777" w:rsidR="004231D0" w:rsidRPr="00054910" w:rsidRDefault="004231D0" w:rsidP="004231D0">
            <w:pPr>
              <w:jc w:val="both"/>
              <w:rPr>
                <w:sz w:val="20"/>
                <w:szCs w:val="20"/>
              </w:rPr>
            </w:pPr>
            <w:r>
              <w:rPr>
                <w:sz w:val="20"/>
                <w:szCs w:val="20"/>
              </w:rPr>
              <w:t>Izmēri ne lielāki pa</w:t>
            </w:r>
            <w:r w:rsidRPr="00054910">
              <w:rPr>
                <w:sz w:val="20"/>
                <w:szCs w:val="20"/>
              </w:rPr>
              <w:t>r 1055 x 255 x 265 mm</w:t>
            </w:r>
          </w:p>
        </w:tc>
        <w:tc>
          <w:tcPr>
            <w:tcW w:w="708" w:type="dxa"/>
            <w:tcBorders>
              <w:top w:val="nil"/>
              <w:left w:val="nil"/>
              <w:bottom w:val="nil"/>
              <w:right w:val="single" w:sz="4" w:space="0" w:color="auto"/>
            </w:tcBorders>
            <w:shd w:val="clear" w:color="000000" w:fill="FFFFFF"/>
            <w:hideMark/>
          </w:tcPr>
          <w:p w14:paraId="5A65D792" w14:textId="77777777" w:rsidR="004231D0" w:rsidRPr="00054910" w:rsidRDefault="004231D0" w:rsidP="004231D0">
            <w:pPr>
              <w:jc w:val="center"/>
              <w:rPr>
                <w:sz w:val="20"/>
                <w:szCs w:val="20"/>
              </w:rPr>
            </w:pPr>
          </w:p>
        </w:tc>
      </w:tr>
      <w:tr w:rsidR="004231D0" w:rsidRPr="00054910" w14:paraId="2349F51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19A4497"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646349E"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E5D4A1E" w14:textId="77777777" w:rsidR="004231D0" w:rsidRPr="00054910" w:rsidRDefault="00753CDE" w:rsidP="004231D0">
            <w:pPr>
              <w:jc w:val="both"/>
              <w:rPr>
                <w:sz w:val="20"/>
                <w:szCs w:val="20"/>
              </w:rPr>
            </w:pPr>
            <w:r>
              <w:rPr>
                <w:sz w:val="20"/>
                <w:szCs w:val="20"/>
              </w:rPr>
              <w:t xml:space="preserve">Svars ne lielāks kā </w:t>
            </w:r>
            <w:r w:rsidR="004231D0" w:rsidRPr="00054910">
              <w:rPr>
                <w:sz w:val="20"/>
                <w:szCs w:val="20"/>
              </w:rPr>
              <w:t>19 kg</w:t>
            </w:r>
          </w:p>
        </w:tc>
        <w:tc>
          <w:tcPr>
            <w:tcW w:w="708" w:type="dxa"/>
            <w:tcBorders>
              <w:top w:val="nil"/>
              <w:left w:val="nil"/>
              <w:bottom w:val="nil"/>
              <w:right w:val="single" w:sz="4" w:space="0" w:color="auto"/>
            </w:tcBorders>
            <w:shd w:val="clear" w:color="000000" w:fill="FFFFFF"/>
            <w:hideMark/>
          </w:tcPr>
          <w:p w14:paraId="6BF14DFE" w14:textId="77777777" w:rsidR="004231D0" w:rsidRPr="00054910" w:rsidRDefault="004231D0" w:rsidP="004231D0">
            <w:pPr>
              <w:jc w:val="center"/>
              <w:rPr>
                <w:sz w:val="20"/>
                <w:szCs w:val="20"/>
              </w:rPr>
            </w:pPr>
          </w:p>
        </w:tc>
      </w:tr>
      <w:tr w:rsidR="004231D0" w:rsidRPr="00054910" w14:paraId="6CC4F3A3"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74C823E"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D2D6D45"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2C5EDB8" w14:textId="77777777" w:rsidR="004231D0" w:rsidRPr="00054910" w:rsidRDefault="004231D0" w:rsidP="004231D0">
            <w:pPr>
              <w:jc w:val="both"/>
              <w:rPr>
                <w:sz w:val="20"/>
                <w:szCs w:val="20"/>
              </w:rPr>
            </w:pPr>
            <w:r w:rsidRPr="00054910">
              <w:rPr>
                <w:sz w:val="20"/>
                <w:szCs w:val="20"/>
              </w:rPr>
              <w:t>Korpusa materiāls - daudzslāņu saplāksnis (finieris)</w:t>
            </w:r>
          </w:p>
        </w:tc>
        <w:tc>
          <w:tcPr>
            <w:tcW w:w="708" w:type="dxa"/>
            <w:tcBorders>
              <w:top w:val="nil"/>
              <w:left w:val="nil"/>
              <w:bottom w:val="nil"/>
              <w:right w:val="single" w:sz="4" w:space="0" w:color="auto"/>
            </w:tcBorders>
            <w:shd w:val="clear" w:color="000000" w:fill="FFFFFF"/>
            <w:hideMark/>
          </w:tcPr>
          <w:p w14:paraId="0E3D9D37" w14:textId="77777777" w:rsidR="004231D0" w:rsidRPr="00054910" w:rsidRDefault="004231D0" w:rsidP="004231D0">
            <w:pPr>
              <w:jc w:val="center"/>
              <w:rPr>
                <w:sz w:val="20"/>
                <w:szCs w:val="20"/>
              </w:rPr>
            </w:pPr>
          </w:p>
        </w:tc>
      </w:tr>
      <w:tr w:rsidR="004231D0" w:rsidRPr="00054910" w14:paraId="6F1E470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AC397F1"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1CA8EFC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802E54F" w14:textId="77777777" w:rsidR="004231D0" w:rsidRPr="00054910" w:rsidRDefault="004231D0" w:rsidP="004231D0">
            <w:pPr>
              <w:jc w:val="both"/>
              <w:rPr>
                <w:sz w:val="20"/>
                <w:szCs w:val="20"/>
              </w:rPr>
            </w:pPr>
            <w:r w:rsidRPr="00054910">
              <w:rPr>
                <w:sz w:val="20"/>
                <w:szCs w:val="20"/>
              </w:rPr>
              <w:t>Metāla aizsargsiets</w:t>
            </w:r>
          </w:p>
        </w:tc>
        <w:tc>
          <w:tcPr>
            <w:tcW w:w="708" w:type="dxa"/>
            <w:tcBorders>
              <w:top w:val="nil"/>
              <w:left w:val="nil"/>
              <w:bottom w:val="nil"/>
              <w:right w:val="single" w:sz="4" w:space="0" w:color="auto"/>
            </w:tcBorders>
            <w:shd w:val="clear" w:color="000000" w:fill="FFFFFF"/>
            <w:hideMark/>
          </w:tcPr>
          <w:p w14:paraId="4223B688" w14:textId="77777777" w:rsidR="004231D0" w:rsidRPr="00054910" w:rsidRDefault="004231D0" w:rsidP="004231D0">
            <w:pPr>
              <w:jc w:val="center"/>
              <w:rPr>
                <w:sz w:val="20"/>
                <w:szCs w:val="20"/>
              </w:rPr>
            </w:pPr>
          </w:p>
        </w:tc>
      </w:tr>
      <w:tr w:rsidR="004231D0" w:rsidRPr="00054910" w14:paraId="66521028"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779816FB" w14:textId="77777777" w:rsidR="004231D0" w:rsidRPr="00054910" w:rsidRDefault="004231D0" w:rsidP="004231D0">
            <w:pP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0B69EFC"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8FDF082" w14:textId="77777777" w:rsidR="004231D0" w:rsidRPr="00054910" w:rsidRDefault="004231D0" w:rsidP="004231D0">
            <w:pPr>
              <w:jc w:val="both"/>
              <w:rPr>
                <w:sz w:val="20"/>
                <w:szCs w:val="20"/>
              </w:rPr>
            </w:pPr>
            <w:r w:rsidRPr="00054910">
              <w:rPr>
                <w:sz w:val="20"/>
                <w:szCs w:val="20"/>
              </w:rPr>
              <w:t>Korpusa krāsojums ar augstas noturības 2 komponentu poli karbamīda pārklājums melnā krāsā</w:t>
            </w:r>
          </w:p>
        </w:tc>
        <w:tc>
          <w:tcPr>
            <w:tcW w:w="708" w:type="dxa"/>
            <w:tcBorders>
              <w:top w:val="nil"/>
              <w:left w:val="nil"/>
              <w:bottom w:val="single" w:sz="4" w:space="0" w:color="auto"/>
              <w:right w:val="single" w:sz="4" w:space="0" w:color="auto"/>
            </w:tcBorders>
            <w:shd w:val="clear" w:color="000000" w:fill="FFFFFF"/>
            <w:hideMark/>
          </w:tcPr>
          <w:p w14:paraId="61005F3A" w14:textId="77777777" w:rsidR="004231D0" w:rsidRPr="00054910" w:rsidRDefault="004231D0" w:rsidP="004231D0">
            <w:pPr>
              <w:jc w:val="center"/>
              <w:rPr>
                <w:sz w:val="20"/>
                <w:szCs w:val="20"/>
              </w:rPr>
            </w:pPr>
          </w:p>
        </w:tc>
      </w:tr>
      <w:tr w:rsidR="004231D0" w:rsidRPr="00054910" w14:paraId="612A32CB" w14:textId="77777777" w:rsidTr="004231D0">
        <w:trPr>
          <w:trHeight w:val="20"/>
        </w:trPr>
        <w:tc>
          <w:tcPr>
            <w:tcW w:w="528" w:type="dxa"/>
            <w:tcBorders>
              <w:top w:val="nil"/>
              <w:left w:val="single" w:sz="4" w:space="0" w:color="auto"/>
              <w:bottom w:val="nil"/>
              <w:right w:val="single" w:sz="4" w:space="0" w:color="auto"/>
            </w:tcBorders>
            <w:shd w:val="clear" w:color="auto" w:fill="auto"/>
            <w:hideMark/>
          </w:tcPr>
          <w:p w14:paraId="7542B16F" w14:textId="77777777" w:rsidR="004231D0" w:rsidRPr="00054910" w:rsidRDefault="004231D0" w:rsidP="004231D0">
            <w:pPr>
              <w:jc w:val="center"/>
              <w:rPr>
                <w:sz w:val="20"/>
                <w:szCs w:val="20"/>
              </w:rPr>
            </w:pPr>
            <w:r w:rsidRPr="00054910">
              <w:rPr>
                <w:sz w:val="20"/>
                <w:szCs w:val="20"/>
              </w:rPr>
              <w:t>2</w:t>
            </w:r>
          </w:p>
        </w:tc>
        <w:tc>
          <w:tcPr>
            <w:tcW w:w="2449" w:type="dxa"/>
            <w:tcBorders>
              <w:top w:val="single" w:sz="4" w:space="0" w:color="auto"/>
              <w:left w:val="nil"/>
              <w:bottom w:val="nil"/>
              <w:right w:val="single" w:sz="4" w:space="0" w:color="auto"/>
            </w:tcBorders>
            <w:shd w:val="clear" w:color="auto" w:fill="auto"/>
            <w:hideMark/>
          </w:tcPr>
          <w:p w14:paraId="1A9DE68A" w14:textId="77777777" w:rsidR="004231D0" w:rsidRPr="00054910" w:rsidRDefault="004231D0" w:rsidP="004231D0">
            <w:pPr>
              <w:rPr>
                <w:sz w:val="20"/>
                <w:szCs w:val="20"/>
              </w:rPr>
            </w:pPr>
            <w:r w:rsidRPr="00054910">
              <w:rPr>
                <w:sz w:val="20"/>
                <w:szCs w:val="20"/>
              </w:rPr>
              <w:t xml:space="preserve">Aktīva SUB akustiskā sistēma ar DSP procesoru </w:t>
            </w:r>
          </w:p>
        </w:tc>
        <w:tc>
          <w:tcPr>
            <w:tcW w:w="6521" w:type="dxa"/>
            <w:tcBorders>
              <w:top w:val="nil"/>
              <w:left w:val="nil"/>
              <w:bottom w:val="single" w:sz="4" w:space="0" w:color="auto"/>
              <w:right w:val="single" w:sz="4" w:space="0" w:color="auto"/>
            </w:tcBorders>
            <w:shd w:val="clear" w:color="auto" w:fill="auto"/>
            <w:hideMark/>
          </w:tcPr>
          <w:p w14:paraId="36A1EF4F" w14:textId="77777777" w:rsidR="004231D0" w:rsidRPr="00054910" w:rsidRDefault="004231D0" w:rsidP="004231D0">
            <w:pPr>
              <w:jc w:val="both"/>
              <w:rPr>
                <w:sz w:val="20"/>
                <w:szCs w:val="20"/>
              </w:rPr>
            </w:pPr>
            <w:r w:rsidRPr="00054910">
              <w:rPr>
                <w:sz w:val="20"/>
                <w:szCs w:val="20"/>
              </w:rPr>
              <w:t xml:space="preserve">Aktīva SUB akustiskā sistēma ar DSP procesoru. Navigācijas panelis aprīkots ar displeju un skārienjūtīgu displeju, Parametru un režīmu izvēle notiek ar "Skārienjūtīga ekrāna virsmas slēdžiem, " kas ir ar  ūdens un mitruma aizsardzību. Akustiskā sistēma var strādāt arī ārtelpās mitros laika apstākļos. </w:t>
            </w:r>
          </w:p>
        </w:tc>
        <w:tc>
          <w:tcPr>
            <w:tcW w:w="708" w:type="dxa"/>
            <w:tcBorders>
              <w:top w:val="nil"/>
              <w:left w:val="nil"/>
              <w:bottom w:val="nil"/>
              <w:right w:val="single" w:sz="4" w:space="0" w:color="auto"/>
            </w:tcBorders>
            <w:shd w:val="clear" w:color="auto" w:fill="auto"/>
            <w:hideMark/>
          </w:tcPr>
          <w:p w14:paraId="7D6685DC" w14:textId="77777777" w:rsidR="004231D0" w:rsidRPr="00054910" w:rsidRDefault="004231D0" w:rsidP="004231D0">
            <w:pPr>
              <w:jc w:val="center"/>
              <w:rPr>
                <w:sz w:val="20"/>
                <w:szCs w:val="20"/>
              </w:rPr>
            </w:pPr>
            <w:r w:rsidRPr="00054910">
              <w:rPr>
                <w:sz w:val="20"/>
                <w:szCs w:val="20"/>
              </w:rPr>
              <w:t>2</w:t>
            </w:r>
          </w:p>
        </w:tc>
      </w:tr>
      <w:tr w:rsidR="004231D0" w:rsidRPr="00054910" w14:paraId="728C1CE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AEB88EA"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8F0337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21F2B6B2" w14:textId="77777777" w:rsidR="004231D0" w:rsidRPr="00054910" w:rsidRDefault="004231D0" w:rsidP="004231D0">
            <w:pPr>
              <w:jc w:val="both"/>
              <w:rPr>
                <w:sz w:val="20"/>
                <w:szCs w:val="20"/>
              </w:rPr>
            </w:pPr>
            <w:r w:rsidRPr="00054910">
              <w:rPr>
                <w:sz w:val="20"/>
                <w:szCs w:val="20"/>
              </w:rPr>
              <w:t>Pastiprinātājs (program power 500w )  – Class D</w:t>
            </w:r>
          </w:p>
        </w:tc>
        <w:tc>
          <w:tcPr>
            <w:tcW w:w="708" w:type="dxa"/>
            <w:tcBorders>
              <w:top w:val="nil"/>
              <w:left w:val="nil"/>
              <w:bottom w:val="nil"/>
              <w:right w:val="single" w:sz="4" w:space="0" w:color="auto"/>
            </w:tcBorders>
            <w:shd w:val="clear" w:color="000000" w:fill="FFFFFF"/>
            <w:hideMark/>
          </w:tcPr>
          <w:p w14:paraId="77577E10" w14:textId="77777777" w:rsidR="004231D0" w:rsidRPr="00054910" w:rsidRDefault="004231D0" w:rsidP="004231D0">
            <w:pPr>
              <w:jc w:val="center"/>
              <w:rPr>
                <w:sz w:val="20"/>
                <w:szCs w:val="20"/>
              </w:rPr>
            </w:pPr>
          </w:p>
        </w:tc>
      </w:tr>
      <w:tr w:rsidR="004231D0" w:rsidRPr="00054910" w14:paraId="3168012E"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43CC15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9D1620C"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0AB387B" w14:textId="77777777" w:rsidR="004231D0" w:rsidRPr="00054910" w:rsidRDefault="004231D0" w:rsidP="004231D0">
            <w:pPr>
              <w:jc w:val="both"/>
              <w:rPr>
                <w:sz w:val="20"/>
                <w:szCs w:val="20"/>
              </w:rPr>
            </w:pPr>
            <w:r w:rsidRPr="00054910">
              <w:rPr>
                <w:sz w:val="20"/>
                <w:szCs w:val="20"/>
              </w:rPr>
              <w:t>Ieejas jutība 2 dBu – 1 V</w:t>
            </w:r>
          </w:p>
        </w:tc>
        <w:tc>
          <w:tcPr>
            <w:tcW w:w="708" w:type="dxa"/>
            <w:tcBorders>
              <w:top w:val="nil"/>
              <w:left w:val="nil"/>
              <w:bottom w:val="nil"/>
              <w:right w:val="single" w:sz="4" w:space="0" w:color="auto"/>
            </w:tcBorders>
            <w:shd w:val="clear" w:color="000000" w:fill="FFFFFF"/>
            <w:hideMark/>
          </w:tcPr>
          <w:p w14:paraId="23A2A386" w14:textId="77777777" w:rsidR="004231D0" w:rsidRPr="00054910" w:rsidRDefault="004231D0" w:rsidP="004231D0">
            <w:pPr>
              <w:jc w:val="center"/>
              <w:rPr>
                <w:sz w:val="20"/>
                <w:szCs w:val="20"/>
              </w:rPr>
            </w:pPr>
          </w:p>
        </w:tc>
      </w:tr>
      <w:tr w:rsidR="004231D0" w:rsidRPr="00054910" w14:paraId="31FD9B83"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E020FB5"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3021965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vAlign w:val="bottom"/>
            <w:hideMark/>
          </w:tcPr>
          <w:p w14:paraId="1390ECDC" w14:textId="77777777" w:rsidR="004231D0" w:rsidRPr="00054910" w:rsidRDefault="004231D0" w:rsidP="004231D0">
            <w:pPr>
              <w:jc w:val="both"/>
              <w:rPr>
                <w:sz w:val="20"/>
                <w:szCs w:val="20"/>
              </w:rPr>
            </w:pPr>
            <w:r w:rsidRPr="00054910">
              <w:rPr>
                <w:sz w:val="20"/>
                <w:szCs w:val="20"/>
              </w:rPr>
              <w:t>Ieejas pretestība - 20 KΩ Balanced</w:t>
            </w:r>
          </w:p>
        </w:tc>
        <w:tc>
          <w:tcPr>
            <w:tcW w:w="708" w:type="dxa"/>
            <w:tcBorders>
              <w:top w:val="nil"/>
              <w:left w:val="nil"/>
              <w:bottom w:val="nil"/>
              <w:right w:val="single" w:sz="4" w:space="0" w:color="auto"/>
            </w:tcBorders>
            <w:shd w:val="clear" w:color="000000" w:fill="FFFFFF"/>
            <w:hideMark/>
          </w:tcPr>
          <w:p w14:paraId="39DB6D51" w14:textId="77777777" w:rsidR="004231D0" w:rsidRPr="00054910" w:rsidRDefault="004231D0" w:rsidP="004231D0">
            <w:pPr>
              <w:jc w:val="center"/>
              <w:rPr>
                <w:sz w:val="20"/>
                <w:szCs w:val="20"/>
              </w:rPr>
            </w:pPr>
          </w:p>
        </w:tc>
      </w:tr>
      <w:tr w:rsidR="004231D0" w:rsidRPr="00054910" w14:paraId="11A84D6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943B752"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5DCB09C"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vAlign w:val="bottom"/>
            <w:hideMark/>
          </w:tcPr>
          <w:p w14:paraId="5E70391F" w14:textId="77777777" w:rsidR="004231D0" w:rsidRPr="00054910" w:rsidRDefault="004231D0" w:rsidP="004231D0">
            <w:pPr>
              <w:jc w:val="both"/>
              <w:rPr>
                <w:sz w:val="20"/>
                <w:szCs w:val="20"/>
              </w:rPr>
            </w:pPr>
            <w:r w:rsidRPr="00054910">
              <w:rPr>
                <w:sz w:val="20"/>
                <w:szCs w:val="20"/>
              </w:rPr>
              <w:t>Maksimālais ieejas līmenis - 20db</w:t>
            </w:r>
          </w:p>
        </w:tc>
        <w:tc>
          <w:tcPr>
            <w:tcW w:w="708" w:type="dxa"/>
            <w:tcBorders>
              <w:top w:val="nil"/>
              <w:left w:val="nil"/>
              <w:bottom w:val="nil"/>
              <w:right w:val="single" w:sz="4" w:space="0" w:color="auto"/>
            </w:tcBorders>
            <w:shd w:val="clear" w:color="000000" w:fill="FFFFFF"/>
            <w:hideMark/>
          </w:tcPr>
          <w:p w14:paraId="124C3C0C" w14:textId="77777777" w:rsidR="004231D0" w:rsidRPr="00054910" w:rsidRDefault="004231D0" w:rsidP="004231D0">
            <w:pPr>
              <w:jc w:val="center"/>
              <w:rPr>
                <w:sz w:val="20"/>
                <w:szCs w:val="20"/>
              </w:rPr>
            </w:pPr>
          </w:p>
        </w:tc>
      </w:tr>
      <w:tr w:rsidR="004231D0" w:rsidRPr="00054910" w14:paraId="216A9B73"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0AE7FB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165C59A"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785A7B09" w14:textId="77777777" w:rsidR="004231D0" w:rsidRPr="00054910" w:rsidRDefault="004231D0" w:rsidP="004231D0">
            <w:pPr>
              <w:jc w:val="both"/>
              <w:rPr>
                <w:sz w:val="20"/>
                <w:szCs w:val="20"/>
              </w:rPr>
            </w:pPr>
            <w:r w:rsidRPr="00054910">
              <w:rPr>
                <w:sz w:val="20"/>
                <w:szCs w:val="20"/>
              </w:rPr>
              <w:t>Barošanas spriegums - 85-265 V / 45-65 Hz</w:t>
            </w:r>
          </w:p>
        </w:tc>
        <w:tc>
          <w:tcPr>
            <w:tcW w:w="708" w:type="dxa"/>
            <w:tcBorders>
              <w:top w:val="nil"/>
              <w:left w:val="nil"/>
              <w:bottom w:val="nil"/>
              <w:right w:val="single" w:sz="4" w:space="0" w:color="auto"/>
            </w:tcBorders>
            <w:shd w:val="clear" w:color="000000" w:fill="FFFFFF"/>
            <w:hideMark/>
          </w:tcPr>
          <w:p w14:paraId="422F089F" w14:textId="77777777" w:rsidR="004231D0" w:rsidRPr="00054910" w:rsidRDefault="004231D0" w:rsidP="004231D0">
            <w:pPr>
              <w:jc w:val="center"/>
              <w:rPr>
                <w:sz w:val="20"/>
                <w:szCs w:val="20"/>
              </w:rPr>
            </w:pPr>
          </w:p>
        </w:tc>
      </w:tr>
      <w:tr w:rsidR="004231D0" w:rsidRPr="00054910" w14:paraId="6ABFAF04"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1DA3C88"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C50F842"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950E76C" w14:textId="77777777" w:rsidR="004231D0" w:rsidRPr="00054910" w:rsidRDefault="004231D0" w:rsidP="004231D0">
            <w:pPr>
              <w:jc w:val="both"/>
              <w:rPr>
                <w:sz w:val="20"/>
                <w:szCs w:val="20"/>
              </w:rPr>
            </w:pPr>
            <w:r w:rsidRPr="00054910">
              <w:rPr>
                <w:sz w:val="20"/>
                <w:szCs w:val="20"/>
              </w:rPr>
              <w:t>Vidējais strāvas patēriņš  ne lielāks par- 0.8 A (Pie pilnas mūzikas programmas jaudas )</w:t>
            </w:r>
          </w:p>
        </w:tc>
        <w:tc>
          <w:tcPr>
            <w:tcW w:w="708" w:type="dxa"/>
            <w:tcBorders>
              <w:top w:val="nil"/>
              <w:left w:val="nil"/>
              <w:bottom w:val="nil"/>
              <w:right w:val="single" w:sz="4" w:space="0" w:color="auto"/>
            </w:tcBorders>
            <w:shd w:val="clear" w:color="000000" w:fill="FFFFFF"/>
            <w:hideMark/>
          </w:tcPr>
          <w:p w14:paraId="3FCB065B" w14:textId="77777777" w:rsidR="004231D0" w:rsidRPr="00054910" w:rsidRDefault="004231D0" w:rsidP="004231D0">
            <w:pPr>
              <w:jc w:val="center"/>
              <w:rPr>
                <w:sz w:val="20"/>
                <w:szCs w:val="20"/>
              </w:rPr>
            </w:pPr>
          </w:p>
        </w:tc>
      </w:tr>
      <w:tr w:rsidR="004231D0" w:rsidRPr="00054910" w14:paraId="0E9A73C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6AA241D"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58384972"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2667D40" w14:textId="77777777" w:rsidR="004231D0" w:rsidRPr="00054910" w:rsidRDefault="004231D0" w:rsidP="004231D0">
            <w:pPr>
              <w:jc w:val="both"/>
              <w:rPr>
                <w:sz w:val="20"/>
                <w:szCs w:val="20"/>
              </w:rPr>
            </w:pPr>
            <w:r w:rsidRPr="00054910">
              <w:rPr>
                <w:sz w:val="20"/>
                <w:szCs w:val="20"/>
              </w:rPr>
              <w:t>SPL (1m) -  123 dB continuous, 126 dB peak</w:t>
            </w:r>
          </w:p>
        </w:tc>
        <w:tc>
          <w:tcPr>
            <w:tcW w:w="708" w:type="dxa"/>
            <w:tcBorders>
              <w:top w:val="nil"/>
              <w:left w:val="nil"/>
              <w:bottom w:val="nil"/>
              <w:right w:val="single" w:sz="4" w:space="0" w:color="auto"/>
            </w:tcBorders>
            <w:shd w:val="clear" w:color="000000" w:fill="FFFFFF"/>
            <w:hideMark/>
          </w:tcPr>
          <w:p w14:paraId="30DFA3C4" w14:textId="77777777" w:rsidR="004231D0" w:rsidRPr="00054910" w:rsidRDefault="004231D0" w:rsidP="004231D0">
            <w:pPr>
              <w:jc w:val="center"/>
              <w:rPr>
                <w:sz w:val="20"/>
                <w:szCs w:val="20"/>
              </w:rPr>
            </w:pPr>
          </w:p>
        </w:tc>
      </w:tr>
      <w:tr w:rsidR="004231D0" w:rsidRPr="00054910" w14:paraId="55F31ACA"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658F83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E36CB58"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723AA64" w14:textId="77777777" w:rsidR="004231D0" w:rsidRPr="00054910" w:rsidRDefault="004231D0" w:rsidP="004231D0">
            <w:pPr>
              <w:jc w:val="both"/>
              <w:rPr>
                <w:sz w:val="20"/>
                <w:szCs w:val="20"/>
              </w:rPr>
            </w:pPr>
            <w:r w:rsidRPr="00054910">
              <w:rPr>
                <w:sz w:val="20"/>
                <w:szCs w:val="20"/>
              </w:rPr>
              <w:t xml:space="preserve">Iebūvēts DSP procesors  - ne sliktāks kā 48 bit </w:t>
            </w:r>
          </w:p>
        </w:tc>
        <w:tc>
          <w:tcPr>
            <w:tcW w:w="708" w:type="dxa"/>
            <w:tcBorders>
              <w:top w:val="nil"/>
              <w:left w:val="nil"/>
              <w:bottom w:val="nil"/>
              <w:right w:val="single" w:sz="4" w:space="0" w:color="auto"/>
            </w:tcBorders>
            <w:shd w:val="clear" w:color="000000" w:fill="FFFFFF"/>
            <w:hideMark/>
          </w:tcPr>
          <w:p w14:paraId="7E4C7360" w14:textId="77777777" w:rsidR="004231D0" w:rsidRPr="00054910" w:rsidRDefault="004231D0" w:rsidP="004231D0">
            <w:pPr>
              <w:jc w:val="center"/>
              <w:rPr>
                <w:sz w:val="20"/>
                <w:szCs w:val="20"/>
              </w:rPr>
            </w:pPr>
          </w:p>
        </w:tc>
      </w:tr>
      <w:tr w:rsidR="004231D0" w:rsidRPr="00054910" w14:paraId="051C1FF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A57AD65"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0A3D8C1"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8BF2E84" w14:textId="77777777" w:rsidR="004231D0" w:rsidRPr="00054910" w:rsidRDefault="004231D0" w:rsidP="004231D0">
            <w:pPr>
              <w:jc w:val="both"/>
              <w:rPr>
                <w:sz w:val="20"/>
                <w:szCs w:val="20"/>
              </w:rPr>
            </w:pPr>
            <w:r w:rsidRPr="00054910">
              <w:rPr>
                <w:sz w:val="20"/>
                <w:szCs w:val="20"/>
              </w:rPr>
              <w:t>AD/DA konvertors  - ne sliktāks ka 24bit-48 kHz</w:t>
            </w:r>
          </w:p>
        </w:tc>
        <w:tc>
          <w:tcPr>
            <w:tcW w:w="708" w:type="dxa"/>
            <w:tcBorders>
              <w:top w:val="nil"/>
              <w:left w:val="nil"/>
              <w:bottom w:val="nil"/>
              <w:right w:val="single" w:sz="4" w:space="0" w:color="auto"/>
            </w:tcBorders>
            <w:shd w:val="clear" w:color="000000" w:fill="FFFFFF"/>
            <w:hideMark/>
          </w:tcPr>
          <w:p w14:paraId="096865F5" w14:textId="77777777" w:rsidR="004231D0" w:rsidRPr="00054910" w:rsidRDefault="004231D0" w:rsidP="004231D0">
            <w:pPr>
              <w:jc w:val="center"/>
              <w:rPr>
                <w:sz w:val="20"/>
                <w:szCs w:val="20"/>
              </w:rPr>
            </w:pPr>
          </w:p>
        </w:tc>
      </w:tr>
      <w:tr w:rsidR="004231D0" w:rsidRPr="00054910" w14:paraId="1D216844"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3038799"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5975C0E3"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575A92C" w14:textId="77777777" w:rsidR="004231D0" w:rsidRPr="00054910" w:rsidRDefault="004231D0" w:rsidP="004231D0">
            <w:pPr>
              <w:jc w:val="both"/>
              <w:rPr>
                <w:sz w:val="20"/>
                <w:szCs w:val="20"/>
              </w:rPr>
            </w:pPr>
            <w:r w:rsidRPr="00054910">
              <w:rPr>
                <w:sz w:val="20"/>
                <w:szCs w:val="20"/>
              </w:rPr>
              <w:t>DSP procesors ar pārslēdzamām skaņas Programmām ( presets ) , vismaz 9 gab</w:t>
            </w:r>
          </w:p>
        </w:tc>
        <w:tc>
          <w:tcPr>
            <w:tcW w:w="708" w:type="dxa"/>
            <w:tcBorders>
              <w:top w:val="nil"/>
              <w:left w:val="nil"/>
              <w:bottom w:val="nil"/>
              <w:right w:val="single" w:sz="4" w:space="0" w:color="auto"/>
            </w:tcBorders>
            <w:shd w:val="clear" w:color="000000" w:fill="FFFFFF"/>
            <w:hideMark/>
          </w:tcPr>
          <w:p w14:paraId="5DE7B541" w14:textId="77777777" w:rsidR="004231D0" w:rsidRPr="00054910" w:rsidRDefault="004231D0" w:rsidP="004231D0">
            <w:pPr>
              <w:jc w:val="center"/>
              <w:rPr>
                <w:sz w:val="20"/>
                <w:szCs w:val="20"/>
              </w:rPr>
            </w:pPr>
          </w:p>
        </w:tc>
      </w:tr>
      <w:tr w:rsidR="004231D0" w:rsidRPr="00054910" w14:paraId="11540D8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5A9B087"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9E5EAE1"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470B0A7" w14:textId="77777777" w:rsidR="004231D0" w:rsidRPr="00054910" w:rsidRDefault="004231D0" w:rsidP="004231D0">
            <w:pPr>
              <w:jc w:val="both"/>
              <w:rPr>
                <w:sz w:val="20"/>
                <w:szCs w:val="20"/>
              </w:rPr>
            </w:pPr>
            <w:r w:rsidRPr="00054910">
              <w:rPr>
                <w:sz w:val="20"/>
                <w:szCs w:val="20"/>
              </w:rPr>
              <w:t>Gaidīšanas režīmā strāvas patēriņš ne lielāks par 5w</w:t>
            </w:r>
          </w:p>
        </w:tc>
        <w:tc>
          <w:tcPr>
            <w:tcW w:w="708" w:type="dxa"/>
            <w:tcBorders>
              <w:top w:val="nil"/>
              <w:left w:val="nil"/>
              <w:bottom w:val="nil"/>
              <w:right w:val="single" w:sz="4" w:space="0" w:color="auto"/>
            </w:tcBorders>
            <w:shd w:val="clear" w:color="000000" w:fill="FFFFFF"/>
            <w:hideMark/>
          </w:tcPr>
          <w:p w14:paraId="7235B455" w14:textId="77777777" w:rsidR="004231D0" w:rsidRPr="00054910" w:rsidRDefault="004231D0" w:rsidP="004231D0">
            <w:pPr>
              <w:jc w:val="center"/>
              <w:rPr>
                <w:sz w:val="20"/>
                <w:szCs w:val="20"/>
              </w:rPr>
            </w:pPr>
          </w:p>
        </w:tc>
      </w:tr>
      <w:tr w:rsidR="004231D0" w:rsidRPr="00054910" w14:paraId="3ECF799A"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097B63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3735D1A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26B857DF" w14:textId="77777777" w:rsidR="004231D0" w:rsidRPr="00054910" w:rsidRDefault="004231D0" w:rsidP="004231D0">
            <w:pPr>
              <w:jc w:val="both"/>
              <w:rPr>
                <w:sz w:val="20"/>
                <w:szCs w:val="20"/>
              </w:rPr>
            </w:pPr>
            <w:r w:rsidRPr="00054910">
              <w:rPr>
                <w:sz w:val="20"/>
                <w:szCs w:val="20"/>
              </w:rPr>
              <w:t>Regulējams aiztures laiks - ne mazāks kā 118ms/40m</w:t>
            </w:r>
          </w:p>
        </w:tc>
        <w:tc>
          <w:tcPr>
            <w:tcW w:w="708" w:type="dxa"/>
            <w:tcBorders>
              <w:top w:val="nil"/>
              <w:left w:val="nil"/>
              <w:bottom w:val="nil"/>
              <w:right w:val="single" w:sz="4" w:space="0" w:color="auto"/>
            </w:tcBorders>
            <w:shd w:val="clear" w:color="000000" w:fill="FFFFFF"/>
            <w:hideMark/>
          </w:tcPr>
          <w:p w14:paraId="090FD0F2" w14:textId="77777777" w:rsidR="004231D0" w:rsidRPr="00054910" w:rsidRDefault="004231D0" w:rsidP="004231D0">
            <w:pPr>
              <w:jc w:val="center"/>
              <w:rPr>
                <w:sz w:val="20"/>
                <w:szCs w:val="20"/>
              </w:rPr>
            </w:pPr>
          </w:p>
        </w:tc>
      </w:tr>
      <w:tr w:rsidR="004231D0" w:rsidRPr="00054910" w14:paraId="4B61A5C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878F0CC"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12BA9283"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A935B3F" w14:textId="77777777" w:rsidR="004231D0" w:rsidRPr="00054910" w:rsidRDefault="004231D0" w:rsidP="004231D0">
            <w:pPr>
              <w:jc w:val="both"/>
              <w:rPr>
                <w:sz w:val="20"/>
                <w:szCs w:val="20"/>
              </w:rPr>
            </w:pPr>
            <w:r w:rsidRPr="00054910">
              <w:rPr>
                <w:sz w:val="20"/>
                <w:szCs w:val="20"/>
              </w:rPr>
              <w:t>Frekvenču diapazons ne sliktāks kā 38 Hz – 90/100/110/120 Hz</w:t>
            </w:r>
          </w:p>
        </w:tc>
        <w:tc>
          <w:tcPr>
            <w:tcW w:w="708" w:type="dxa"/>
            <w:tcBorders>
              <w:top w:val="nil"/>
              <w:left w:val="nil"/>
              <w:bottom w:val="nil"/>
              <w:right w:val="single" w:sz="4" w:space="0" w:color="auto"/>
            </w:tcBorders>
            <w:shd w:val="clear" w:color="000000" w:fill="FFFFFF"/>
            <w:hideMark/>
          </w:tcPr>
          <w:p w14:paraId="22204772" w14:textId="77777777" w:rsidR="004231D0" w:rsidRPr="00054910" w:rsidRDefault="004231D0" w:rsidP="004231D0">
            <w:pPr>
              <w:jc w:val="center"/>
              <w:rPr>
                <w:sz w:val="20"/>
                <w:szCs w:val="20"/>
              </w:rPr>
            </w:pPr>
          </w:p>
        </w:tc>
      </w:tr>
      <w:tr w:rsidR="004231D0" w:rsidRPr="00054910" w14:paraId="4FBDC5B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C226496"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E79DAC2"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33CA1F84" w14:textId="77777777" w:rsidR="004231D0" w:rsidRPr="00054910" w:rsidRDefault="004231D0" w:rsidP="004231D0">
            <w:pPr>
              <w:jc w:val="both"/>
              <w:rPr>
                <w:sz w:val="20"/>
                <w:szCs w:val="20"/>
              </w:rPr>
            </w:pPr>
            <w:r w:rsidRPr="00054910">
              <w:rPr>
                <w:sz w:val="20"/>
                <w:szCs w:val="20"/>
              </w:rPr>
              <w:t>LF Skaļruņi;</w:t>
            </w:r>
            <w:r>
              <w:rPr>
                <w:sz w:val="20"/>
                <w:szCs w:val="20"/>
              </w:rPr>
              <w:t xml:space="preserve"> </w:t>
            </w:r>
            <w:r w:rsidRPr="00054910">
              <w:rPr>
                <w:sz w:val="20"/>
                <w:szCs w:val="20"/>
              </w:rPr>
              <w:t>1 gab x 12”  (3” voice coil)</w:t>
            </w:r>
          </w:p>
        </w:tc>
        <w:tc>
          <w:tcPr>
            <w:tcW w:w="708" w:type="dxa"/>
            <w:tcBorders>
              <w:top w:val="nil"/>
              <w:left w:val="nil"/>
              <w:bottom w:val="nil"/>
              <w:right w:val="single" w:sz="4" w:space="0" w:color="auto"/>
            </w:tcBorders>
            <w:shd w:val="clear" w:color="000000" w:fill="FFFFFF"/>
            <w:hideMark/>
          </w:tcPr>
          <w:p w14:paraId="6C27D907" w14:textId="77777777" w:rsidR="004231D0" w:rsidRPr="00054910" w:rsidRDefault="004231D0" w:rsidP="004231D0">
            <w:pPr>
              <w:jc w:val="center"/>
              <w:rPr>
                <w:sz w:val="20"/>
                <w:szCs w:val="20"/>
              </w:rPr>
            </w:pPr>
          </w:p>
        </w:tc>
      </w:tr>
      <w:tr w:rsidR="004231D0" w:rsidRPr="00054910" w14:paraId="51FB4F3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E571E80"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F39FB9A"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E761A63" w14:textId="77777777" w:rsidR="004231D0" w:rsidRPr="00054910" w:rsidRDefault="004231D0" w:rsidP="004231D0">
            <w:pPr>
              <w:jc w:val="both"/>
              <w:rPr>
                <w:sz w:val="20"/>
                <w:szCs w:val="20"/>
              </w:rPr>
            </w:pPr>
            <w:r w:rsidRPr="00054910">
              <w:rPr>
                <w:sz w:val="20"/>
                <w:szCs w:val="20"/>
              </w:rPr>
              <w:t>Skaņas direktivitāte Hx V  -omnidirectional</w:t>
            </w:r>
          </w:p>
        </w:tc>
        <w:tc>
          <w:tcPr>
            <w:tcW w:w="708" w:type="dxa"/>
            <w:tcBorders>
              <w:top w:val="nil"/>
              <w:left w:val="nil"/>
              <w:bottom w:val="nil"/>
              <w:right w:val="single" w:sz="4" w:space="0" w:color="auto"/>
            </w:tcBorders>
            <w:shd w:val="clear" w:color="000000" w:fill="FFFFFF"/>
            <w:hideMark/>
          </w:tcPr>
          <w:p w14:paraId="73DF20D4" w14:textId="77777777" w:rsidR="004231D0" w:rsidRPr="00054910" w:rsidRDefault="004231D0" w:rsidP="004231D0">
            <w:pPr>
              <w:jc w:val="center"/>
              <w:rPr>
                <w:sz w:val="20"/>
                <w:szCs w:val="20"/>
              </w:rPr>
            </w:pPr>
          </w:p>
        </w:tc>
      </w:tr>
      <w:tr w:rsidR="004231D0" w:rsidRPr="00054910" w14:paraId="46ADCAB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119CD1D"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5DEA1DC"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8F443FA" w14:textId="77777777" w:rsidR="004231D0" w:rsidRPr="00054910" w:rsidRDefault="004231D0" w:rsidP="004231D0">
            <w:pPr>
              <w:jc w:val="both"/>
              <w:rPr>
                <w:sz w:val="20"/>
                <w:szCs w:val="20"/>
              </w:rPr>
            </w:pPr>
            <w:r w:rsidRPr="00054910">
              <w:rPr>
                <w:sz w:val="20"/>
                <w:szCs w:val="20"/>
              </w:rPr>
              <w:t>Izmēri ne lielāki par 390 x 530 x 540 mm</w:t>
            </w:r>
          </w:p>
        </w:tc>
        <w:tc>
          <w:tcPr>
            <w:tcW w:w="708" w:type="dxa"/>
            <w:tcBorders>
              <w:top w:val="nil"/>
              <w:left w:val="nil"/>
              <w:bottom w:val="nil"/>
              <w:right w:val="single" w:sz="4" w:space="0" w:color="auto"/>
            </w:tcBorders>
            <w:shd w:val="clear" w:color="000000" w:fill="FFFFFF"/>
            <w:hideMark/>
          </w:tcPr>
          <w:p w14:paraId="1DE07323" w14:textId="77777777" w:rsidR="004231D0" w:rsidRPr="00054910" w:rsidRDefault="004231D0" w:rsidP="004231D0">
            <w:pPr>
              <w:jc w:val="center"/>
              <w:rPr>
                <w:sz w:val="20"/>
                <w:szCs w:val="20"/>
              </w:rPr>
            </w:pPr>
          </w:p>
        </w:tc>
      </w:tr>
      <w:tr w:rsidR="004231D0" w:rsidRPr="00054910" w14:paraId="5DF7A27A"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4470037"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2DFEBC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3647101" w14:textId="77777777" w:rsidR="004231D0" w:rsidRPr="00054910" w:rsidRDefault="004231D0" w:rsidP="004231D0">
            <w:pPr>
              <w:jc w:val="both"/>
              <w:rPr>
                <w:sz w:val="20"/>
                <w:szCs w:val="20"/>
              </w:rPr>
            </w:pPr>
            <w:r w:rsidRPr="00054910">
              <w:rPr>
                <w:sz w:val="20"/>
                <w:szCs w:val="20"/>
              </w:rPr>
              <w:t>Svars ne lielāks kā 26 kg</w:t>
            </w:r>
          </w:p>
        </w:tc>
        <w:tc>
          <w:tcPr>
            <w:tcW w:w="708" w:type="dxa"/>
            <w:tcBorders>
              <w:top w:val="nil"/>
              <w:left w:val="nil"/>
              <w:bottom w:val="nil"/>
              <w:right w:val="single" w:sz="4" w:space="0" w:color="auto"/>
            </w:tcBorders>
            <w:shd w:val="clear" w:color="000000" w:fill="FFFFFF"/>
            <w:hideMark/>
          </w:tcPr>
          <w:p w14:paraId="1F50130D" w14:textId="77777777" w:rsidR="004231D0" w:rsidRPr="00054910" w:rsidRDefault="004231D0" w:rsidP="004231D0">
            <w:pPr>
              <w:jc w:val="center"/>
              <w:rPr>
                <w:sz w:val="20"/>
                <w:szCs w:val="20"/>
              </w:rPr>
            </w:pPr>
          </w:p>
        </w:tc>
      </w:tr>
      <w:tr w:rsidR="004231D0" w:rsidRPr="00054910" w14:paraId="667E89DA"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0210A7A"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E9B89DE"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004CF30" w14:textId="77777777" w:rsidR="004231D0" w:rsidRPr="00054910" w:rsidRDefault="004231D0" w:rsidP="004231D0">
            <w:pPr>
              <w:jc w:val="both"/>
              <w:rPr>
                <w:sz w:val="20"/>
                <w:szCs w:val="20"/>
              </w:rPr>
            </w:pPr>
            <w:r w:rsidRPr="00054910">
              <w:rPr>
                <w:sz w:val="20"/>
                <w:szCs w:val="20"/>
              </w:rPr>
              <w:t>Korpusa materiāls - daudzslāņu saplāksnis (finier</w:t>
            </w:r>
            <w:r>
              <w:rPr>
                <w:sz w:val="20"/>
                <w:szCs w:val="20"/>
              </w:rPr>
              <w:t>is</w:t>
            </w:r>
            <w:r w:rsidRPr="00054910">
              <w:rPr>
                <w:sz w:val="20"/>
                <w:szCs w:val="20"/>
              </w:rPr>
              <w:t>)</w:t>
            </w:r>
          </w:p>
        </w:tc>
        <w:tc>
          <w:tcPr>
            <w:tcW w:w="708" w:type="dxa"/>
            <w:tcBorders>
              <w:top w:val="nil"/>
              <w:left w:val="nil"/>
              <w:bottom w:val="nil"/>
              <w:right w:val="single" w:sz="4" w:space="0" w:color="auto"/>
            </w:tcBorders>
            <w:shd w:val="clear" w:color="000000" w:fill="FFFFFF"/>
            <w:hideMark/>
          </w:tcPr>
          <w:p w14:paraId="538D157F" w14:textId="77777777" w:rsidR="004231D0" w:rsidRPr="00054910" w:rsidRDefault="004231D0" w:rsidP="004231D0">
            <w:pPr>
              <w:jc w:val="center"/>
              <w:rPr>
                <w:sz w:val="20"/>
                <w:szCs w:val="20"/>
              </w:rPr>
            </w:pPr>
          </w:p>
        </w:tc>
      </w:tr>
      <w:tr w:rsidR="004231D0" w:rsidRPr="00054910" w14:paraId="60804ADA"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F7B4C6F"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583008CD"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5CE8F71" w14:textId="77777777" w:rsidR="004231D0" w:rsidRPr="00054910" w:rsidRDefault="004231D0" w:rsidP="004231D0">
            <w:pPr>
              <w:jc w:val="both"/>
              <w:rPr>
                <w:sz w:val="20"/>
                <w:szCs w:val="20"/>
              </w:rPr>
            </w:pPr>
            <w:r w:rsidRPr="00054910">
              <w:rPr>
                <w:sz w:val="20"/>
                <w:szCs w:val="20"/>
              </w:rPr>
              <w:t>Metāla aizsargsiets</w:t>
            </w:r>
          </w:p>
        </w:tc>
        <w:tc>
          <w:tcPr>
            <w:tcW w:w="708" w:type="dxa"/>
            <w:tcBorders>
              <w:top w:val="nil"/>
              <w:left w:val="nil"/>
              <w:bottom w:val="nil"/>
              <w:right w:val="single" w:sz="4" w:space="0" w:color="auto"/>
            </w:tcBorders>
            <w:shd w:val="clear" w:color="000000" w:fill="FFFFFF"/>
            <w:hideMark/>
          </w:tcPr>
          <w:p w14:paraId="2061BC44" w14:textId="77777777" w:rsidR="004231D0" w:rsidRPr="00054910" w:rsidRDefault="004231D0" w:rsidP="004231D0">
            <w:pPr>
              <w:jc w:val="center"/>
              <w:rPr>
                <w:sz w:val="20"/>
                <w:szCs w:val="20"/>
              </w:rPr>
            </w:pPr>
          </w:p>
        </w:tc>
      </w:tr>
      <w:tr w:rsidR="004231D0" w:rsidRPr="00054910" w14:paraId="72E36248"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34C47858"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single" w:sz="4" w:space="0" w:color="auto"/>
              <w:right w:val="single" w:sz="4" w:space="0" w:color="auto"/>
            </w:tcBorders>
            <w:shd w:val="clear" w:color="000000" w:fill="FFFFFF"/>
            <w:hideMark/>
          </w:tcPr>
          <w:p w14:paraId="70499811"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25BA4AF" w14:textId="77777777" w:rsidR="004231D0" w:rsidRPr="00054910" w:rsidRDefault="004231D0" w:rsidP="004231D0">
            <w:pPr>
              <w:jc w:val="both"/>
              <w:rPr>
                <w:sz w:val="20"/>
                <w:szCs w:val="20"/>
              </w:rPr>
            </w:pPr>
            <w:r w:rsidRPr="00054910">
              <w:rPr>
                <w:sz w:val="20"/>
                <w:szCs w:val="20"/>
              </w:rPr>
              <w:t>Korpusa krāsojums ar augstas noturības 2 komponentu polikar</w:t>
            </w:r>
            <w:r>
              <w:rPr>
                <w:sz w:val="20"/>
                <w:szCs w:val="20"/>
              </w:rPr>
              <w:t>bamīda pārklājumu</w:t>
            </w:r>
            <w:r w:rsidRPr="00054910">
              <w:rPr>
                <w:sz w:val="20"/>
                <w:szCs w:val="20"/>
              </w:rPr>
              <w:t xml:space="preserve"> melnā krāsā</w:t>
            </w:r>
          </w:p>
        </w:tc>
        <w:tc>
          <w:tcPr>
            <w:tcW w:w="708" w:type="dxa"/>
            <w:tcBorders>
              <w:top w:val="nil"/>
              <w:left w:val="nil"/>
              <w:bottom w:val="single" w:sz="4" w:space="0" w:color="auto"/>
              <w:right w:val="single" w:sz="4" w:space="0" w:color="auto"/>
            </w:tcBorders>
            <w:shd w:val="clear" w:color="000000" w:fill="FFFFFF"/>
            <w:hideMark/>
          </w:tcPr>
          <w:p w14:paraId="20C9A59E" w14:textId="77777777" w:rsidR="004231D0" w:rsidRPr="00054910" w:rsidRDefault="004231D0" w:rsidP="004231D0">
            <w:pPr>
              <w:jc w:val="center"/>
              <w:rPr>
                <w:sz w:val="20"/>
                <w:szCs w:val="20"/>
              </w:rPr>
            </w:pPr>
          </w:p>
        </w:tc>
      </w:tr>
      <w:tr w:rsidR="004231D0" w:rsidRPr="00054910" w14:paraId="22F6CE2C"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183E53BA" w14:textId="77777777" w:rsidR="004231D0" w:rsidRPr="00054910" w:rsidRDefault="004231D0" w:rsidP="004231D0">
            <w:pPr>
              <w:jc w:val="center"/>
              <w:rPr>
                <w:sz w:val="20"/>
                <w:szCs w:val="20"/>
              </w:rPr>
            </w:pPr>
            <w:r w:rsidRPr="00054910">
              <w:rPr>
                <w:sz w:val="20"/>
                <w:szCs w:val="20"/>
              </w:rPr>
              <w:t>3</w:t>
            </w:r>
          </w:p>
        </w:tc>
        <w:tc>
          <w:tcPr>
            <w:tcW w:w="2449" w:type="dxa"/>
            <w:tcBorders>
              <w:top w:val="nil"/>
              <w:left w:val="nil"/>
              <w:bottom w:val="single" w:sz="4" w:space="0" w:color="auto"/>
              <w:right w:val="single" w:sz="4" w:space="0" w:color="auto"/>
            </w:tcBorders>
            <w:shd w:val="clear" w:color="auto" w:fill="auto"/>
            <w:hideMark/>
          </w:tcPr>
          <w:p w14:paraId="2A1ECBE1" w14:textId="77777777" w:rsidR="004231D0" w:rsidRPr="00054910" w:rsidRDefault="004231D0" w:rsidP="004231D0">
            <w:pPr>
              <w:rPr>
                <w:sz w:val="20"/>
                <w:szCs w:val="20"/>
              </w:rPr>
            </w:pPr>
            <w:r w:rsidRPr="00054910">
              <w:rPr>
                <w:sz w:val="20"/>
                <w:szCs w:val="20"/>
              </w:rPr>
              <w:t xml:space="preserve">Skandu statīvs-starpstienis </w:t>
            </w:r>
          </w:p>
        </w:tc>
        <w:tc>
          <w:tcPr>
            <w:tcW w:w="6521" w:type="dxa"/>
            <w:tcBorders>
              <w:top w:val="nil"/>
              <w:left w:val="nil"/>
              <w:bottom w:val="single" w:sz="4" w:space="0" w:color="auto"/>
              <w:right w:val="single" w:sz="4" w:space="0" w:color="auto"/>
            </w:tcBorders>
            <w:shd w:val="clear" w:color="auto" w:fill="auto"/>
            <w:hideMark/>
          </w:tcPr>
          <w:p w14:paraId="7A805140" w14:textId="77777777" w:rsidR="004231D0" w:rsidRPr="00054910" w:rsidRDefault="004231D0" w:rsidP="004231D0">
            <w:pPr>
              <w:jc w:val="both"/>
              <w:rPr>
                <w:sz w:val="20"/>
                <w:szCs w:val="20"/>
              </w:rPr>
            </w:pPr>
            <w:r w:rsidRPr="00054910">
              <w:rPr>
                <w:sz w:val="20"/>
                <w:szCs w:val="20"/>
              </w:rPr>
              <w:t>Skandu statīvs-starpstienis ar regulē</w:t>
            </w:r>
            <w:r>
              <w:rPr>
                <w:sz w:val="20"/>
                <w:szCs w:val="20"/>
              </w:rPr>
              <w:t>jamu augstumu 820-1400,  diametrs 35mm, vītne</w:t>
            </w:r>
            <w:r w:rsidRPr="00054910">
              <w:rPr>
                <w:sz w:val="20"/>
                <w:szCs w:val="20"/>
              </w:rPr>
              <w:t xml:space="preserve"> M20 sti</w:t>
            </w:r>
            <w:r>
              <w:rPr>
                <w:sz w:val="20"/>
                <w:szCs w:val="20"/>
              </w:rPr>
              <w:t>p</w:t>
            </w:r>
            <w:r w:rsidRPr="00054910">
              <w:rPr>
                <w:sz w:val="20"/>
                <w:szCs w:val="20"/>
              </w:rPr>
              <w:t>rinājums, krāsa melna</w:t>
            </w:r>
          </w:p>
        </w:tc>
        <w:tc>
          <w:tcPr>
            <w:tcW w:w="708" w:type="dxa"/>
            <w:tcBorders>
              <w:top w:val="nil"/>
              <w:left w:val="nil"/>
              <w:bottom w:val="single" w:sz="4" w:space="0" w:color="auto"/>
              <w:right w:val="single" w:sz="4" w:space="0" w:color="auto"/>
            </w:tcBorders>
            <w:shd w:val="clear" w:color="000000" w:fill="FFFFFF"/>
            <w:hideMark/>
          </w:tcPr>
          <w:p w14:paraId="27B9EE46" w14:textId="77777777" w:rsidR="004231D0" w:rsidRPr="00054910" w:rsidRDefault="004231D0" w:rsidP="004231D0">
            <w:pPr>
              <w:jc w:val="center"/>
            </w:pPr>
            <w:r w:rsidRPr="00054910">
              <w:t>2</w:t>
            </w:r>
          </w:p>
        </w:tc>
      </w:tr>
      <w:tr w:rsidR="004231D0" w:rsidRPr="00054910" w14:paraId="578E36A6"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7150202F" w14:textId="77777777" w:rsidR="004231D0" w:rsidRPr="00054910" w:rsidRDefault="004231D0" w:rsidP="004231D0">
            <w:pPr>
              <w:jc w:val="center"/>
              <w:rPr>
                <w:sz w:val="20"/>
                <w:szCs w:val="20"/>
              </w:rPr>
            </w:pPr>
            <w:r w:rsidRPr="00054910">
              <w:rPr>
                <w:sz w:val="20"/>
                <w:szCs w:val="20"/>
              </w:rPr>
              <w:t>4</w:t>
            </w:r>
          </w:p>
        </w:tc>
        <w:tc>
          <w:tcPr>
            <w:tcW w:w="2449" w:type="dxa"/>
            <w:tcBorders>
              <w:top w:val="nil"/>
              <w:left w:val="nil"/>
              <w:bottom w:val="single" w:sz="4" w:space="0" w:color="auto"/>
              <w:right w:val="single" w:sz="4" w:space="0" w:color="auto"/>
            </w:tcBorders>
            <w:shd w:val="clear" w:color="auto" w:fill="auto"/>
            <w:hideMark/>
          </w:tcPr>
          <w:p w14:paraId="29EF9FBD" w14:textId="75D6C9AB" w:rsidR="004231D0" w:rsidRPr="00054910" w:rsidRDefault="004231D0" w:rsidP="00486542">
            <w:pPr>
              <w:rPr>
                <w:sz w:val="20"/>
                <w:szCs w:val="20"/>
              </w:rPr>
            </w:pPr>
            <w:r w:rsidRPr="00054910">
              <w:rPr>
                <w:sz w:val="20"/>
                <w:szCs w:val="20"/>
              </w:rPr>
              <w:t>Skandu statīvs</w:t>
            </w:r>
          </w:p>
        </w:tc>
        <w:tc>
          <w:tcPr>
            <w:tcW w:w="6521" w:type="dxa"/>
            <w:tcBorders>
              <w:top w:val="nil"/>
              <w:left w:val="nil"/>
              <w:bottom w:val="single" w:sz="4" w:space="0" w:color="auto"/>
              <w:right w:val="single" w:sz="4" w:space="0" w:color="auto"/>
            </w:tcBorders>
            <w:shd w:val="clear" w:color="auto" w:fill="auto"/>
            <w:hideMark/>
          </w:tcPr>
          <w:p w14:paraId="68CFE874" w14:textId="77777777" w:rsidR="004231D0" w:rsidRPr="00054910" w:rsidRDefault="004231D0" w:rsidP="004231D0">
            <w:pPr>
              <w:jc w:val="both"/>
              <w:rPr>
                <w:sz w:val="20"/>
                <w:szCs w:val="20"/>
              </w:rPr>
            </w:pPr>
            <w:r>
              <w:rPr>
                <w:sz w:val="20"/>
                <w:szCs w:val="20"/>
              </w:rPr>
              <w:t>Skandu statīvi (melni), maks.</w:t>
            </w:r>
            <w:r w:rsidRPr="00054910">
              <w:rPr>
                <w:sz w:val="20"/>
                <w:szCs w:val="20"/>
              </w:rPr>
              <w:t xml:space="preserve"> augstum</w:t>
            </w:r>
            <w:r>
              <w:rPr>
                <w:sz w:val="20"/>
                <w:szCs w:val="20"/>
              </w:rPr>
              <w:t>s</w:t>
            </w:r>
            <w:r w:rsidRPr="00054910">
              <w:rPr>
                <w:sz w:val="20"/>
                <w:szCs w:val="20"/>
              </w:rPr>
              <w:t xml:space="preserve"> 2,24m</w:t>
            </w:r>
          </w:p>
        </w:tc>
        <w:tc>
          <w:tcPr>
            <w:tcW w:w="708" w:type="dxa"/>
            <w:tcBorders>
              <w:top w:val="nil"/>
              <w:left w:val="nil"/>
              <w:bottom w:val="single" w:sz="4" w:space="0" w:color="auto"/>
              <w:right w:val="single" w:sz="4" w:space="0" w:color="auto"/>
            </w:tcBorders>
            <w:shd w:val="clear" w:color="000000" w:fill="FFFFFF"/>
            <w:hideMark/>
          </w:tcPr>
          <w:p w14:paraId="0B159F55" w14:textId="77777777" w:rsidR="004231D0" w:rsidRPr="00054910" w:rsidRDefault="004231D0" w:rsidP="004231D0">
            <w:pPr>
              <w:jc w:val="center"/>
            </w:pPr>
            <w:r w:rsidRPr="00054910">
              <w:t>2</w:t>
            </w:r>
          </w:p>
        </w:tc>
      </w:tr>
      <w:tr w:rsidR="004231D0" w:rsidRPr="00054910" w14:paraId="4E25D422"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05D3760B" w14:textId="77777777" w:rsidR="004231D0" w:rsidRPr="00054910" w:rsidRDefault="004231D0" w:rsidP="004231D0">
            <w:pPr>
              <w:jc w:val="center"/>
              <w:rPr>
                <w:sz w:val="20"/>
                <w:szCs w:val="20"/>
              </w:rPr>
            </w:pPr>
            <w:r w:rsidRPr="00054910">
              <w:rPr>
                <w:sz w:val="20"/>
                <w:szCs w:val="20"/>
              </w:rPr>
              <w:t>5</w:t>
            </w:r>
          </w:p>
        </w:tc>
        <w:tc>
          <w:tcPr>
            <w:tcW w:w="2449" w:type="dxa"/>
            <w:tcBorders>
              <w:top w:val="nil"/>
              <w:left w:val="nil"/>
              <w:bottom w:val="single" w:sz="4" w:space="0" w:color="auto"/>
              <w:right w:val="single" w:sz="4" w:space="0" w:color="auto"/>
            </w:tcBorders>
            <w:shd w:val="clear" w:color="auto" w:fill="auto"/>
            <w:hideMark/>
          </w:tcPr>
          <w:p w14:paraId="1C644184" w14:textId="77777777" w:rsidR="004231D0" w:rsidRPr="00054910" w:rsidRDefault="004231D0" w:rsidP="004231D0">
            <w:pPr>
              <w:rPr>
                <w:sz w:val="20"/>
                <w:szCs w:val="20"/>
              </w:rPr>
            </w:pPr>
            <w:r>
              <w:rPr>
                <w:sz w:val="20"/>
                <w:szCs w:val="20"/>
              </w:rPr>
              <w:t>Audio kabelis skandām (XLR3(M)-XLR3(F)</w:t>
            </w:r>
            <w:r w:rsidRPr="00054910">
              <w:rPr>
                <w:sz w:val="20"/>
                <w:szCs w:val="20"/>
              </w:rPr>
              <w:t>, ga</w:t>
            </w:r>
            <w:r>
              <w:rPr>
                <w:sz w:val="20"/>
                <w:szCs w:val="20"/>
              </w:rPr>
              <w:t>r</w:t>
            </w:r>
            <w:r w:rsidRPr="00054910">
              <w:rPr>
                <w:sz w:val="20"/>
                <w:szCs w:val="20"/>
              </w:rPr>
              <w:t>ums 20m</w:t>
            </w:r>
            <w:r>
              <w:rPr>
                <w:sz w:val="20"/>
                <w:szCs w:val="20"/>
              </w:rPr>
              <w:t>)</w:t>
            </w:r>
          </w:p>
        </w:tc>
        <w:tc>
          <w:tcPr>
            <w:tcW w:w="6521" w:type="dxa"/>
            <w:tcBorders>
              <w:top w:val="nil"/>
              <w:left w:val="nil"/>
              <w:bottom w:val="single" w:sz="4" w:space="0" w:color="auto"/>
              <w:right w:val="single" w:sz="4" w:space="0" w:color="auto"/>
            </w:tcBorders>
            <w:shd w:val="clear" w:color="auto" w:fill="auto"/>
            <w:hideMark/>
          </w:tcPr>
          <w:p w14:paraId="4D321D4C" w14:textId="77777777" w:rsidR="004231D0" w:rsidRPr="00054910" w:rsidRDefault="004231D0" w:rsidP="004231D0">
            <w:pPr>
              <w:jc w:val="both"/>
              <w:rPr>
                <w:sz w:val="20"/>
                <w:szCs w:val="20"/>
              </w:rPr>
            </w:pPr>
            <w:r>
              <w:rPr>
                <w:sz w:val="20"/>
                <w:szCs w:val="20"/>
              </w:rPr>
              <w:t>Audio kabelis</w:t>
            </w:r>
            <w:r w:rsidRPr="00054910">
              <w:rPr>
                <w:sz w:val="20"/>
                <w:szCs w:val="20"/>
              </w:rPr>
              <w:t>,</w:t>
            </w:r>
            <w:r>
              <w:rPr>
                <w:sz w:val="20"/>
                <w:szCs w:val="20"/>
              </w:rPr>
              <w:t xml:space="preserve"> balansēts XLR3(M)-XLR3(F)</w:t>
            </w:r>
            <w:r w:rsidRPr="00054910">
              <w:rPr>
                <w:sz w:val="20"/>
                <w:szCs w:val="20"/>
              </w:rPr>
              <w:t>, ga</w:t>
            </w:r>
            <w:r>
              <w:rPr>
                <w:sz w:val="20"/>
                <w:szCs w:val="20"/>
              </w:rPr>
              <w:t>r</w:t>
            </w:r>
            <w:r w:rsidRPr="00054910">
              <w:rPr>
                <w:sz w:val="20"/>
                <w:szCs w:val="20"/>
              </w:rPr>
              <w:t>ums 20m</w:t>
            </w:r>
          </w:p>
        </w:tc>
        <w:tc>
          <w:tcPr>
            <w:tcW w:w="708" w:type="dxa"/>
            <w:tcBorders>
              <w:top w:val="nil"/>
              <w:left w:val="nil"/>
              <w:bottom w:val="single" w:sz="4" w:space="0" w:color="auto"/>
              <w:right w:val="single" w:sz="4" w:space="0" w:color="auto"/>
            </w:tcBorders>
            <w:shd w:val="clear" w:color="000000" w:fill="FFFFFF"/>
            <w:hideMark/>
          </w:tcPr>
          <w:p w14:paraId="169ADD3B" w14:textId="77777777" w:rsidR="004231D0" w:rsidRPr="00054910" w:rsidRDefault="004231D0" w:rsidP="004231D0">
            <w:pPr>
              <w:jc w:val="center"/>
            </w:pPr>
            <w:r w:rsidRPr="00054910">
              <w:t>2</w:t>
            </w:r>
          </w:p>
        </w:tc>
      </w:tr>
      <w:tr w:rsidR="004231D0" w:rsidRPr="00054910" w14:paraId="0891086F"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1C4802EE" w14:textId="77777777" w:rsidR="004231D0" w:rsidRPr="00054910" w:rsidRDefault="004231D0" w:rsidP="004231D0">
            <w:pPr>
              <w:jc w:val="center"/>
              <w:rPr>
                <w:sz w:val="20"/>
                <w:szCs w:val="20"/>
              </w:rPr>
            </w:pPr>
            <w:r w:rsidRPr="00054910">
              <w:rPr>
                <w:sz w:val="20"/>
                <w:szCs w:val="20"/>
              </w:rPr>
              <w:t>6</w:t>
            </w:r>
          </w:p>
        </w:tc>
        <w:tc>
          <w:tcPr>
            <w:tcW w:w="2449" w:type="dxa"/>
            <w:tcBorders>
              <w:top w:val="nil"/>
              <w:left w:val="nil"/>
              <w:bottom w:val="nil"/>
              <w:right w:val="single" w:sz="4" w:space="0" w:color="auto"/>
            </w:tcBorders>
            <w:shd w:val="clear" w:color="auto" w:fill="auto"/>
            <w:hideMark/>
          </w:tcPr>
          <w:p w14:paraId="11A5317E" w14:textId="5AE35CAA" w:rsidR="004231D0" w:rsidRPr="00054910" w:rsidRDefault="00486542" w:rsidP="00486542">
            <w:pPr>
              <w:rPr>
                <w:sz w:val="20"/>
                <w:szCs w:val="20"/>
              </w:rPr>
            </w:pPr>
            <w:r>
              <w:rPr>
                <w:sz w:val="20"/>
                <w:szCs w:val="20"/>
              </w:rPr>
              <w:t>Mikrofona statīvs</w:t>
            </w:r>
          </w:p>
        </w:tc>
        <w:tc>
          <w:tcPr>
            <w:tcW w:w="6521" w:type="dxa"/>
            <w:tcBorders>
              <w:top w:val="nil"/>
              <w:left w:val="nil"/>
              <w:bottom w:val="single" w:sz="4" w:space="0" w:color="auto"/>
              <w:right w:val="single" w:sz="4" w:space="0" w:color="auto"/>
            </w:tcBorders>
            <w:shd w:val="clear" w:color="auto" w:fill="auto"/>
            <w:hideMark/>
          </w:tcPr>
          <w:p w14:paraId="096857C3" w14:textId="77777777" w:rsidR="004231D0" w:rsidRPr="00054910" w:rsidRDefault="004231D0" w:rsidP="004231D0">
            <w:pPr>
              <w:jc w:val="both"/>
              <w:rPr>
                <w:sz w:val="20"/>
                <w:szCs w:val="20"/>
              </w:rPr>
            </w:pPr>
            <w:r w:rsidRPr="00054910">
              <w:rPr>
                <w:sz w:val="20"/>
                <w:szCs w:val="20"/>
              </w:rPr>
              <w:t xml:space="preserve">Mikrofona statīvs ar </w:t>
            </w:r>
            <w:r>
              <w:rPr>
                <w:sz w:val="20"/>
                <w:szCs w:val="20"/>
              </w:rPr>
              <w:t>maināmu augstumu 900 to 1600 mm, metāla bāze, krāsa melna</w:t>
            </w:r>
            <w:r w:rsidRPr="00054910">
              <w:rPr>
                <w:sz w:val="20"/>
                <w:szCs w:val="20"/>
              </w:rPr>
              <w:t>, svars ne mazāk par 3,18 kg</w:t>
            </w:r>
          </w:p>
        </w:tc>
        <w:tc>
          <w:tcPr>
            <w:tcW w:w="708" w:type="dxa"/>
            <w:tcBorders>
              <w:top w:val="nil"/>
              <w:left w:val="nil"/>
              <w:bottom w:val="single" w:sz="4" w:space="0" w:color="auto"/>
              <w:right w:val="single" w:sz="4" w:space="0" w:color="auto"/>
            </w:tcBorders>
            <w:shd w:val="clear" w:color="000000" w:fill="FFFFFF"/>
            <w:hideMark/>
          </w:tcPr>
          <w:p w14:paraId="02FB9508" w14:textId="77777777" w:rsidR="004231D0" w:rsidRPr="00054910" w:rsidRDefault="004231D0" w:rsidP="004231D0">
            <w:pPr>
              <w:jc w:val="center"/>
            </w:pPr>
            <w:r w:rsidRPr="00054910">
              <w:t>4</w:t>
            </w:r>
          </w:p>
        </w:tc>
      </w:tr>
      <w:tr w:rsidR="004231D0" w:rsidRPr="00054910" w14:paraId="23FFA7F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EFD4A77" w14:textId="77777777" w:rsidR="004231D0" w:rsidRPr="00054910" w:rsidRDefault="004231D0" w:rsidP="004231D0">
            <w:pPr>
              <w:jc w:val="center"/>
              <w:rPr>
                <w:sz w:val="20"/>
                <w:szCs w:val="20"/>
              </w:rPr>
            </w:pPr>
            <w:r w:rsidRPr="00054910">
              <w:rPr>
                <w:sz w:val="20"/>
                <w:szCs w:val="20"/>
              </w:rPr>
              <w:t>7</w:t>
            </w:r>
          </w:p>
        </w:tc>
        <w:tc>
          <w:tcPr>
            <w:tcW w:w="2449" w:type="dxa"/>
            <w:tcBorders>
              <w:top w:val="single" w:sz="4" w:space="0" w:color="auto"/>
              <w:left w:val="nil"/>
              <w:bottom w:val="nil"/>
              <w:right w:val="single" w:sz="4" w:space="0" w:color="auto"/>
            </w:tcBorders>
            <w:shd w:val="clear" w:color="000000" w:fill="FFFFFF"/>
            <w:hideMark/>
          </w:tcPr>
          <w:p w14:paraId="161E9449" w14:textId="77777777" w:rsidR="004231D0" w:rsidRPr="00054910" w:rsidRDefault="004231D0" w:rsidP="004231D0">
            <w:pPr>
              <w:rPr>
                <w:sz w:val="20"/>
                <w:szCs w:val="20"/>
              </w:rPr>
            </w:pPr>
            <w:r w:rsidRPr="00054910">
              <w:rPr>
                <w:sz w:val="20"/>
                <w:szCs w:val="20"/>
              </w:rPr>
              <w:t>Digitālā mikserpults</w:t>
            </w:r>
          </w:p>
        </w:tc>
        <w:tc>
          <w:tcPr>
            <w:tcW w:w="6521" w:type="dxa"/>
            <w:tcBorders>
              <w:top w:val="nil"/>
              <w:left w:val="nil"/>
              <w:bottom w:val="single" w:sz="4" w:space="0" w:color="auto"/>
              <w:right w:val="single" w:sz="4" w:space="0" w:color="auto"/>
            </w:tcBorders>
            <w:shd w:val="clear" w:color="auto" w:fill="auto"/>
            <w:hideMark/>
          </w:tcPr>
          <w:p w14:paraId="2E2B6FA4" w14:textId="77777777" w:rsidR="004231D0" w:rsidRPr="00054910" w:rsidRDefault="004231D0" w:rsidP="004231D0">
            <w:pPr>
              <w:jc w:val="both"/>
              <w:rPr>
                <w:sz w:val="20"/>
                <w:szCs w:val="20"/>
              </w:rPr>
            </w:pPr>
            <w:r w:rsidRPr="00054910">
              <w:rPr>
                <w:sz w:val="20"/>
                <w:szCs w:val="20"/>
              </w:rPr>
              <w:t xml:space="preserve">Digitālā mikserpults. </w:t>
            </w:r>
          </w:p>
        </w:tc>
        <w:tc>
          <w:tcPr>
            <w:tcW w:w="708" w:type="dxa"/>
            <w:tcBorders>
              <w:top w:val="nil"/>
              <w:left w:val="nil"/>
              <w:bottom w:val="nil"/>
              <w:right w:val="single" w:sz="4" w:space="0" w:color="auto"/>
            </w:tcBorders>
            <w:shd w:val="clear" w:color="000000" w:fill="FFFFFF"/>
            <w:hideMark/>
          </w:tcPr>
          <w:p w14:paraId="5366A61E" w14:textId="77777777" w:rsidR="004231D0" w:rsidRPr="00054910" w:rsidRDefault="004231D0" w:rsidP="004231D0">
            <w:pPr>
              <w:jc w:val="center"/>
              <w:rPr>
                <w:sz w:val="20"/>
                <w:szCs w:val="20"/>
              </w:rPr>
            </w:pPr>
            <w:r w:rsidRPr="00054910">
              <w:rPr>
                <w:sz w:val="20"/>
                <w:szCs w:val="20"/>
              </w:rPr>
              <w:t>1</w:t>
            </w:r>
          </w:p>
        </w:tc>
      </w:tr>
      <w:tr w:rsidR="004231D0" w:rsidRPr="00054910" w14:paraId="47564C7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1DA704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54119E85"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2FB2889" w14:textId="77777777" w:rsidR="004231D0" w:rsidRPr="00054910" w:rsidRDefault="004231D0" w:rsidP="004231D0">
            <w:pPr>
              <w:jc w:val="both"/>
              <w:rPr>
                <w:sz w:val="20"/>
                <w:szCs w:val="20"/>
              </w:rPr>
            </w:pPr>
            <w:r w:rsidRPr="00054910">
              <w:rPr>
                <w:sz w:val="20"/>
                <w:szCs w:val="20"/>
              </w:rPr>
              <w:t xml:space="preserve">Vismaz 16 motorizēti feideri un motorizēts Master feideris. </w:t>
            </w:r>
          </w:p>
        </w:tc>
        <w:tc>
          <w:tcPr>
            <w:tcW w:w="708" w:type="dxa"/>
            <w:tcBorders>
              <w:top w:val="nil"/>
              <w:left w:val="nil"/>
              <w:bottom w:val="nil"/>
              <w:right w:val="single" w:sz="4" w:space="0" w:color="auto"/>
            </w:tcBorders>
            <w:shd w:val="clear" w:color="000000" w:fill="FFFFFF"/>
            <w:hideMark/>
          </w:tcPr>
          <w:p w14:paraId="384EEFE7" w14:textId="77777777" w:rsidR="004231D0" w:rsidRPr="00054910" w:rsidRDefault="004231D0" w:rsidP="004231D0">
            <w:pPr>
              <w:jc w:val="center"/>
              <w:rPr>
                <w:sz w:val="20"/>
                <w:szCs w:val="20"/>
              </w:rPr>
            </w:pPr>
          </w:p>
        </w:tc>
      </w:tr>
      <w:tr w:rsidR="004231D0" w:rsidRPr="00054910" w14:paraId="5A31A574"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4C0E32C"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6D7FCAF"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2705760E" w14:textId="77777777" w:rsidR="004231D0" w:rsidRPr="00054910" w:rsidRDefault="004231D0" w:rsidP="004231D0">
            <w:pPr>
              <w:jc w:val="both"/>
              <w:rPr>
                <w:sz w:val="20"/>
                <w:szCs w:val="20"/>
              </w:rPr>
            </w:pPr>
            <w:r w:rsidRPr="00054910">
              <w:rPr>
                <w:sz w:val="20"/>
                <w:szCs w:val="20"/>
              </w:rPr>
              <w:t>Vismaz 2 fiksēti vadības slāņi, un 1 “custom” vadības slānis.</w:t>
            </w:r>
          </w:p>
        </w:tc>
        <w:tc>
          <w:tcPr>
            <w:tcW w:w="708" w:type="dxa"/>
            <w:tcBorders>
              <w:top w:val="nil"/>
              <w:left w:val="nil"/>
              <w:bottom w:val="nil"/>
              <w:right w:val="single" w:sz="4" w:space="0" w:color="auto"/>
            </w:tcBorders>
            <w:shd w:val="clear" w:color="000000" w:fill="FFFFFF"/>
            <w:hideMark/>
          </w:tcPr>
          <w:p w14:paraId="178EBE92" w14:textId="77777777" w:rsidR="004231D0" w:rsidRPr="00054910" w:rsidRDefault="004231D0" w:rsidP="004231D0">
            <w:pPr>
              <w:jc w:val="center"/>
              <w:rPr>
                <w:sz w:val="20"/>
                <w:szCs w:val="20"/>
              </w:rPr>
            </w:pPr>
          </w:p>
        </w:tc>
      </w:tr>
      <w:tr w:rsidR="004231D0" w:rsidRPr="00054910" w14:paraId="1ECB198D"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DA538BE"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67EB68E"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62E1DC8" w14:textId="77777777" w:rsidR="004231D0" w:rsidRPr="00054910" w:rsidRDefault="004231D0" w:rsidP="004231D0">
            <w:pPr>
              <w:jc w:val="both"/>
              <w:rPr>
                <w:sz w:val="20"/>
                <w:szCs w:val="20"/>
              </w:rPr>
            </w:pPr>
            <w:r w:rsidRPr="00054910">
              <w:rPr>
                <w:sz w:val="20"/>
                <w:szCs w:val="20"/>
              </w:rPr>
              <w:t>Pirmajā slānī - vismaz16 mono mikrofona/līnijas kanāli.</w:t>
            </w:r>
          </w:p>
        </w:tc>
        <w:tc>
          <w:tcPr>
            <w:tcW w:w="708" w:type="dxa"/>
            <w:tcBorders>
              <w:top w:val="nil"/>
              <w:left w:val="nil"/>
              <w:bottom w:val="nil"/>
              <w:right w:val="single" w:sz="4" w:space="0" w:color="auto"/>
            </w:tcBorders>
            <w:shd w:val="clear" w:color="000000" w:fill="FFFFFF"/>
            <w:hideMark/>
          </w:tcPr>
          <w:p w14:paraId="72396456" w14:textId="77777777" w:rsidR="004231D0" w:rsidRPr="00054910" w:rsidRDefault="004231D0" w:rsidP="004231D0">
            <w:pPr>
              <w:jc w:val="center"/>
              <w:rPr>
                <w:sz w:val="20"/>
                <w:szCs w:val="20"/>
              </w:rPr>
            </w:pPr>
          </w:p>
        </w:tc>
      </w:tr>
      <w:tr w:rsidR="004231D0" w:rsidRPr="00054910" w14:paraId="42DC8DA8"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09FF5AF"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3A13502"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A7B6013" w14:textId="77777777" w:rsidR="004231D0" w:rsidRPr="00054910" w:rsidRDefault="004231D0" w:rsidP="004231D0">
            <w:pPr>
              <w:jc w:val="both"/>
              <w:rPr>
                <w:sz w:val="20"/>
                <w:szCs w:val="20"/>
              </w:rPr>
            </w:pPr>
            <w:r w:rsidRPr="00054910">
              <w:rPr>
                <w:sz w:val="20"/>
                <w:szCs w:val="20"/>
              </w:rPr>
              <w:t>Otrajā slānī –  vismaz 3 stereo kanāli, 4 FX Return kanāli, 2 FX Send kanāli, Mix 1 līdz Mix10 master kanāli.</w:t>
            </w:r>
          </w:p>
        </w:tc>
        <w:tc>
          <w:tcPr>
            <w:tcW w:w="708" w:type="dxa"/>
            <w:tcBorders>
              <w:top w:val="nil"/>
              <w:left w:val="nil"/>
              <w:bottom w:val="nil"/>
              <w:right w:val="single" w:sz="4" w:space="0" w:color="auto"/>
            </w:tcBorders>
            <w:shd w:val="clear" w:color="000000" w:fill="FFFFFF"/>
            <w:hideMark/>
          </w:tcPr>
          <w:p w14:paraId="0A218449" w14:textId="77777777" w:rsidR="004231D0" w:rsidRPr="00054910" w:rsidRDefault="004231D0" w:rsidP="004231D0">
            <w:pPr>
              <w:jc w:val="center"/>
              <w:rPr>
                <w:sz w:val="20"/>
                <w:szCs w:val="20"/>
              </w:rPr>
            </w:pPr>
          </w:p>
        </w:tc>
      </w:tr>
      <w:tr w:rsidR="004231D0" w:rsidRPr="00054910" w14:paraId="4A65DF1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2333528"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18B122E"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F452F99" w14:textId="77777777" w:rsidR="004231D0" w:rsidRPr="00054910" w:rsidRDefault="004231D0" w:rsidP="004231D0">
            <w:pPr>
              <w:jc w:val="both"/>
              <w:rPr>
                <w:sz w:val="20"/>
                <w:szCs w:val="20"/>
              </w:rPr>
            </w:pPr>
            <w:r w:rsidRPr="00054910">
              <w:rPr>
                <w:sz w:val="20"/>
                <w:szCs w:val="20"/>
              </w:rPr>
              <w:t>“Custom” vadības slānī iespēja izveidot pēc saviem ieskatiem individuāli izvēlētu kanālu kombināciju no pirmā un otrā slāņa kanāliem.</w:t>
            </w:r>
          </w:p>
        </w:tc>
        <w:tc>
          <w:tcPr>
            <w:tcW w:w="708" w:type="dxa"/>
            <w:tcBorders>
              <w:top w:val="nil"/>
              <w:left w:val="nil"/>
              <w:bottom w:val="nil"/>
              <w:right w:val="single" w:sz="4" w:space="0" w:color="auto"/>
            </w:tcBorders>
            <w:shd w:val="clear" w:color="000000" w:fill="FFFFFF"/>
            <w:hideMark/>
          </w:tcPr>
          <w:p w14:paraId="4C3FE5F6" w14:textId="77777777" w:rsidR="004231D0" w:rsidRPr="00054910" w:rsidRDefault="004231D0" w:rsidP="004231D0">
            <w:pPr>
              <w:jc w:val="center"/>
              <w:rPr>
                <w:sz w:val="20"/>
                <w:szCs w:val="20"/>
              </w:rPr>
            </w:pPr>
          </w:p>
        </w:tc>
      </w:tr>
      <w:tr w:rsidR="004231D0" w:rsidRPr="00054910" w14:paraId="5C84F77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12B5AB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374388D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34E4F3E6" w14:textId="77777777" w:rsidR="004231D0" w:rsidRPr="00054910" w:rsidRDefault="004231D0" w:rsidP="004231D0">
            <w:pPr>
              <w:jc w:val="both"/>
              <w:rPr>
                <w:sz w:val="20"/>
                <w:szCs w:val="20"/>
              </w:rPr>
            </w:pPr>
            <w:r w:rsidRPr="00054910">
              <w:rPr>
                <w:sz w:val="20"/>
                <w:szCs w:val="20"/>
              </w:rPr>
              <w:t>Virs motorizētajiem feideriem jābūt izvietoti slāņu kanālu apzīmējum</w:t>
            </w:r>
            <w:r>
              <w:rPr>
                <w:sz w:val="20"/>
                <w:szCs w:val="20"/>
              </w:rPr>
              <w:t>i, un starp tiem vietai “custom”</w:t>
            </w:r>
            <w:r w:rsidRPr="00054910">
              <w:rPr>
                <w:sz w:val="20"/>
                <w:szCs w:val="20"/>
              </w:rPr>
              <w:t xml:space="preserve"> kanālu apzīmēšanai. Virs katra motorizētā feidera jābūt:</w:t>
            </w:r>
          </w:p>
        </w:tc>
        <w:tc>
          <w:tcPr>
            <w:tcW w:w="708" w:type="dxa"/>
            <w:tcBorders>
              <w:top w:val="nil"/>
              <w:left w:val="nil"/>
              <w:bottom w:val="nil"/>
              <w:right w:val="single" w:sz="4" w:space="0" w:color="auto"/>
            </w:tcBorders>
            <w:shd w:val="clear" w:color="000000" w:fill="FFFFFF"/>
            <w:hideMark/>
          </w:tcPr>
          <w:p w14:paraId="4E6D91F3" w14:textId="77777777" w:rsidR="004231D0" w:rsidRPr="00054910" w:rsidRDefault="004231D0" w:rsidP="004231D0">
            <w:pPr>
              <w:jc w:val="center"/>
              <w:rPr>
                <w:sz w:val="20"/>
                <w:szCs w:val="20"/>
              </w:rPr>
            </w:pPr>
          </w:p>
        </w:tc>
      </w:tr>
      <w:tr w:rsidR="004231D0" w:rsidRPr="00054910" w14:paraId="0C66409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4173293"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38FC2C23"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3D360292" w14:textId="77777777" w:rsidR="004231D0" w:rsidRPr="00054910" w:rsidRDefault="004231D0" w:rsidP="004231D0">
            <w:pPr>
              <w:jc w:val="both"/>
              <w:rPr>
                <w:sz w:val="20"/>
                <w:szCs w:val="20"/>
              </w:rPr>
            </w:pPr>
            <w:r w:rsidRPr="00054910">
              <w:rPr>
                <w:sz w:val="20"/>
                <w:szCs w:val="20"/>
              </w:rPr>
              <w:t>-       signāla līmeņa indikācija ar vismaz 3 indikatora segmentiem,</w:t>
            </w:r>
          </w:p>
        </w:tc>
        <w:tc>
          <w:tcPr>
            <w:tcW w:w="708" w:type="dxa"/>
            <w:tcBorders>
              <w:top w:val="nil"/>
              <w:left w:val="nil"/>
              <w:bottom w:val="nil"/>
              <w:right w:val="single" w:sz="4" w:space="0" w:color="auto"/>
            </w:tcBorders>
            <w:shd w:val="clear" w:color="000000" w:fill="FFFFFF"/>
            <w:hideMark/>
          </w:tcPr>
          <w:p w14:paraId="5C0D7C4B" w14:textId="77777777" w:rsidR="004231D0" w:rsidRPr="00054910" w:rsidRDefault="004231D0" w:rsidP="004231D0">
            <w:pPr>
              <w:jc w:val="center"/>
              <w:rPr>
                <w:sz w:val="20"/>
                <w:szCs w:val="20"/>
              </w:rPr>
            </w:pPr>
          </w:p>
        </w:tc>
      </w:tr>
      <w:tr w:rsidR="004231D0" w:rsidRPr="00054910" w14:paraId="36059183"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9C961B6"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DB65011"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62A8AEB" w14:textId="77777777" w:rsidR="004231D0" w:rsidRPr="00054910" w:rsidRDefault="004231D0" w:rsidP="004231D0">
            <w:pPr>
              <w:jc w:val="both"/>
              <w:rPr>
                <w:sz w:val="20"/>
                <w:szCs w:val="20"/>
              </w:rPr>
            </w:pPr>
            <w:r w:rsidRPr="00054910">
              <w:rPr>
                <w:sz w:val="20"/>
                <w:szCs w:val="20"/>
              </w:rPr>
              <w:t>-       “PAFL”, jeb kanāla noklausīšanās izvēles pogai</w:t>
            </w:r>
          </w:p>
        </w:tc>
        <w:tc>
          <w:tcPr>
            <w:tcW w:w="708" w:type="dxa"/>
            <w:tcBorders>
              <w:top w:val="nil"/>
              <w:left w:val="nil"/>
              <w:bottom w:val="nil"/>
              <w:right w:val="single" w:sz="4" w:space="0" w:color="auto"/>
            </w:tcBorders>
            <w:shd w:val="clear" w:color="000000" w:fill="FFFFFF"/>
            <w:hideMark/>
          </w:tcPr>
          <w:p w14:paraId="0920450C" w14:textId="77777777" w:rsidR="004231D0" w:rsidRPr="00054910" w:rsidRDefault="004231D0" w:rsidP="004231D0">
            <w:pPr>
              <w:jc w:val="center"/>
              <w:rPr>
                <w:sz w:val="20"/>
                <w:szCs w:val="20"/>
              </w:rPr>
            </w:pPr>
          </w:p>
        </w:tc>
      </w:tr>
      <w:tr w:rsidR="004231D0" w:rsidRPr="00054910" w14:paraId="49EF6D26"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EAC1241"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A44FBE9"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381119B" w14:textId="77777777" w:rsidR="004231D0" w:rsidRPr="00054910" w:rsidRDefault="004231D0" w:rsidP="004231D0">
            <w:pPr>
              <w:jc w:val="both"/>
              <w:rPr>
                <w:sz w:val="20"/>
                <w:szCs w:val="20"/>
              </w:rPr>
            </w:pPr>
            <w:r w:rsidRPr="00054910">
              <w:rPr>
                <w:sz w:val="20"/>
                <w:szCs w:val="20"/>
              </w:rPr>
              <w:t>-       “Sel”, jeb kanāla izvēles pogai</w:t>
            </w:r>
          </w:p>
        </w:tc>
        <w:tc>
          <w:tcPr>
            <w:tcW w:w="708" w:type="dxa"/>
            <w:tcBorders>
              <w:top w:val="nil"/>
              <w:left w:val="nil"/>
              <w:bottom w:val="nil"/>
              <w:right w:val="single" w:sz="4" w:space="0" w:color="auto"/>
            </w:tcBorders>
            <w:shd w:val="clear" w:color="000000" w:fill="FFFFFF"/>
            <w:hideMark/>
          </w:tcPr>
          <w:p w14:paraId="498D39CE" w14:textId="77777777" w:rsidR="004231D0" w:rsidRPr="00054910" w:rsidRDefault="004231D0" w:rsidP="004231D0">
            <w:pPr>
              <w:jc w:val="center"/>
              <w:rPr>
                <w:sz w:val="20"/>
                <w:szCs w:val="20"/>
              </w:rPr>
            </w:pPr>
          </w:p>
        </w:tc>
      </w:tr>
      <w:tr w:rsidR="004231D0" w:rsidRPr="00054910" w14:paraId="2411820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13B386E" w14:textId="77777777" w:rsidR="004231D0" w:rsidRPr="00054910" w:rsidRDefault="004231D0" w:rsidP="004231D0">
            <w:pPr>
              <w:jc w:val="center"/>
              <w:rPr>
                <w:sz w:val="20"/>
                <w:szCs w:val="20"/>
              </w:rPr>
            </w:pPr>
            <w:r w:rsidRPr="00054910">
              <w:rPr>
                <w:sz w:val="20"/>
                <w:szCs w:val="20"/>
              </w:rPr>
              <w:lastRenderedPageBreak/>
              <w:t> </w:t>
            </w:r>
          </w:p>
        </w:tc>
        <w:tc>
          <w:tcPr>
            <w:tcW w:w="2449" w:type="dxa"/>
            <w:tcBorders>
              <w:top w:val="nil"/>
              <w:left w:val="nil"/>
              <w:bottom w:val="nil"/>
              <w:right w:val="single" w:sz="4" w:space="0" w:color="auto"/>
            </w:tcBorders>
            <w:shd w:val="clear" w:color="000000" w:fill="FFFFFF"/>
            <w:hideMark/>
          </w:tcPr>
          <w:p w14:paraId="57F07D78"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00A5690" w14:textId="77777777" w:rsidR="004231D0" w:rsidRPr="00054910" w:rsidRDefault="004231D0" w:rsidP="004231D0">
            <w:pPr>
              <w:jc w:val="both"/>
              <w:rPr>
                <w:sz w:val="20"/>
                <w:szCs w:val="20"/>
              </w:rPr>
            </w:pPr>
            <w:r w:rsidRPr="00054910">
              <w:rPr>
                <w:sz w:val="20"/>
                <w:szCs w:val="20"/>
              </w:rPr>
              <w:t>-       “MUTE”, jeb kanāla noklusināšanas pogai</w:t>
            </w:r>
          </w:p>
        </w:tc>
        <w:tc>
          <w:tcPr>
            <w:tcW w:w="708" w:type="dxa"/>
            <w:tcBorders>
              <w:top w:val="nil"/>
              <w:left w:val="nil"/>
              <w:bottom w:val="nil"/>
              <w:right w:val="single" w:sz="4" w:space="0" w:color="auto"/>
            </w:tcBorders>
            <w:shd w:val="clear" w:color="000000" w:fill="FFFFFF"/>
            <w:hideMark/>
          </w:tcPr>
          <w:p w14:paraId="67A79BD1" w14:textId="77777777" w:rsidR="004231D0" w:rsidRPr="00054910" w:rsidRDefault="004231D0" w:rsidP="004231D0">
            <w:pPr>
              <w:jc w:val="center"/>
              <w:rPr>
                <w:sz w:val="20"/>
                <w:szCs w:val="20"/>
              </w:rPr>
            </w:pPr>
          </w:p>
        </w:tc>
      </w:tr>
      <w:tr w:rsidR="004231D0" w:rsidRPr="00054910" w14:paraId="3BA9E66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EB6565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41AC429"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1E42519" w14:textId="77777777" w:rsidR="004231D0" w:rsidRPr="00054910" w:rsidRDefault="004231D0" w:rsidP="004231D0">
            <w:pPr>
              <w:jc w:val="both"/>
              <w:rPr>
                <w:sz w:val="20"/>
                <w:szCs w:val="20"/>
              </w:rPr>
            </w:pPr>
            <w:r w:rsidRPr="00054910">
              <w:rPr>
                <w:sz w:val="20"/>
                <w:szCs w:val="20"/>
              </w:rPr>
              <w:t>Visām šīm pogām jābūt aprīkotām ar individuālu stāvokļa gaismas indikāciju.</w:t>
            </w:r>
          </w:p>
        </w:tc>
        <w:tc>
          <w:tcPr>
            <w:tcW w:w="708" w:type="dxa"/>
            <w:tcBorders>
              <w:top w:val="nil"/>
              <w:left w:val="nil"/>
              <w:bottom w:val="nil"/>
              <w:right w:val="single" w:sz="4" w:space="0" w:color="auto"/>
            </w:tcBorders>
            <w:shd w:val="clear" w:color="000000" w:fill="FFFFFF"/>
            <w:hideMark/>
          </w:tcPr>
          <w:p w14:paraId="386FFF82" w14:textId="77777777" w:rsidR="004231D0" w:rsidRPr="00054910" w:rsidRDefault="004231D0" w:rsidP="004231D0">
            <w:pPr>
              <w:jc w:val="center"/>
              <w:rPr>
                <w:sz w:val="20"/>
                <w:szCs w:val="20"/>
              </w:rPr>
            </w:pPr>
          </w:p>
        </w:tc>
      </w:tr>
      <w:tr w:rsidR="004231D0" w:rsidRPr="00054910" w14:paraId="0874B49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FF8145D"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B324106"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1F56C29" w14:textId="77777777" w:rsidR="004231D0" w:rsidRPr="00054910" w:rsidRDefault="004231D0" w:rsidP="004231D0">
            <w:pPr>
              <w:jc w:val="both"/>
              <w:rPr>
                <w:sz w:val="20"/>
                <w:szCs w:val="20"/>
              </w:rPr>
            </w:pPr>
            <w:r w:rsidRPr="00054910">
              <w:rPr>
                <w:sz w:val="20"/>
                <w:szCs w:val="20"/>
              </w:rPr>
              <w:t>Kreisajā pusē jābūt novietotām vismaz 2 slāņu izvēles pogām.</w:t>
            </w:r>
          </w:p>
        </w:tc>
        <w:tc>
          <w:tcPr>
            <w:tcW w:w="708" w:type="dxa"/>
            <w:tcBorders>
              <w:top w:val="nil"/>
              <w:left w:val="nil"/>
              <w:bottom w:val="nil"/>
              <w:right w:val="single" w:sz="4" w:space="0" w:color="auto"/>
            </w:tcBorders>
            <w:shd w:val="clear" w:color="000000" w:fill="FFFFFF"/>
            <w:noWrap/>
            <w:hideMark/>
          </w:tcPr>
          <w:p w14:paraId="3F430071" w14:textId="77777777" w:rsidR="004231D0" w:rsidRPr="00054910" w:rsidRDefault="004231D0" w:rsidP="004231D0">
            <w:pPr>
              <w:jc w:val="center"/>
              <w:rPr>
                <w:sz w:val="20"/>
                <w:szCs w:val="20"/>
              </w:rPr>
            </w:pPr>
          </w:p>
        </w:tc>
      </w:tr>
      <w:tr w:rsidR="004231D0" w:rsidRPr="00054910" w14:paraId="34C2B9E4"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040BE8E"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4EDAFBD1"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1FB5D8A" w14:textId="77777777" w:rsidR="004231D0" w:rsidRPr="00054910" w:rsidRDefault="004231D0" w:rsidP="004231D0">
            <w:pPr>
              <w:jc w:val="both"/>
              <w:rPr>
                <w:sz w:val="20"/>
                <w:szCs w:val="20"/>
              </w:rPr>
            </w:pPr>
            <w:r w:rsidRPr="00054910">
              <w:rPr>
                <w:sz w:val="20"/>
                <w:szCs w:val="20"/>
              </w:rPr>
              <w:t>Pults augšējā daļā jābūt izvietotai kanāla apstrādes joslai, ar atsevišķām regulēšanas pogām vismaz šādām apstrādes funkcijām:</w:t>
            </w:r>
          </w:p>
        </w:tc>
        <w:tc>
          <w:tcPr>
            <w:tcW w:w="708" w:type="dxa"/>
            <w:tcBorders>
              <w:top w:val="nil"/>
              <w:left w:val="nil"/>
              <w:bottom w:val="nil"/>
              <w:right w:val="single" w:sz="4" w:space="0" w:color="auto"/>
            </w:tcBorders>
            <w:shd w:val="clear" w:color="000000" w:fill="FFFFFF"/>
            <w:noWrap/>
            <w:hideMark/>
          </w:tcPr>
          <w:p w14:paraId="63404C79" w14:textId="77777777" w:rsidR="004231D0" w:rsidRPr="00054910" w:rsidRDefault="004231D0" w:rsidP="004231D0">
            <w:pPr>
              <w:jc w:val="center"/>
              <w:rPr>
                <w:sz w:val="20"/>
                <w:szCs w:val="20"/>
              </w:rPr>
            </w:pPr>
          </w:p>
        </w:tc>
      </w:tr>
      <w:tr w:rsidR="004231D0" w:rsidRPr="00054910" w14:paraId="4365377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D6223F0"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9098C4D"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E581ED7" w14:textId="77777777" w:rsidR="004231D0" w:rsidRPr="00054910" w:rsidRDefault="004231D0" w:rsidP="004231D0">
            <w:pPr>
              <w:jc w:val="both"/>
              <w:rPr>
                <w:sz w:val="20"/>
                <w:szCs w:val="20"/>
              </w:rPr>
            </w:pPr>
            <w:r w:rsidRPr="00054910">
              <w:rPr>
                <w:sz w:val="20"/>
                <w:szCs w:val="20"/>
              </w:rPr>
              <w:t>-       Priekšpastiprinātāja jūtība</w:t>
            </w:r>
          </w:p>
        </w:tc>
        <w:tc>
          <w:tcPr>
            <w:tcW w:w="708" w:type="dxa"/>
            <w:tcBorders>
              <w:top w:val="nil"/>
              <w:left w:val="nil"/>
              <w:bottom w:val="nil"/>
              <w:right w:val="single" w:sz="4" w:space="0" w:color="auto"/>
            </w:tcBorders>
            <w:shd w:val="clear" w:color="000000" w:fill="FFFFFF"/>
            <w:noWrap/>
            <w:hideMark/>
          </w:tcPr>
          <w:p w14:paraId="45A41923" w14:textId="77777777" w:rsidR="004231D0" w:rsidRPr="00054910" w:rsidRDefault="004231D0" w:rsidP="004231D0">
            <w:pPr>
              <w:jc w:val="center"/>
              <w:rPr>
                <w:sz w:val="20"/>
                <w:szCs w:val="20"/>
              </w:rPr>
            </w:pPr>
          </w:p>
        </w:tc>
      </w:tr>
      <w:tr w:rsidR="004231D0" w:rsidRPr="00054910" w14:paraId="68B9E91D"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D0CE130"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1227C0F0"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A216A24" w14:textId="77777777" w:rsidR="004231D0" w:rsidRPr="00054910" w:rsidRDefault="004231D0" w:rsidP="004231D0">
            <w:pPr>
              <w:jc w:val="both"/>
              <w:rPr>
                <w:sz w:val="20"/>
                <w:szCs w:val="20"/>
              </w:rPr>
            </w:pPr>
            <w:r w:rsidRPr="00054910">
              <w:rPr>
                <w:sz w:val="20"/>
                <w:szCs w:val="20"/>
              </w:rPr>
              <w:t>-       “Hi-Pass” filtra frekvences regulēšana</w:t>
            </w:r>
          </w:p>
        </w:tc>
        <w:tc>
          <w:tcPr>
            <w:tcW w:w="708" w:type="dxa"/>
            <w:tcBorders>
              <w:top w:val="nil"/>
              <w:left w:val="nil"/>
              <w:bottom w:val="nil"/>
              <w:right w:val="single" w:sz="4" w:space="0" w:color="auto"/>
            </w:tcBorders>
            <w:shd w:val="clear" w:color="000000" w:fill="FFFFFF"/>
            <w:noWrap/>
            <w:hideMark/>
          </w:tcPr>
          <w:p w14:paraId="0EF1AE57" w14:textId="77777777" w:rsidR="004231D0" w:rsidRPr="00054910" w:rsidRDefault="004231D0" w:rsidP="004231D0">
            <w:pPr>
              <w:jc w:val="center"/>
              <w:rPr>
                <w:sz w:val="20"/>
                <w:szCs w:val="20"/>
              </w:rPr>
            </w:pPr>
          </w:p>
        </w:tc>
      </w:tr>
      <w:tr w:rsidR="004231D0" w:rsidRPr="00054910" w14:paraId="502AA8E4"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F30EF80"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5360E5E7"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760B80B" w14:textId="77777777" w:rsidR="004231D0" w:rsidRPr="00054910" w:rsidRDefault="004231D0" w:rsidP="004231D0">
            <w:pPr>
              <w:jc w:val="both"/>
              <w:rPr>
                <w:sz w:val="20"/>
                <w:szCs w:val="20"/>
              </w:rPr>
            </w:pPr>
            <w:r w:rsidRPr="00054910">
              <w:rPr>
                <w:sz w:val="20"/>
                <w:szCs w:val="20"/>
              </w:rPr>
              <w:t>-       4 joslu parametriskā ekvalaizera regulēšanas pogas: katrai joslai individuāla joslas platuma, frekvences un pastiprinājuma (“Gain”) regulēšana</w:t>
            </w:r>
          </w:p>
        </w:tc>
        <w:tc>
          <w:tcPr>
            <w:tcW w:w="708" w:type="dxa"/>
            <w:tcBorders>
              <w:top w:val="nil"/>
              <w:left w:val="nil"/>
              <w:bottom w:val="nil"/>
              <w:right w:val="single" w:sz="4" w:space="0" w:color="auto"/>
            </w:tcBorders>
            <w:shd w:val="clear" w:color="000000" w:fill="FFFFFF"/>
            <w:noWrap/>
            <w:hideMark/>
          </w:tcPr>
          <w:p w14:paraId="648151C4" w14:textId="77777777" w:rsidR="004231D0" w:rsidRPr="00054910" w:rsidRDefault="004231D0" w:rsidP="004231D0">
            <w:pPr>
              <w:jc w:val="center"/>
              <w:rPr>
                <w:sz w:val="20"/>
                <w:szCs w:val="20"/>
              </w:rPr>
            </w:pPr>
          </w:p>
        </w:tc>
      </w:tr>
      <w:tr w:rsidR="004231D0" w:rsidRPr="00054910" w14:paraId="4C6FAFA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F9E00C2"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3B8FC25B"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51FF986" w14:textId="77777777" w:rsidR="004231D0" w:rsidRPr="00054910" w:rsidRDefault="004231D0" w:rsidP="004231D0">
            <w:pPr>
              <w:jc w:val="both"/>
              <w:rPr>
                <w:sz w:val="20"/>
                <w:szCs w:val="20"/>
              </w:rPr>
            </w:pPr>
            <w:r w:rsidRPr="00054910">
              <w:rPr>
                <w:sz w:val="20"/>
                <w:szCs w:val="20"/>
              </w:rPr>
              <w:t>-       “Gate” sliekšņa regulēšana</w:t>
            </w:r>
          </w:p>
        </w:tc>
        <w:tc>
          <w:tcPr>
            <w:tcW w:w="708" w:type="dxa"/>
            <w:tcBorders>
              <w:top w:val="nil"/>
              <w:left w:val="nil"/>
              <w:bottom w:val="nil"/>
              <w:right w:val="single" w:sz="4" w:space="0" w:color="auto"/>
            </w:tcBorders>
            <w:shd w:val="clear" w:color="000000" w:fill="FFFFFF"/>
            <w:noWrap/>
            <w:hideMark/>
          </w:tcPr>
          <w:p w14:paraId="06B442B4" w14:textId="77777777" w:rsidR="004231D0" w:rsidRPr="00054910" w:rsidRDefault="004231D0" w:rsidP="004231D0">
            <w:pPr>
              <w:jc w:val="center"/>
              <w:rPr>
                <w:sz w:val="20"/>
                <w:szCs w:val="20"/>
              </w:rPr>
            </w:pPr>
          </w:p>
        </w:tc>
      </w:tr>
      <w:tr w:rsidR="004231D0" w:rsidRPr="00054910" w14:paraId="5B71E05D"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3B1B530"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380DC6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19395D0" w14:textId="77777777" w:rsidR="004231D0" w:rsidRPr="00054910" w:rsidRDefault="004231D0" w:rsidP="004231D0">
            <w:pPr>
              <w:jc w:val="both"/>
              <w:rPr>
                <w:sz w:val="20"/>
                <w:szCs w:val="20"/>
              </w:rPr>
            </w:pPr>
            <w:r w:rsidRPr="00054910">
              <w:rPr>
                <w:sz w:val="20"/>
                <w:szCs w:val="20"/>
              </w:rPr>
              <w:t>-       kompresora sliekšņa regulēšana</w:t>
            </w:r>
          </w:p>
        </w:tc>
        <w:tc>
          <w:tcPr>
            <w:tcW w:w="708" w:type="dxa"/>
            <w:tcBorders>
              <w:top w:val="nil"/>
              <w:left w:val="nil"/>
              <w:bottom w:val="nil"/>
              <w:right w:val="single" w:sz="4" w:space="0" w:color="auto"/>
            </w:tcBorders>
            <w:shd w:val="clear" w:color="000000" w:fill="FFFFFF"/>
            <w:noWrap/>
            <w:hideMark/>
          </w:tcPr>
          <w:p w14:paraId="15E709DB" w14:textId="77777777" w:rsidR="004231D0" w:rsidRPr="00054910" w:rsidRDefault="004231D0" w:rsidP="004231D0">
            <w:pPr>
              <w:jc w:val="center"/>
              <w:rPr>
                <w:sz w:val="20"/>
                <w:szCs w:val="20"/>
              </w:rPr>
            </w:pPr>
          </w:p>
        </w:tc>
      </w:tr>
      <w:tr w:rsidR="004231D0" w:rsidRPr="00054910" w14:paraId="3008587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AB931E8"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DBC5277"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CB4A07B" w14:textId="77777777" w:rsidR="004231D0" w:rsidRPr="00054910" w:rsidRDefault="004231D0" w:rsidP="004231D0">
            <w:pPr>
              <w:jc w:val="both"/>
              <w:rPr>
                <w:sz w:val="20"/>
                <w:szCs w:val="20"/>
              </w:rPr>
            </w:pPr>
            <w:r w:rsidRPr="00054910">
              <w:rPr>
                <w:sz w:val="20"/>
                <w:szCs w:val="20"/>
              </w:rPr>
              <w:t>-       panorāmas regulēšana.</w:t>
            </w:r>
          </w:p>
        </w:tc>
        <w:tc>
          <w:tcPr>
            <w:tcW w:w="708" w:type="dxa"/>
            <w:tcBorders>
              <w:top w:val="nil"/>
              <w:left w:val="nil"/>
              <w:bottom w:val="nil"/>
              <w:right w:val="single" w:sz="4" w:space="0" w:color="auto"/>
            </w:tcBorders>
            <w:shd w:val="clear" w:color="000000" w:fill="FFFFFF"/>
            <w:noWrap/>
            <w:hideMark/>
          </w:tcPr>
          <w:p w14:paraId="687D7542" w14:textId="77777777" w:rsidR="004231D0" w:rsidRPr="00054910" w:rsidRDefault="004231D0" w:rsidP="004231D0">
            <w:pPr>
              <w:jc w:val="center"/>
              <w:rPr>
                <w:sz w:val="20"/>
                <w:szCs w:val="20"/>
              </w:rPr>
            </w:pPr>
          </w:p>
        </w:tc>
      </w:tr>
      <w:tr w:rsidR="004231D0" w:rsidRPr="00054910" w14:paraId="5ECAFA7E"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B35BD5E"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7AEA29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319FE308" w14:textId="77777777" w:rsidR="004231D0" w:rsidRPr="00054910" w:rsidRDefault="004231D0" w:rsidP="004231D0">
            <w:pPr>
              <w:jc w:val="both"/>
              <w:rPr>
                <w:sz w:val="20"/>
                <w:szCs w:val="20"/>
              </w:rPr>
            </w:pPr>
            <w:r w:rsidRPr="00054910">
              <w:rPr>
                <w:sz w:val="20"/>
                <w:szCs w:val="20"/>
              </w:rPr>
              <w:t>Katram apstrādes blokam jābūt ieslēgšanas/atslēgšanas pogai ar gaismas indikāciju</w:t>
            </w:r>
          </w:p>
        </w:tc>
        <w:tc>
          <w:tcPr>
            <w:tcW w:w="708" w:type="dxa"/>
            <w:tcBorders>
              <w:top w:val="nil"/>
              <w:left w:val="nil"/>
              <w:bottom w:val="nil"/>
              <w:right w:val="single" w:sz="4" w:space="0" w:color="auto"/>
            </w:tcBorders>
            <w:shd w:val="clear" w:color="000000" w:fill="FFFFFF"/>
            <w:noWrap/>
            <w:hideMark/>
          </w:tcPr>
          <w:p w14:paraId="5DD56686" w14:textId="77777777" w:rsidR="004231D0" w:rsidRPr="00054910" w:rsidRDefault="004231D0" w:rsidP="004231D0">
            <w:pPr>
              <w:jc w:val="center"/>
              <w:rPr>
                <w:sz w:val="20"/>
                <w:szCs w:val="20"/>
              </w:rPr>
            </w:pPr>
          </w:p>
        </w:tc>
      </w:tr>
      <w:tr w:rsidR="004231D0" w:rsidRPr="00054910" w14:paraId="7559398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BF8AF7B"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E70D740"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9FE9CB9" w14:textId="77777777" w:rsidR="004231D0" w:rsidRPr="00054910" w:rsidRDefault="004231D0" w:rsidP="004231D0">
            <w:pPr>
              <w:jc w:val="both"/>
              <w:rPr>
                <w:sz w:val="20"/>
                <w:szCs w:val="20"/>
              </w:rPr>
            </w:pPr>
            <w:r w:rsidRPr="00054910">
              <w:rPr>
                <w:sz w:val="20"/>
                <w:szCs w:val="20"/>
              </w:rPr>
              <w:t xml:space="preserve">Pults augšējā daļā jāatrodas vismaz 5” izmēra skārienjūtīgam displejam, ar tam blakus novietotām režīma izvēles pogām. </w:t>
            </w:r>
          </w:p>
        </w:tc>
        <w:tc>
          <w:tcPr>
            <w:tcW w:w="708" w:type="dxa"/>
            <w:tcBorders>
              <w:top w:val="nil"/>
              <w:left w:val="nil"/>
              <w:bottom w:val="nil"/>
              <w:right w:val="single" w:sz="4" w:space="0" w:color="auto"/>
            </w:tcBorders>
            <w:shd w:val="clear" w:color="000000" w:fill="FFFFFF"/>
            <w:noWrap/>
            <w:hideMark/>
          </w:tcPr>
          <w:p w14:paraId="47CF4364" w14:textId="77777777" w:rsidR="004231D0" w:rsidRPr="00054910" w:rsidRDefault="004231D0" w:rsidP="004231D0">
            <w:pPr>
              <w:jc w:val="center"/>
              <w:rPr>
                <w:sz w:val="20"/>
                <w:szCs w:val="20"/>
              </w:rPr>
            </w:pPr>
          </w:p>
        </w:tc>
      </w:tr>
      <w:tr w:rsidR="004231D0" w:rsidRPr="00054910" w14:paraId="37CF135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B00E6F3"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CA902AB"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2AD846D8" w14:textId="77777777" w:rsidR="004231D0" w:rsidRPr="00054910" w:rsidRDefault="004231D0" w:rsidP="004231D0">
            <w:pPr>
              <w:jc w:val="both"/>
              <w:rPr>
                <w:sz w:val="20"/>
                <w:szCs w:val="20"/>
              </w:rPr>
            </w:pPr>
            <w:r w:rsidRPr="00054910">
              <w:rPr>
                <w:sz w:val="20"/>
                <w:szCs w:val="20"/>
              </w:rPr>
              <w:t>Uz pults jāatrodas vismaz 2 gab. 12 segmentu LED indikatoriem, uz kuriem redzams galveno L R izeju vai izvēlēto ieeju / izeju signāla līmeņi.</w:t>
            </w:r>
          </w:p>
        </w:tc>
        <w:tc>
          <w:tcPr>
            <w:tcW w:w="708" w:type="dxa"/>
            <w:tcBorders>
              <w:top w:val="nil"/>
              <w:left w:val="nil"/>
              <w:bottom w:val="nil"/>
              <w:right w:val="single" w:sz="4" w:space="0" w:color="auto"/>
            </w:tcBorders>
            <w:shd w:val="clear" w:color="000000" w:fill="FFFFFF"/>
            <w:noWrap/>
            <w:hideMark/>
          </w:tcPr>
          <w:p w14:paraId="46229586" w14:textId="77777777" w:rsidR="004231D0" w:rsidRPr="00054910" w:rsidRDefault="004231D0" w:rsidP="004231D0">
            <w:pPr>
              <w:jc w:val="center"/>
              <w:rPr>
                <w:sz w:val="20"/>
                <w:szCs w:val="20"/>
              </w:rPr>
            </w:pPr>
          </w:p>
        </w:tc>
      </w:tr>
      <w:tr w:rsidR="004231D0" w:rsidRPr="00054910" w14:paraId="5538535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E25CC65"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B1F05BA"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02B6B8A" w14:textId="77777777" w:rsidR="004231D0" w:rsidRPr="00054910" w:rsidRDefault="004231D0" w:rsidP="004231D0">
            <w:pPr>
              <w:jc w:val="both"/>
              <w:rPr>
                <w:sz w:val="20"/>
                <w:szCs w:val="20"/>
              </w:rPr>
            </w:pPr>
            <w:r w:rsidRPr="00054910">
              <w:rPr>
                <w:sz w:val="20"/>
                <w:szCs w:val="20"/>
              </w:rPr>
              <w:t xml:space="preserve">Jābūt vismaz 4 brīvi programmējamām pogām, kuru funkciju var piešķirt lietotājs. </w:t>
            </w:r>
          </w:p>
        </w:tc>
        <w:tc>
          <w:tcPr>
            <w:tcW w:w="708" w:type="dxa"/>
            <w:tcBorders>
              <w:top w:val="nil"/>
              <w:left w:val="nil"/>
              <w:bottom w:val="nil"/>
              <w:right w:val="single" w:sz="4" w:space="0" w:color="auto"/>
            </w:tcBorders>
            <w:shd w:val="clear" w:color="000000" w:fill="FFFFFF"/>
            <w:noWrap/>
            <w:hideMark/>
          </w:tcPr>
          <w:p w14:paraId="7CC96518" w14:textId="77777777" w:rsidR="004231D0" w:rsidRPr="00054910" w:rsidRDefault="004231D0" w:rsidP="004231D0">
            <w:pPr>
              <w:jc w:val="center"/>
              <w:rPr>
                <w:sz w:val="20"/>
                <w:szCs w:val="20"/>
              </w:rPr>
            </w:pPr>
          </w:p>
        </w:tc>
      </w:tr>
      <w:tr w:rsidR="004231D0" w:rsidRPr="00054910" w14:paraId="6C1F7A1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CE2E42F"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5758D14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560F0A7" w14:textId="77777777" w:rsidR="004231D0" w:rsidRPr="00054910" w:rsidRDefault="004231D0" w:rsidP="004231D0">
            <w:pPr>
              <w:jc w:val="both"/>
              <w:rPr>
                <w:sz w:val="20"/>
                <w:szCs w:val="20"/>
              </w:rPr>
            </w:pPr>
            <w:r w:rsidRPr="00054910">
              <w:rPr>
                <w:sz w:val="20"/>
                <w:szCs w:val="20"/>
              </w:rPr>
              <w:t>Pults aizmugurē jābūt izvietotām:</w:t>
            </w:r>
          </w:p>
        </w:tc>
        <w:tc>
          <w:tcPr>
            <w:tcW w:w="708" w:type="dxa"/>
            <w:tcBorders>
              <w:top w:val="nil"/>
              <w:left w:val="nil"/>
              <w:bottom w:val="nil"/>
              <w:right w:val="single" w:sz="4" w:space="0" w:color="auto"/>
            </w:tcBorders>
            <w:shd w:val="clear" w:color="000000" w:fill="FFFFFF"/>
            <w:hideMark/>
          </w:tcPr>
          <w:p w14:paraId="72FCED10" w14:textId="77777777" w:rsidR="004231D0" w:rsidRPr="00054910" w:rsidRDefault="004231D0" w:rsidP="004231D0">
            <w:pPr>
              <w:jc w:val="center"/>
              <w:rPr>
                <w:sz w:val="20"/>
                <w:szCs w:val="20"/>
              </w:rPr>
            </w:pPr>
          </w:p>
        </w:tc>
      </w:tr>
      <w:tr w:rsidR="004231D0" w:rsidRPr="00054910" w14:paraId="50136375"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E9AD6BD"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52CCE2D"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2EE7310" w14:textId="77777777" w:rsidR="004231D0" w:rsidRPr="00054910" w:rsidRDefault="004231D0" w:rsidP="004231D0">
            <w:pPr>
              <w:jc w:val="both"/>
              <w:rPr>
                <w:sz w:val="20"/>
                <w:szCs w:val="20"/>
              </w:rPr>
            </w:pPr>
            <w:r w:rsidRPr="00054910">
              <w:rPr>
                <w:sz w:val="20"/>
                <w:szCs w:val="20"/>
              </w:rPr>
              <w:t xml:space="preserve">vismaz 16 XLR mic ieejām, </w:t>
            </w:r>
          </w:p>
        </w:tc>
        <w:tc>
          <w:tcPr>
            <w:tcW w:w="708" w:type="dxa"/>
            <w:tcBorders>
              <w:top w:val="nil"/>
              <w:left w:val="nil"/>
              <w:bottom w:val="nil"/>
              <w:right w:val="single" w:sz="4" w:space="0" w:color="auto"/>
            </w:tcBorders>
            <w:shd w:val="clear" w:color="000000" w:fill="FFFFFF"/>
            <w:hideMark/>
          </w:tcPr>
          <w:p w14:paraId="10C0D0B5" w14:textId="77777777" w:rsidR="004231D0" w:rsidRPr="00054910" w:rsidRDefault="004231D0" w:rsidP="004231D0">
            <w:pPr>
              <w:jc w:val="center"/>
              <w:rPr>
                <w:sz w:val="20"/>
                <w:szCs w:val="20"/>
              </w:rPr>
            </w:pPr>
          </w:p>
        </w:tc>
      </w:tr>
      <w:tr w:rsidR="004231D0" w:rsidRPr="00054910" w14:paraId="755D35A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2DB56B9"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39ABB2C"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620B30CB" w14:textId="77777777" w:rsidR="004231D0" w:rsidRPr="00054910" w:rsidRDefault="004231D0" w:rsidP="004231D0">
            <w:pPr>
              <w:jc w:val="both"/>
              <w:rPr>
                <w:sz w:val="20"/>
                <w:szCs w:val="20"/>
              </w:rPr>
            </w:pPr>
            <w:r w:rsidRPr="00054910">
              <w:rPr>
                <w:sz w:val="20"/>
                <w:szCs w:val="20"/>
              </w:rPr>
              <w:t xml:space="preserve">vismaz 16 “jack” tipa  līnijas signāla ieejām, </w:t>
            </w:r>
          </w:p>
        </w:tc>
        <w:tc>
          <w:tcPr>
            <w:tcW w:w="708" w:type="dxa"/>
            <w:tcBorders>
              <w:top w:val="nil"/>
              <w:left w:val="nil"/>
              <w:bottom w:val="nil"/>
              <w:right w:val="single" w:sz="4" w:space="0" w:color="auto"/>
            </w:tcBorders>
            <w:shd w:val="clear" w:color="000000" w:fill="FFFFFF"/>
            <w:hideMark/>
          </w:tcPr>
          <w:p w14:paraId="625BC338" w14:textId="77777777" w:rsidR="004231D0" w:rsidRPr="00054910" w:rsidRDefault="004231D0" w:rsidP="004231D0">
            <w:pPr>
              <w:jc w:val="center"/>
              <w:rPr>
                <w:sz w:val="20"/>
                <w:szCs w:val="20"/>
              </w:rPr>
            </w:pPr>
          </w:p>
        </w:tc>
      </w:tr>
      <w:tr w:rsidR="004231D0" w:rsidRPr="00054910" w14:paraId="2D524FF3"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3DF25C0"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2B7FC81"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75EE531" w14:textId="77777777" w:rsidR="004231D0" w:rsidRPr="00054910" w:rsidRDefault="004231D0" w:rsidP="004231D0">
            <w:pPr>
              <w:jc w:val="both"/>
              <w:rPr>
                <w:sz w:val="20"/>
                <w:szCs w:val="20"/>
              </w:rPr>
            </w:pPr>
            <w:r w:rsidRPr="00054910">
              <w:rPr>
                <w:sz w:val="20"/>
                <w:szCs w:val="20"/>
              </w:rPr>
              <w:t>vismaz 2  stereo ieejām</w:t>
            </w:r>
          </w:p>
        </w:tc>
        <w:tc>
          <w:tcPr>
            <w:tcW w:w="708" w:type="dxa"/>
            <w:tcBorders>
              <w:top w:val="nil"/>
              <w:left w:val="nil"/>
              <w:bottom w:val="nil"/>
              <w:right w:val="single" w:sz="4" w:space="0" w:color="auto"/>
            </w:tcBorders>
            <w:shd w:val="clear" w:color="000000" w:fill="FFFFFF"/>
            <w:hideMark/>
          </w:tcPr>
          <w:p w14:paraId="2E8B33E3" w14:textId="77777777" w:rsidR="004231D0" w:rsidRPr="00054910" w:rsidRDefault="004231D0" w:rsidP="004231D0">
            <w:pPr>
              <w:jc w:val="center"/>
              <w:rPr>
                <w:sz w:val="20"/>
                <w:szCs w:val="20"/>
              </w:rPr>
            </w:pPr>
          </w:p>
        </w:tc>
      </w:tr>
      <w:tr w:rsidR="004231D0" w:rsidRPr="00054910" w14:paraId="643489E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9D1F7DE"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171ECA48"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342DC57" w14:textId="77777777" w:rsidR="004231D0" w:rsidRPr="00054910" w:rsidRDefault="004231D0" w:rsidP="004231D0">
            <w:pPr>
              <w:jc w:val="both"/>
              <w:rPr>
                <w:sz w:val="20"/>
                <w:szCs w:val="20"/>
              </w:rPr>
            </w:pPr>
            <w:r w:rsidRPr="00054910">
              <w:rPr>
                <w:sz w:val="20"/>
                <w:szCs w:val="20"/>
              </w:rPr>
              <w:t>vismaz 1 dSnake pieslēgvietai</w:t>
            </w:r>
          </w:p>
        </w:tc>
        <w:tc>
          <w:tcPr>
            <w:tcW w:w="708" w:type="dxa"/>
            <w:tcBorders>
              <w:top w:val="nil"/>
              <w:left w:val="nil"/>
              <w:bottom w:val="nil"/>
              <w:right w:val="single" w:sz="4" w:space="0" w:color="auto"/>
            </w:tcBorders>
            <w:shd w:val="clear" w:color="000000" w:fill="FFFFFF"/>
            <w:hideMark/>
          </w:tcPr>
          <w:p w14:paraId="070BA138" w14:textId="77777777" w:rsidR="004231D0" w:rsidRPr="00054910" w:rsidRDefault="004231D0" w:rsidP="004231D0">
            <w:pPr>
              <w:jc w:val="center"/>
              <w:rPr>
                <w:sz w:val="20"/>
                <w:szCs w:val="20"/>
              </w:rPr>
            </w:pPr>
          </w:p>
        </w:tc>
      </w:tr>
      <w:tr w:rsidR="004231D0" w:rsidRPr="00054910" w14:paraId="6DBDCB2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E9A60D8"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13820BB9"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7F087618" w14:textId="77777777" w:rsidR="004231D0" w:rsidRPr="00054910" w:rsidRDefault="004231D0" w:rsidP="004231D0">
            <w:pPr>
              <w:jc w:val="both"/>
              <w:rPr>
                <w:sz w:val="20"/>
                <w:szCs w:val="20"/>
              </w:rPr>
            </w:pPr>
            <w:r w:rsidRPr="00054910">
              <w:rPr>
                <w:sz w:val="20"/>
                <w:szCs w:val="20"/>
              </w:rPr>
              <w:t>vismaz 1 AES XLR izejai</w:t>
            </w:r>
          </w:p>
        </w:tc>
        <w:tc>
          <w:tcPr>
            <w:tcW w:w="708" w:type="dxa"/>
            <w:tcBorders>
              <w:top w:val="nil"/>
              <w:left w:val="nil"/>
              <w:bottom w:val="nil"/>
              <w:right w:val="single" w:sz="4" w:space="0" w:color="auto"/>
            </w:tcBorders>
            <w:shd w:val="clear" w:color="000000" w:fill="FFFFFF"/>
            <w:hideMark/>
          </w:tcPr>
          <w:p w14:paraId="02A77846" w14:textId="77777777" w:rsidR="004231D0" w:rsidRPr="00054910" w:rsidRDefault="004231D0" w:rsidP="004231D0">
            <w:pPr>
              <w:jc w:val="center"/>
              <w:rPr>
                <w:sz w:val="20"/>
                <w:szCs w:val="20"/>
              </w:rPr>
            </w:pPr>
          </w:p>
        </w:tc>
      </w:tr>
      <w:tr w:rsidR="004231D0" w:rsidRPr="00054910" w14:paraId="3F1B692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5277A1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68312D3"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1D762662" w14:textId="77777777" w:rsidR="004231D0" w:rsidRPr="00054910" w:rsidRDefault="004231D0" w:rsidP="004231D0">
            <w:pPr>
              <w:jc w:val="both"/>
              <w:rPr>
                <w:sz w:val="20"/>
                <w:szCs w:val="20"/>
              </w:rPr>
            </w:pPr>
            <w:r w:rsidRPr="00054910">
              <w:rPr>
                <w:sz w:val="20"/>
                <w:szCs w:val="20"/>
              </w:rPr>
              <w:t>vismaz viena ALT izeja un vismaz 1 2TRK izeja</w:t>
            </w:r>
          </w:p>
        </w:tc>
        <w:tc>
          <w:tcPr>
            <w:tcW w:w="708" w:type="dxa"/>
            <w:tcBorders>
              <w:top w:val="nil"/>
              <w:left w:val="nil"/>
              <w:bottom w:val="nil"/>
              <w:right w:val="single" w:sz="4" w:space="0" w:color="auto"/>
            </w:tcBorders>
            <w:shd w:val="clear" w:color="000000" w:fill="FFFFFF"/>
            <w:hideMark/>
          </w:tcPr>
          <w:p w14:paraId="58AB4FA6" w14:textId="77777777" w:rsidR="004231D0" w:rsidRPr="00054910" w:rsidRDefault="004231D0" w:rsidP="004231D0">
            <w:pPr>
              <w:jc w:val="center"/>
              <w:rPr>
                <w:sz w:val="20"/>
                <w:szCs w:val="20"/>
              </w:rPr>
            </w:pPr>
          </w:p>
        </w:tc>
      </w:tr>
      <w:tr w:rsidR="004231D0" w:rsidRPr="00054910" w14:paraId="04E43218"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99E9CF8"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4F8A3B7"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01ADAA95" w14:textId="77777777" w:rsidR="004231D0" w:rsidRPr="00054910" w:rsidRDefault="004231D0" w:rsidP="004231D0">
            <w:pPr>
              <w:jc w:val="both"/>
              <w:rPr>
                <w:sz w:val="20"/>
                <w:szCs w:val="20"/>
              </w:rPr>
            </w:pPr>
            <w:r w:rsidRPr="00054910">
              <w:rPr>
                <w:sz w:val="20"/>
                <w:szCs w:val="20"/>
              </w:rPr>
              <w:t>vismaz 1 RJ45 Ethernet tīkla pieslēgvietai sistēmas attālinātai vadībai</w:t>
            </w:r>
          </w:p>
        </w:tc>
        <w:tc>
          <w:tcPr>
            <w:tcW w:w="708" w:type="dxa"/>
            <w:tcBorders>
              <w:top w:val="nil"/>
              <w:left w:val="nil"/>
              <w:bottom w:val="nil"/>
              <w:right w:val="single" w:sz="4" w:space="0" w:color="auto"/>
            </w:tcBorders>
            <w:shd w:val="clear" w:color="000000" w:fill="FFFFFF"/>
            <w:hideMark/>
          </w:tcPr>
          <w:p w14:paraId="7E75B66B" w14:textId="77777777" w:rsidR="004231D0" w:rsidRPr="00054910" w:rsidRDefault="004231D0" w:rsidP="004231D0">
            <w:pPr>
              <w:jc w:val="center"/>
              <w:rPr>
                <w:sz w:val="20"/>
                <w:szCs w:val="20"/>
              </w:rPr>
            </w:pPr>
          </w:p>
        </w:tc>
      </w:tr>
      <w:tr w:rsidR="004231D0" w:rsidRPr="00054910" w14:paraId="5F6E7E5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16279A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9E167E2"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75B4B1A" w14:textId="77777777" w:rsidR="004231D0" w:rsidRPr="00054910" w:rsidRDefault="004231D0" w:rsidP="004231D0">
            <w:pPr>
              <w:jc w:val="both"/>
              <w:rPr>
                <w:sz w:val="20"/>
                <w:szCs w:val="20"/>
              </w:rPr>
            </w:pPr>
            <w:r w:rsidRPr="00054910">
              <w:rPr>
                <w:sz w:val="20"/>
                <w:szCs w:val="20"/>
              </w:rPr>
              <w:t>vismaz 10 XLR tipa mix izejām, vismaz 2 XLR tipa galvenajām izejām (“Main LR”)</w:t>
            </w:r>
          </w:p>
        </w:tc>
        <w:tc>
          <w:tcPr>
            <w:tcW w:w="708" w:type="dxa"/>
            <w:tcBorders>
              <w:top w:val="nil"/>
              <w:left w:val="nil"/>
              <w:bottom w:val="nil"/>
              <w:right w:val="single" w:sz="4" w:space="0" w:color="auto"/>
            </w:tcBorders>
            <w:shd w:val="clear" w:color="000000" w:fill="FFFFFF"/>
            <w:hideMark/>
          </w:tcPr>
          <w:p w14:paraId="645D03FA" w14:textId="77777777" w:rsidR="004231D0" w:rsidRPr="00054910" w:rsidRDefault="004231D0" w:rsidP="004231D0">
            <w:pPr>
              <w:jc w:val="center"/>
              <w:rPr>
                <w:sz w:val="20"/>
                <w:szCs w:val="20"/>
              </w:rPr>
            </w:pPr>
          </w:p>
        </w:tc>
      </w:tr>
      <w:tr w:rsidR="004231D0" w:rsidRPr="00054910" w14:paraId="599C18F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CF288E2"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6F7A0A6F"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37EF3757" w14:textId="77777777" w:rsidR="004231D0" w:rsidRPr="00054910" w:rsidRDefault="004231D0" w:rsidP="004231D0">
            <w:pPr>
              <w:jc w:val="both"/>
              <w:rPr>
                <w:sz w:val="20"/>
                <w:szCs w:val="20"/>
              </w:rPr>
            </w:pPr>
            <w:r w:rsidRPr="00054910">
              <w:rPr>
                <w:sz w:val="20"/>
                <w:szCs w:val="20"/>
              </w:rPr>
              <w:t>vismaz 1 USB pieslēgvietai</w:t>
            </w:r>
          </w:p>
        </w:tc>
        <w:tc>
          <w:tcPr>
            <w:tcW w:w="708" w:type="dxa"/>
            <w:tcBorders>
              <w:top w:val="nil"/>
              <w:left w:val="nil"/>
              <w:bottom w:val="nil"/>
              <w:right w:val="single" w:sz="4" w:space="0" w:color="auto"/>
            </w:tcBorders>
            <w:shd w:val="clear" w:color="000000" w:fill="FFFFFF"/>
            <w:hideMark/>
          </w:tcPr>
          <w:p w14:paraId="6F2AD78C" w14:textId="77777777" w:rsidR="004231D0" w:rsidRPr="00054910" w:rsidRDefault="004231D0" w:rsidP="004231D0">
            <w:pPr>
              <w:jc w:val="center"/>
              <w:rPr>
                <w:sz w:val="20"/>
                <w:szCs w:val="20"/>
              </w:rPr>
            </w:pPr>
          </w:p>
        </w:tc>
      </w:tr>
      <w:tr w:rsidR="004231D0" w:rsidRPr="00054910" w14:paraId="16C6104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4775097"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005B90EB"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3D3359A" w14:textId="77777777" w:rsidR="004231D0" w:rsidRPr="00054910" w:rsidRDefault="004231D0" w:rsidP="004231D0">
            <w:pPr>
              <w:jc w:val="both"/>
              <w:rPr>
                <w:sz w:val="20"/>
                <w:szCs w:val="20"/>
              </w:rPr>
            </w:pPr>
            <w:r w:rsidRPr="00054910">
              <w:rPr>
                <w:sz w:val="20"/>
                <w:szCs w:val="20"/>
              </w:rPr>
              <w:t>Komutācija ar attālinātiem audio ieejas/izejas moduļiem jābūt nodrošinātai, izmantojot protokolu dSNAKE.</w:t>
            </w:r>
          </w:p>
        </w:tc>
        <w:tc>
          <w:tcPr>
            <w:tcW w:w="708" w:type="dxa"/>
            <w:tcBorders>
              <w:top w:val="nil"/>
              <w:left w:val="nil"/>
              <w:bottom w:val="nil"/>
              <w:right w:val="single" w:sz="4" w:space="0" w:color="auto"/>
            </w:tcBorders>
            <w:shd w:val="clear" w:color="000000" w:fill="FFFFFF"/>
            <w:hideMark/>
          </w:tcPr>
          <w:p w14:paraId="68BC318E" w14:textId="77777777" w:rsidR="004231D0" w:rsidRPr="00054910" w:rsidRDefault="004231D0" w:rsidP="004231D0">
            <w:pPr>
              <w:jc w:val="center"/>
              <w:rPr>
                <w:sz w:val="20"/>
                <w:szCs w:val="20"/>
              </w:rPr>
            </w:pPr>
          </w:p>
        </w:tc>
      </w:tr>
      <w:tr w:rsidR="004231D0" w:rsidRPr="00054910" w14:paraId="5D55DDA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76BE2D0"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10E9300A"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CE4A761" w14:textId="77777777" w:rsidR="004231D0" w:rsidRPr="00054910" w:rsidRDefault="004231D0" w:rsidP="004231D0">
            <w:pPr>
              <w:jc w:val="both"/>
              <w:rPr>
                <w:sz w:val="20"/>
                <w:szCs w:val="20"/>
              </w:rPr>
            </w:pPr>
            <w:r w:rsidRPr="00054910">
              <w:rPr>
                <w:sz w:val="20"/>
                <w:szCs w:val="20"/>
              </w:rPr>
              <w:t>Pultij jābūt aprīkotai ar USB pieslēgvietu USB cietā diska pieslēgšanai. Ar pieslēgtu ārējo USB disku pultij jānodrošina vismaz 18 atsevišķu audiokanālu vienlaicīga ieraksta iespēja, un iespēja kanālus atskaņot, individuāli izvēloties katra kanāla signāla avotu. Ieraksta formāts ne sliktāks kā 48 kHz / 16 bit WAV.</w:t>
            </w:r>
          </w:p>
        </w:tc>
        <w:tc>
          <w:tcPr>
            <w:tcW w:w="708" w:type="dxa"/>
            <w:tcBorders>
              <w:top w:val="nil"/>
              <w:left w:val="nil"/>
              <w:bottom w:val="nil"/>
              <w:right w:val="single" w:sz="4" w:space="0" w:color="auto"/>
            </w:tcBorders>
            <w:shd w:val="clear" w:color="000000" w:fill="FFFFFF"/>
            <w:hideMark/>
          </w:tcPr>
          <w:p w14:paraId="4AF61379" w14:textId="77777777" w:rsidR="004231D0" w:rsidRPr="00054910" w:rsidRDefault="004231D0" w:rsidP="004231D0">
            <w:pPr>
              <w:jc w:val="center"/>
              <w:rPr>
                <w:sz w:val="20"/>
                <w:szCs w:val="20"/>
              </w:rPr>
            </w:pPr>
          </w:p>
        </w:tc>
      </w:tr>
      <w:tr w:rsidR="004231D0" w:rsidRPr="00054910" w14:paraId="4787933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22426B4"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7FEDB096"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5C9C6B98" w14:textId="77777777" w:rsidR="004231D0" w:rsidRPr="00054910" w:rsidRDefault="004231D0" w:rsidP="004231D0">
            <w:pPr>
              <w:jc w:val="both"/>
              <w:rPr>
                <w:sz w:val="20"/>
                <w:szCs w:val="20"/>
              </w:rPr>
            </w:pPr>
            <w:r w:rsidRPr="00054910">
              <w:rPr>
                <w:sz w:val="20"/>
                <w:szCs w:val="20"/>
              </w:rPr>
              <w:t>Pultij jāatskaņo arī stereo WAV faili no USB atmiņas, ja tāda tiek pultī iesprausta.</w:t>
            </w:r>
          </w:p>
        </w:tc>
        <w:tc>
          <w:tcPr>
            <w:tcW w:w="708" w:type="dxa"/>
            <w:tcBorders>
              <w:top w:val="nil"/>
              <w:left w:val="nil"/>
              <w:bottom w:val="nil"/>
              <w:right w:val="single" w:sz="4" w:space="0" w:color="auto"/>
            </w:tcBorders>
            <w:shd w:val="clear" w:color="000000" w:fill="FFFFFF"/>
            <w:hideMark/>
          </w:tcPr>
          <w:p w14:paraId="77D87EDB" w14:textId="77777777" w:rsidR="004231D0" w:rsidRPr="00054910" w:rsidRDefault="004231D0" w:rsidP="004231D0">
            <w:pPr>
              <w:jc w:val="center"/>
              <w:rPr>
                <w:sz w:val="20"/>
                <w:szCs w:val="20"/>
              </w:rPr>
            </w:pPr>
          </w:p>
        </w:tc>
      </w:tr>
      <w:tr w:rsidR="004231D0" w:rsidRPr="00054910" w14:paraId="1FC465F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7268D8D"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5D113064"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777A41D1" w14:textId="77777777" w:rsidR="004231D0" w:rsidRPr="00054910" w:rsidRDefault="004231D0" w:rsidP="004231D0">
            <w:pPr>
              <w:jc w:val="both"/>
              <w:rPr>
                <w:sz w:val="20"/>
                <w:szCs w:val="20"/>
              </w:rPr>
            </w:pPr>
            <w:r w:rsidRPr="00054910">
              <w:rPr>
                <w:sz w:val="20"/>
                <w:szCs w:val="20"/>
              </w:rPr>
              <w:t>Jābūt iespējai pulti pieslēgt pie datora pa USB, izmantojot to kā vismaz 24 izeju / 22 ieeju skaņu karti, ar MIDI DAW kontroles funkcijām.</w:t>
            </w:r>
          </w:p>
        </w:tc>
        <w:tc>
          <w:tcPr>
            <w:tcW w:w="708" w:type="dxa"/>
            <w:tcBorders>
              <w:top w:val="nil"/>
              <w:left w:val="nil"/>
              <w:bottom w:val="nil"/>
              <w:right w:val="single" w:sz="4" w:space="0" w:color="auto"/>
            </w:tcBorders>
            <w:shd w:val="clear" w:color="000000" w:fill="FFFFFF"/>
            <w:hideMark/>
          </w:tcPr>
          <w:p w14:paraId="283BF8CC" w14:textId="77777777" w:rsidR="004231D0" w:rsidRPr="00054910" w:rsidRDefault="004231D0" w:rsidP="004231D0">
            <w:pPr>
              <w:jc w:val="center"/>
              <w:rPr>
                <w:sz w:val="20"/>
                <w:szCs w:val="20"/>
              </w:rPr>
            </w:pPr>
          </w:p>
        </w:tc>
      </w:tr>
      <w:tr w:rsidR="004231D0" w:rsidRPr="00054910" w14:paraId="59920678"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C8906AE"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3FD21967"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7A25563D" w14:textId="77777777" w:rsidR="004231D0" w:rsidRPr="00054910" w:rsidRDefault="004231D0" w:rsidP="004231D0">
            <w:pPr>
              <w:jc w:val="both"/>
              <w:rPr>
                <w:sz w:val="20"/>
                <w:szCs w:val="20"/>
              </w:rPr>
            </w:pPr>
            <w:r w:rsidRPr="00054910">
              <w:rPr>
                <w:sz w:val="20"/>
                <w:szCs w:val="20"/>
              </w:rPr>
              <w:t xml:space="preserve">Pultij jābūt ar iebūvētiem vismaz 4 stereo efektu procesoriem. Katram kanālam jābūt vienlaicīgi iespējai lietot visas frekvenču un dinamikas apstrādes. Pultij jābūt aprīkotai ar automātisku mikrofonu mikseri līdz 16 mikrofonu signālu automātiskai miksēšanai runas režīmā. </w:t>
            </w:r>
          </w:p>
        </w:tc>
        <w:tc>
          <w:tcPr>
            <w:tcW w:w="708" w:type="dxa"/>
            <w:tcBorders>
              <w:top w:val="nil"/>
              <w:left w:val="nil"/>
              <w:bottom w:val="nil"/>
              <w:right w:val="single" w:sz="4" w:space="0" w:color="auto"/>
            </w:tcBorders>
            <w:shd w:val="clear" w:color="000000" w:fill="FFFFFF"/>
            <w:hideMark/>
          </w:tcPr>
          <w:p w14:paraId="056A497D" w14:textId="77777777" w:rsidR="004231D0" w:rsidRPr="00054910" w:rsidRDefault="004231D0" w:rsidP="004231D0">
            <w:pPr>
              <w:jc w:val="center"/>
              <w:rPr>
                <w:sz w:val="20"/>
                <w:szCs w:val="20"/>
              </w:rPr>
            </w:pPr>
          </w:p>
        </w:tc>
      </w:tr>
      <w:tr w:rsidR="004231D0" w:rsidRPr="00054910" w14:paraId="02F0430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20EFD10"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40F35FE"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76970951" w14:textId="77777777" w:rsidR="004231D0" w:rsidRPr="00054910" w:rsidRDefault="004231D0" w:rsidP="004231D0">
            <w:pPr>
              <w:jc w:val="both"/>
              <w:rPr>
                <w:sz w:val="20"/>
                <w:szCs w:val="20"/>
              </w:rPr>
            </w:pPr>
            <w:r w:rsidRPr="00054910">
              <w:rPr>
                <w:sz w:val="20"/>
                <w:szCs w:val="20"/>
              </w:rPr>
              <w:t xml:space="preserve">Pultij jāsatur testa signālu ģenerators, ar vismaz šādiem signāliem: sinusoīda, baltais troksnis, rozā troksnis, “band-pass”. Uz ekrāna jābūt iespējai izsaukt ieeju, izeju, efektu kanālu indikāciju, un reālā laika frekvenču analizatora indikāciju. RTA indikācijai jāiekļauj spektrogramma, lai varētu precīzi monitorēt audio enerģijas sadalījumu pa frekvencēm laikā, ar mērķi koriģēt telpas akustiku un novērst atgriezenisko saišu rašanos. </w:t>
            </w:r>
          </w:p>
        </w:tc>
        <w:tc>
          <w:tcPr>
            <w:tcW w:w="708" w:type="dxa"/>
            <w:tcBorders>
              <w:top w:val="nil"/>
              <w:left w:val="nil"/>
              <w:bottom w:val="nil"/>
              <w:right w:val="single" w:sz="4" w:space="0" w:color="auto"/>
            </w:tcBorders>
            <w:shd w:val="clear" w:color="000000" w:fill="FFFFFF"/>
            <w:hideMark/>
          </w:tcPr>
          <w:p w14:paraId="1B4D6389" w14:textId="77777777" w:rsidR="004231D0" w:rsidRPr="00054910" w:rsidRDefault="004231D0" w:rsidP="004231D0">
            <w:pPr>
              <w:jc w:val="center"/>
              <w:rPr>
                <w:sz w:val="20"/>
                <w:szCs w:val="20"/>
              </w:rPr>
            </w:pPr>
          </w:p>
        </w:tc>
      </w:tr>
      <w:tr w:rsidR="004231D0" w:rsidRPr="00054910" w14:paraId="385E44CE"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6484F97"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2F222ADA"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auto" w:fill="auto"/>
            <w:hideMark/>
          </w:tcPr>
          <w:p w14:paraId="4CD2B341" w14:textId="77777777" w:rsidR="004231D0" w:rsidRPr="00054910" w:rsidRDefault="004231D0" w:rsidP="004231D0">
            <w:pPr>
              <w:jc w:val="both"/>
              <w:rPr>
                <w:sz w:val="20"/>
                <w:szCs w:val="20"/>
              </w:rPr>
            </w:pPr>
            <w:r w:rsidRPr="00054910">
              <w:rPr>
                <w:sz w:val="20"/>
                <w:szCs w:val="20"/>
              </w:rPr>
              <w:t>Jābūt iespējai visus pults parametrus (tajā skaitā arī priekšpastiprinātāju pastiprinājuma koeficientus) saglabāt, ar iespēju vēlāk tos izsaukt lietotāja izvēlētā secībā, izvēloties no saraksta uz skārienjūtīgā ekrāna. Jābūt iespējai uzstādījumus ierakstīt USB atmiņā un pārnest uz citu šāda paša tipa pulti.</w:t>
            </w:r>
          </w:p>
        </w:tc>
        <w:tc>
          <w:tcPr>
            <w:tcW w:w="708" w:type="dxa"/>
            <w:tcBorders>
              <w:top w:val="nil"/>
              <w:left w:val="nil"/>
              <w:bottom w:val="single" w:sz="4" w:space="0" w:color="auto"/>
              <w:right w:val="single" w:sz="4" w:space="0" w:color="auto"/>
            </w:tcBorders>
            <w:shd w:val="clear" w:color="000000" w:fill="FFFFFF"/>
            <w:hideMark/>
          </w:tcPr>
          <w:p w14:paraId="4A339815" w14:textId="77777777" w:rsidR="004231D0" w:rsidRPr="00054910" w:rsidRDefault="004231D0" w:rsidP="004231D0">
            <w:pPr>
              <w:jc w:val="center"/>
              <w:rPr>
                <w:sz w:val="20"/>
                <w:szCs w:val="20"/>
              </w:rPr>
            </w:pPr>
          </w:p>
        </w:tc>
      </w:tr>
      <w:tr w:rsidR="004231D0" w:rsidRPr="00054910" w14:paraId="3FFBF472" w14:textId="77777777" w:rsidTr="004231D0">
        <w:trPr>
          <w:trHeight w:val="20"/>
        </w:trPr>
        <w:tc>
          <w:tcPr>
            <w:tcW w:w="528" w:type="dxa"/>
            <w:tcBorders>
              <w:top w:val="single" w:sz="4" w:space="0" w:color="auto"/>
              <w:left w:val="single" w:sz="4" w:space="0" w:color="auto"/>
              <w:bottom w:val="nil"/>
              <w:right w:val="single" w:sz="4" w:space="0" w:color="auto"/>
            </w:tcBorders>
            <w:shd w:val="clear" w:color="000000" w:fill="FFFFFF"/>
            <w:hideMark/>
          </w:tcPr>
          <w:p w14:paraId="13827140" w14:textId="77777777" w:rsidR="004231D0" w:rsidRPr="00054910" w:rsidRDefault="004231D0" w:rsidP="004231D0">
            <w:pPr>
              <w:jc w:val="center"/>
              <w:rPr>
                <w:sz w:val="20"/>
                <w:szCs w:val="20"/>
              </w:rPr>
            </w:pPr>
            <w:r w:rsidRPr="00054910">
              <w:rPr>
                <w:sz w:val="20"/>
                <w:szCs w:val="20"/>
              </w:rPr>
              <w:t>8</w:t>
            </w:r>
          </w:p>
        </w:tc>
        <w:tc>
          <w:tcPr>
            <w:tcW w:w="2449" w:type="dxa"/>
            <w:tcBorders>
              <w:top w:val="single" w:sz="4" w:space="0" w:color="auto"/>
              <w:left w:val="nil"/>
              <w:bottom w:val="nil"/>
              <w:right w:val="single" w:sz="4" w:space="0" w:color="auto"/>
            </w:tcBorders>
            <w:shd w:val="clear" w:color="000000" w:fill="FFFFFF"/>
            <w:hideMark/>
          </w:tcPr>
          <w:p w14:paraId="0E3F52A2" w14:textId="77777777" w:rsidR="004231D0" w:rsidRPr="00054910" w:rsidRDefault="004231D0" w:rsidP="004231D0">
            <w:pPr>
              <w:rPr>
                <w:sz w:val="20"/>
                <w:szCs w:val="20"/>
              </w:rPr>
            </w:pPr>
            <w:r w:rsidRPr="00054910">
              <w:rPr>
                <w:sz w:val="20"/>
                <w:szCs w:val="20"/>
              </w:rPr>
              <w:t>Radiosistēma ar video kameras uztvērēju</w:t>
            </w:r>
          </w:p>
        </w:tc>
        <w:tc>
          <w:tcPr>
            <w:tcW w:w="6521" w:type="dxa"/>
            <w:tcBorders>
              <w:top w:val="nil"/>
              <w:left w:val="nil"/>
              <w:bottom w:val="single" w:sz="4" w:space="0" w:color="auto"/>
              <w:right w:val="single" w:sz="4" w:space="0" w:color="auto"/>
            </w:tcBorders>
            <w:shd w:val="clear" w:color="auto" w:fill="auto"/>
            <w:hideMark/>
          </w:tcPr>
          <w:p w14:paraId="2E51D50A" w14:textId="77777777" w:rsidR="004231D0" w:rsidRPr="00054910" w:rsidRDefault="004231D0" w:rsidP="004231D0">
            <w:pPr>
              <w:jc w:val="both"/>
              <w:rPr>
                <w:sz w:val="20"/>
                <w:szCs w:val="20"/>
              </w:rPr>
            </w:pPr>
            <w:r w:rsidRPr="00054910">
              <w:rPr>
                <w:sz w:val="20"/>
                <w:szCs w:val="20"/>
              </w:rPr>
              <w:t>Radiosistēma ar video kameras uztvērēju</w:t>
            </w:r>
          </w:p>
        </w:tc>
        <w:tc>
          <w:tcPr>
            <w:tcW w:w="708" w:type="dxa"/>
            <w:tcBorders>
              <w:top w:val="nil"/>
              <w:left w:val="nil"/>
              <w:bottom w:val="nil"/>
              <w:right w:val="single" w:sz="4" w:space="0" w:color="auto"/>
            </w:tcBorders>
            <w:shd w:val="clear" w:color="000000" w:fill="FFFFFF"/>
            <w:hideMark/>
          </w:tcPr>
          <w:p w14:paraId="14669F5A" w14:textId="77777777" w:rsidR="004231D0" w:rsidRPr="00054910" w:rsidRDefault="004231D0" w:rsidP="004231D0">
            <w:pPr>
              <w:jc w:val="center"/>
              <w:rPr>
                <w:sz w:val="20"/>
                <w:szCs w:val="20"/>
              </w:rPr>
            </w:pPr>
            <w:r w:rsidRPr="00054910">
              <w:rPr>
                <w:sz w:val="20"/>
                <w:szCs w:val="20"/>
              </w:rPr>
              <w:t>1</w:t>
            </w:r>
          </w:p>
        </w:tc>
      </w:tr>
      <w:tr w:rsidR="004231D0" w:rsidRPr="00054910" w14:paraId="62E2D626"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FDD8E75"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31AEFE90"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2168AEE9" w14:textId="77777777" w:rsidR="004231D0" w:rsidRPr="00054910" w:rsidRDefault="004231D0" w:rsidP="004231D0">
            <w:pPr>
              <w:jc w:val="both"/>
              <w:rPr>
                <w:sz w:val="20"/>
                <w:szCs w:val="20"/>
              </w:rPr>
            </w:pPr>
            <w:r w:rsidRPr="00054910">
              <w:rPr>
                <w:sz w:val="20"/>
                <w:szCs w:val="20"/>
              </w:rPr>
              <w:t xml:space="preserve">Sistēmas skaņas frekvenču diapazons  20 Hz to 20 kHz </w:t>
            </w:r>
          </w:p>
        </w:tc>
        <w:tc>
          <w:tcPr>
            <w:tcW w:w="708" w:type="dxa"/>
            <w:tcBorders>
              <w:top w:val="nil"/>
              <w:left w:val="nil"/>
              <w:bottom w:val="nil"/>
              <w:right w:val="single" w:sz="4" w:space="0" w:color="auto"/>
            </w:tcBorders>
            <w:shd w:val="clear" w:color="000000" w:fill="FFFFFF"/>
            <w:hideMark/>
          </w:tcPr>
          <w:p w14:paraId="480AD6E4" w14:textId="77777777" w:rsidR="004231D0" w:rsidRPr="00054910" w:rsidRDefault="004231D0" w:rsidP="004231D0">
            <w:pPr>
              <w:jc w:val="center"/>
              <w:rPr>
                <w:sz w:val="21"/>
                <w:szCs w:val="21"/>
              </w:rPr>
            </w:pPr>
          </w:p>
        </w:tc>
      </w:tr>
      <w:tr w:rsidR="004231D0" w:rsidRPr="00054910" w14:paraId="3355B4FD"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33E4A2B" w14:textId="77777777" w:rsidR="004231D0" w:rsidRPr="00054910" w:rsidRDefault="004231D0" w:rsidP="004231D0">
            <w:pPr>
              <w:jc w:val="center"/>
              <w:rPr>
                <w:sz w:val="21"/>
                <w:szCs w:val="21"/>
              </w:rPr>
            </w:pPr>
            <w:r w:rsidRPr="00054910">
              <w:rPr>
                <w:sz w:val="21"/>
                <w:szCs w:val="21"/>
              </w:rPr>
              <w:lastRenderedPageBreak/>
              <w:t> </w:t>
            </w:r>
          </w:p>
        </w:tc>
        <w:tc>
          <w:tcPr>
            <w:tcW w:w="2449" w:type="dxa"/>
            <w:tcBorders>
              <w:top w:val="nil"/>
              <w:left w:val="nil"/>
              <w:bottom w:val="nil"/>
              <w:right w:val="single" w:sz="4" w:space="0" w:color="auto"/>
            </w:tcBorders>
            <w:shd w:val="clear" w:color="000000" w:fill="FFFFFF"/>
            <w:hideMark/>
          </w:tcPr>
          <w:p w14:paraId="77B02FB4"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auto" w:fill="auto"/>
            <w:hideMark/>
          </w:tcPr>
          <w:p w14:paraId="3D2315A9" w14:textId="77777777" w:rsidR="004231D0" w:rsidRPr="00054910" w:rsidRDefault="004231D0" w:rsidP="004231D0">
            <w:pPr>
              <w:jc w:val="both"/>
              <w:rPr>
                <w:sz w:val="20"/>
                <w:szCs w:val="20"/>
              </w:rPr>
            </w:pPr>
            <w:r w:rsidRPr="00054910">
              <w:rPr>
                <w:sz w:val="20"/>
                <w:szCs w:val="20"/>
              </w:rPr>
              <w:t>Darbības attālums - 30 m  rādiuss, 60 m diametrā atklātā laukā</w:t>
            </w:r>
          </w:p>
        </w:tc>
        <w:tc>
          <w:tcPr>
            <w:tcW w:w="708" w:type="dxa"/>
            <w:tcBorders>
              <w:top w:val="nil"/>
              <w:left w:val="nil"/>
              <w:bottom w:val="nil"/>
              <w:right w:val="single" w:sz="4" w:space="0" w:color="auto"/>
            </w:tcBorders>
            <w:shd w:val="clear" w:color="000000" w:fill="FFFFFF"/>
            <w:hideMark/>
          </w:tcPr>
          <w:p w14:paraId="0602C53F" w14:textId="77777777" w:rsidR="004231D0" w:rsidRPr="00054910" w:rsidRDefault="004231D0" w:rsidP="004231D0">
            <w:pPr>
              <w:jc w:val="center"/>
              <w:rPr>
                <w:sz w:val="21"/>
                <w:szCs w:val="21"/>
              </w:rPr>
            </w:pPr>
          </w:p>
        </w:tc>
      </w:tr>
      <w:tr w:rsidR="004231D0" w:rsidRPr="00054910" w14:paraId="4D1BD99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A0D231A"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65088A70"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13B3DD68" w14:textId="77777777" w:rsidR="004231D0" w:rsidRPr="00054910" w:rsidRDefault="004231D0" w:rsidP="004231D0">
            <w:pPr>
              <w:jc w:val="both"/>
              <w:rPr>
                <w:sz w:val="20"/>
                <w:szCs w:val="20"/>
              </w:rPr>
            </w:pPr>
            <w:r w:rsidRPr="00054910">
              <w:rPr>
                <w:sz w:val="20"/>
                <w:szCs w:val="20"/>
              </w:rPr>
              <w:t>Dinamiskais diapazons - &gt;109 dB (A-weighted)</w:t>
            </w:r>
          </w:p>
        </w:tc>
        <w:tc>
          <w:tcPr>
            <w:tcW w:w="708" w:type="dxa"/>
            <w:tcBorders>
              <w:top w:val="nil"/>
              <w:left w:val="nil"/>
              <w:bottom w:val="nil"/>
              <w:right w:val="single" w:sz="4" w:space="0" w:color="auto"/>
            </w:tcBorders>
            <w:shd w:val="clear" w:color="000000" w:fill="FFFFFF"/>
            <w:hideMark/>
          </w:tcPr>
          <w:p w14:paraId="764195C7" w14:textId="77777777" w:rsidR="004231D0" w:rsidRPr="00054910" w:rsidRDefault="004231D0" w:rsidP="004231D0">
            <w:pPr>
              <w:jc w:val="center"/>
              <w:rPr>
                <w:sz w:val="21"/>
                <w:szCs w:val="21"/>
              </w:rPr>
            </w:pPr>
          </w:p>
        </w:tc>
      </w:tr>
      <w:tr w:rsidR="004231D0" w:rsidRPr="00054910" w14:paraId="32CA0F5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0768DA1"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1F24404B"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auto" w:fill="auto"/>
            <w:hideMark/>
          </w:tcPr>
          <w:p w14:paraId="4CC338D0" w14:textId="77777777" w:rsidR="004231D0" w:rsidRPr="00054910" w:rsidRDefault="004231D0" w:rsidP="004231D0">
            <w:pPr>
              <w:jc w:val="both"/>
              <w:rPr>
                <w:sz w:val="20"/>
                <w:szCs w:val="20"/>
              </w:rPr>
            </w:pPr>
            <w:r w:rsidRPr="00054910">
              <w:rPr>
                <w:sz w:val="20"/>
                <w:szCs w:val="20"/>
              </w:rPr>
              <w:t xml:space="preserve">Harmoniskie kropļojumi - &lt;0.05% </w:t>
            </w:r>
          </w:p>
        </w:tc>
        <w:tc>
          <w:tcPr>
            <w:tcW w:w="708" w:type="dxa"/>
            <w:tcBorders>
              <w:top w:val="nil"/>
              <w:left w:val="nil"/>
              <w:bottom w:val="nil"/>
              <w:right w:val="single" w:sz="4" w:space="0" w:color="auto"/>
            </w:tcBorders>
            <w:shd w:val="clear" w:color="000000" w:fill="FFFFFF"/>
            <w:hideMark/>
          </w:tcPr>
          <w:p w14:paraId="78676CE9" w14:textId="77777777" w:rsidR="004231D0" w:rsidRPr="00054910" w:rsidRDefault="004231D0" w:rsidP="004231D0">
            <w:pPr>
              <w:jc w:val="center"/>
              <w:rPr>
                <w:sz w:val="21"/>
                <w:szCs w:val="21"/>
              </w:rPr>
            </w:pPr>
          </w:p>
        </w:tc>
      </w:tr>
      <w:tr w:rsidR="004231D0" w:rsidRPr="00054910" w14:paraId="10BCEE85"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CBA8D31"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6BC74074"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5600900F" w14:textId="77777777" w:rsidR="004231D0" w:rsidRPr="00054910" w:rsidRDefault="004231D0" w:rsidP="004231D0">
            <w:pPr>
              <w:jc w:val="both"/>
              <w:rPr>
                <w:sz w:val="20"/>
                <w:szCs w:val="20"/>
              </w:rPr>
            </w:pPr>
            <w:r w:rsidRPr="00054910">
              <w:rPr>
                <w:sz w:val="20"/>
                <w:szCs w:val="20"/>
              </w:rPr>
              <w:t xml:space="preserve">Darba temperatūra - 0° C to +40° C </w:t>
            </w:r>
          </w:p>
        </w:tc>
        <w:tc>
          <w:tcPr>
            <w:tcW w:w="708" w:type="dxa"/>
            <w:tcBorders>
              <w:top w:val="nil"/>
              <w:left w:val="nil"/>
              <w:bottom w:val="nil"/>
              <w:right w:val="single" w:sz="4" w:space="0" w:color="auto"/>
            </w:tcBorders>
            <w:shd w:val="clear" w:color="000000" w:fill="FFFFFF"/>
            <w:hideMark/>
          </w:tcPr>
          <w:p w14:paraId="6EA37B45" w14:textId="77777777" w:rsidR="004231D0" w:rsidRPr="00054910" w:rsidRDefault="004231D0" w:rsidP="004231D0">
            <w:pPr>
              <w:jc w:val="center"/>
              <w:rPr>
                <w:sz w:val="21"/>
                <w:szCs w:val="21"/>
              </w:rPr>
            </w:pPr>
          </w:p>
        </w:tc>
      </w:tr>
      <w:tr w:rsidR="004231D0" w:rsidRPr="00054910" w14:paraId="5B7C4FC6"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B171FE3"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012F0A74"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04B0C675" w14:textId="77777777" w:rsidR="004231D0" w:rsidRPr="00054910" w:rsidRDefault="004231D0" w:rsidP="004231D0">
            <w:pPr>
              <w:jc w:val="both"/>
              <w:rPr>
                <w:sz w:val="20"/>
                <w:szCs w:val="20"/>
              </w:rPr>
            </w:pPr>
            <w:r w:rsidRPr="00054910">
              <w:rPr>
                <w:b/>
                <w:bCs/>
                <w:sz w:val="20"/>
                <w:szCs w:val="20"/>
              </w:rPr>
              <w:t>Uztvērējs</w:t>
            </w:r>
            <w:r w:rsidRPr="00054910">
              <w:rPr>
                <w:sz w:val="20"/>
                <w:szCs w:val="20"/>
              </w:rPr>
              <w:t>; Diversity tipa  (frequency/time/space)</w:t>
            </w:r>
          </w:p>
        </w:tc>
        <w:tc>
          <w:tcPr>
            <w:tcW w:w="708" w:type="dxa"/>
            <w:tcBorders>
              <w:top w:val="nil"/>
              <w:left w:val="nil"/>
              <w:bottom w:val="nil"/>
              <w:right w:val="single" w:sz="4" w:space="0" w:color="auto"/>
            </w:tcBorders>
            <w:shd w:val="clear" w:color="000000" w:fill="FFFFFF"/>
            <w:hideMark/>
          </w:tcPr>
          <w:p w14:paraId="0CBA2078" w14:textId="77777777" w:rsidR="004231D0" w:rsidRPr="00054910" w:rsidRDefault="004231D0" w:rsidP="004231D0">
            <w:pPr>
              <w:jc w:val="center"/>
              <w:rPr>
                <w:sz w:val="21"/>
                <w:szCs w:val="21"/>
              </w:rPr>
            </w:pPr>
          </w:p>
        </w:tc>
      </w:tr>
      <w:tr w:rsidR="004231D0" w:rsidRPr="00054910" w14:paraId="5640999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B0D57FF"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59F5A15C"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3F3C2A74" w14:textId="77777777" w:rsidR="004231D0" w:rsidRPr="00054910" w:rsidRDefault="004231D0" w:rsidP="004231D0">
            <w:pPr>
              <w:jc w:val="both"/>
              <w:rPr>
                <w:sz w:val="20"/>
                <w:szCs w:val="20"/>
              </w:rPr>
            </w:pPr>
            <w:r w:rsidRPr="00054910">
              <w:rPr>
                <w:sz w:val="20"/>
                <w:szCs w:val="20"/>
              </w:rPr>
              <w:t>Maksimālai izejas līmenis - 3.5 mm (1/8"), TRS balanced: +6 dBV Dual mono, unbalanced: 0 dBV</w:t>
            </w:r>
          </w:p>
        </w:tc>
        <w:tc>
          <w:tcPr>
            <w:tcW w:w="708" w:type="dxa"/>
            <w:tcBorders>
              <w:top w:val="nil"/>
              <w:left w:val="nil"/>
              <w:bottom w:val="nil"/>
              <w:right w:val="single" w:sz="4" w:space="0" w:color="auto"/>
            </w:tcBorders>
            <w:shd w:val="clear" w:color="000000" w:fill="FFFFFF"/>
            <w:hideMark/>
          </w:tcPr>
          <w:p w14:paraId="02356A6D" w14:textId="77777777" w:rsidR="004231D0" w:rsidRPr="00054910" w:rsidRDefault="004231D0" w:rsidP="004231D0">
            <w:pPr>
              <w:jc w:val="center"/>
              <w:rPr>
                <w:sz w:val="21"/>
                <w:szCs w:val="21"/>
              </w:rPr>
            </w:pPr>
          </w:p>
        </w:tc>
      </w:tr>
      <w:tr w:rsidR="004231D0" w:rsidRPr="00054910" w14:paraId="492B8BB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751D07E"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68B81B95"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7A070A9A" w14:textId="77777777" w:rsidR="004231D0" w:rsidRPr="00054910" w:rsidRDefault="004231D0" w:rsidP="004231D0">
            <w:pPr>
              <w:jc w:val="both"/>
              <w:rPr>
                <w:sz w:val="20"/>
                <w:szCs w:val="20"/>
              </w:rPr>
            </w:pPr>
            <w:r w:rsidRPr="00054910">
              <w:rPr>
                <w:sz w:val="20"/>
                <w:szCs w:val="20"/>
              </w:rPr>
              <w:t>Barošanas spriegums -100-240V AC (50/60 Hz) no 5V DC 0.5A uz ārējo  USB-type barošanas bloku</w:t>
            </w:r>
          </w:p>
        </w:tc>
        <w:tc>
          <w:tcPr>
            <w:tcW w:w="708" w:type="dxa"/>
            <w:tcBorders>
              <w:top w:val="nil"/>
              <w:left w:val="nil"/>
              <w:bottom w:val="nil"/>
              <w:right w:val="single" w:sz="4" w:space="0" w:color="auto"/>
            </w:tcBorders>
            <w:shd w:val="clear" w:color="000000" w:fill="FFFFFF"/>
            <w:hideMark/>
          </w:tcPr>
          <w:p w14:paraId="7B2EB03A" w14:textId="77777777" w:rsidR="004231D0" w:rsidRPr="00054910" w:rsidRDefault="004231D0" w:rsidP="004231D0">
            <w:pPr>
              <w:jc w:val="center"/>
              <w:rPr>
                <w:sz w:val="21"/>
                <w:szCs w:val="21"/>
              </w:rPr>
            </w:pPr>
          </w:p>
        </w:tc>
      </w:tr>
      <w:tr w:rsidR="004231D0" w:rsidRPr="00054910" w14:paraId="1C593D2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69AF16D"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212C9A32"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47244176" w14:textId="77777777" w:rsidR="004231D0" w:rsidRPr="00054910" w:rsidRDefault="004231D0" w:rsidP="004231D0">
            <w:pPr>
              <w:jc w:val="both"/>
              <w:rPr>
                <w:sz w:val="20"/>
                <w:szCs w:val="20"/>
              </w:rPr>
            </w:pPr>
            <w:r w:rsidRPr="00054910">
              <w:rPr>
                <w:sz w:val="20"/>
                <w:szCs w:val="20"/>
              </w:rPr>
              <w:t>Bateriju tips - Internal Battery: 3.7V rechargeable Li-ion battery</w:t>
            </w:r>
          </w:p>
        </w:tc>
        <w:tc>
          <w:tcPr>
            <w:tcW w:w="708" w:type="dxa"/>
            <w:tcBorders>
              <w:top w:val="nil"/>
              <w:left w:val="nil"/>
              <w:bottom w:val="nil"/>
              <w:right w:val="single" w:sz="4" w:space="0" w:color="auto"/>
            </w:tcBorders>
            <w:shd w:val="clear" w:color="000000" w:fill="FFFFFF"/>
            <w:hideMark/>
          </w:tcPr>
          <w:p w14:paraId="54F028C7" w14:textId="77777777" w:rsidR="004231D0" w:rsidRPr="00054910" w:rsidRDefault="004231D0" w:rsidP="004231D0">
            <w:pPr>
              <w:jc w:val="center"/>
              <w:rPr>
                <w:sz w:val="21"/>
                <w:szCs w:val="21"/>
              </w:rPr>
            </w:pPr>
          </w:p>
        </w:tc>
      </w:tr>
      <w:tr w:rsidR="004231D0" w:rsidRPr="00054910" w14:paraId="1F458D4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68ABE82"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33BB3873"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30716899" w14:textId="77777777" w:rsidR="004231D0" w:rsidRPr="00054910" w:rsidRDefault="004231D0" w:rsidP="004231D0">
            <w:pPr>
              <w:jc w:val="both"/>
              <w:rPr>
                <w:sz w:val="20"/>
                <w:szCs w:val="20"/>
              </w:rPr>
            </w:pPr>
            <w:r w:rsidRPr="00054910">
              <w:rPr>
                <w:sz w:val="20"/>
                <w:szCs w:val="20"/>
              </w:rPr>
              <w:t>Bateriju darbības ilgums 12 st  (</w:t>
            </w:r>
            <w:r>
              <w:rPr>
                <w:sz w:val="20"/>
                <w:szCs w:val="20"/>
              </w:rPr>
              <w:t>atkarībā no laika apstākļiem</w:t>
            </w:r>
            <w:r w:rsidRPr="00054910">
              <w:rPr>
                <w:sz w:val="20"/>
                <w:szCs w:val="20"/>
              </w:rPr>
              <w:t>)</w:t>
            </w:r>
          </w:p>
        </w:tc>
        <w:tc>
          <w:tcPr>
            <w:tcW w:w="708" w:type="dxa"/>
            <w:tcBorders>
              <w:top w:val="nil"/>
              <w:left w:val="nil"/>
              <w:bottom w:val="nil"/>
              <w:right w:val="single" w:sz="4" w:space="0" w:color="auto"/>
            </w:tcBorders>
            <w:shd w:val="clear" w:color="000000" w:fill="FFFFFF"/>
            <w:hideMark/>
          </w:tcPr>
          <w:p w14:paraId="09C680BD" w14:textId="77777777" w:rsidR="004231D0" w:rsidRPr="00054910" w:rsidRDefault="004231D0" w:rsidP="004231D0">
            <w:pPr>
              <w:jc w:val="center"/>
              <w:rPr>
                <w:sz w:val="21"/>
                <w:szCs w:val="21"/>
              </w:rPr>
            </w:pPr>
          </w:p>
        </w:tc>
      </w:tr>
      <w:tr w:rsidR="004231D0" w:rsidRPr="00054910" w14:paraId="4BF7AB85"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A48D21A"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66B100F7"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2F7EF58C" w14:textId="77777777" w:rsidR="004231D0" w:rsidRPr="00054910" w:rsidRDefault="004231D0" w:rsidP="004231D0">
            <w:pPr>
              <w:jc w:val="both"/>
              <w:rPr>
                <w:sz w:val="20"/>
                <w:szCs w:val="20"/>
              </w:rPr>
            </w:pPr>
            <w:r w:rsidRPr="00054910">
              <w:rPr>
                <w:sz w:val="20"/>
                <w:szCs w:val="20"/>
              </w:rPr>
              <w:t>Bateriju uzlāde</w:t>
            </w:r>
            <w:r>
              <w:rPr>
                <w:sz w:val="20"/>
                <w:szCs w:val="20"/>
              </w:rPr>
              <w:t xml:space="preserve">s ilgums ne ilgāk - 4 st. 30 min </w:t>
            </w:r>
            <w:r w:rsidRPr="00054910">
              <w:rPr>
                <w:sz w:val="20"/>
                <w:szCs w:val="20"/>
              </w:rPr>
              <w:t>(</w:t>
            </w:r>
            <w:r>
              <w:rPr>
                <w:sz w:val="20"/>
                <w:szCs w:val="20"/>
              </w:rPr>
              <w:t>atkarībā no vides apstākļiem), pie</w:t>
            </w:r>
            <w:r w:rsidRPr="00054910">
              <w:rPr>
                <w:sz w:val="20"/>
                <w:szCs w:val="20"/>
              </w:rPr>
              <w:t xml:space="preserve"> uzlādes </w:t>
            </w:r>
            <w:r>
              <w:rPr>
                <w:sz w:val="20"/>
                <w:szCs w:val="20"/>
              </w:rPr>
              <w:t>t</w:t>
            </w:r>
            <w:r w:rsidRPr="00054910">
              <w:rPr>
                <w:sz w:val="20"/>
                <w:szCs w:val="20"/>
              </w:rPr>
              <w:t xml:space="preserve">emperatūras : 5° C līdz  +35° C </w:t>
            </w:r>
          </w:p>
        </w:tc>
        <w:tc>
          <w:tcPr>
            <w:tcW w:w="708" w:type="dxa"/>
            <w:tcBorders>
              <w:top w:val="nil"/>
              <w:left w:val="nil"/>
              <w:bottom w:val="nil"/>
              <w:right w:val="single" w:sz="4" w:space="0" w:color="auto"/>
            </w:tcBorders>
            <w:shd w:val="clear" w:color="000000" w:fill="FFFFFF"/>
            <w:hideMark/>
          </w:tcPr>
          <w:p w14:paraId="349ED254" w14:textId="77777777" w:rsidR="004231D0" w:rsidRPr="00054910" w:rsidRDefault="004231D0" w:rsidP="004231D0">
            <w:pPr>
              <w:jc w:val="center"/>
              <w:rPr>
                <w:sz w:val="21"/>
                <w:szCs w:val="21"/>
              </w:rPr>
            </w:pPr>
          </w:p>
        </w:tc>
      </w:tr>
      <w:tr w:rsidR="004231D0" w:rsidRPr="00054910" w14:paraId="5296F9AA"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77BE055"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665A26F8"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2B95EF4E" w14:textId="77777777" w:rsidR="004231D0" w:rsidRPr="00054910" w:rsidRDefault="004231D0" w:rsidP="004231D0">
            <w:pPr>
              <w:jc w:val="both"/>
              <w:rPr>
                <w:sz w:val="20"/>
                <w:szCs w:val="20"/>
              </w:rPr>
            </w:pPr>
            <w:r w:rsidRPr="00054910">
              <w:rPr>
                <w:sz w:val="20"/>
                <w:szCs w:val="20"/>
              </w:rPr>
              <w:t>Izmēri ne lielāki par -57.0 mm  W x 92 mm ) H x 28 mm D</w:t>
            </w:r>
          </w:p>
        </w:tc>
        <w:tc>
          <w:tcPr>
            <w:tcW w:w="708" w:type="dxa"/>
            <w:tcBorders>
              <w:top w:val="nil"/>
              <w:left w:val="nil"/>
              <w:bottom w:val="nil"/>
              <w:right w:val="single" w:sz="4" w:space="0" w:color="auto"/>
            </w:tcBorders>
            <w:shd w:val="clear" w:color="000000" w:fill="FFFFFF"/>
            <w:hideMark/>
          </w:tcPr>
          <w:p w14:paraId="320A5CCD" w14:textId="77777777" w:rsidR="004231D0" w:rsidRPr="00054910" w:rsidRDefault="004231D0" w:rsidP="004231D0">
            <w:pPr>
              <w:jc w:val="center"/>
              <w:rPr>
                <w:sz w:val="21"/>
                <w:szCs w:val="21"/>
              </w:rPr>
            </w:pPr>
          </w:p>
        </w:tc>
      </w:tr>
      <w:tr w:rsidR="004231D0" w:rsidRPr="00054910" w14:paraId="5783F0F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4F4DCC2"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40C5A477"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79434697" w14:textId="77777777" w:rsidR="004231D0" w:rsidRPr="00054910" w:rsidRDefault="004231D0" w:rsidP="004231D0">
            <w:pPr>
              <w:jc w:val="both"/>
              <w:rPr>
                <w:sz w:val="20"/>
                <w:szCs w:val="20"/>
              </w:rPr>
            </w:pPr>
            <w:r w:rsidRPr="00054910">
              <w:rPr>
                <w:sz w:val="20"/>
                <w:szCs w:val="20"/>
              </w:rPr>
              <w:t>Svars ne lielāks par 110gr</w:t>
            </w:r>
          </w:p>
        </w:tc>
        <w:tc>
          <w:tcPr>
            <w:tcW w:w="708" w:type="dxa"/>
            <w:tcBorders>
              <w:top w:val="nil"/>
              <w:left w:val="nil"/>
              <w:bottom w:val="nil"/>
              <w:right w:val="single" w:sz="4" w:space="0" w:color="auto"/>
            </w:tcBorders>
            <w:shd w:val="clear" w:color="000000" w:fill="FFFFFF"/>
            <w:hideMark/>
          </w:tcPr>
          <w:p w14:paraId="24F7F522" w14:textId="77777777" w:rsidR="004231D0" w:rsidRPr="00054910" w:rsidRDefault="004231D0" w:rsidP="004231D0">
            <w:pPr>
              <w:jc w:val="center"/>
              <w:rPr>
                <w:sz w:val="21"/>
                <w:szCs w:val="21"/>
              </w:rPr>
            </w:pPr>
          </w:p>
        </w:tc>
      </w:tr>
      <w:tr w:rsidR="004231D0" w:rsidRPr="00054910" w14:paraId="77B7880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BBF3459"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714842A0"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7C30DD8C" w14:textId="77777777" w:rsidR="004231D0" w:rsidRPr="00054910" w:rsidRDefault="004231D0" w:rsidP="004231D0">
            <w:pPr>
              <w:jc w:val="both"/>
              <w:rPr>
                <w:sz w:val="20"/>
                <w:szCs w:val="20"/>
              </w:rPr>
            </w:pPr>
            <w:r>
              <w:rPr>
                <w:sz w:val="20"/>
                <w:szCs w:val="20"/>
              </w:rPr>
              <w:t>Komplektā iekļauti aksesuāri</w:t>
            </w:r>
            <w:r w:rsidRPr="00054910">
              <w:rPr>
                <w:sz w:val="20"/>
                <w:szCs w:val="20"/>
              </w:rPr>
              <w:t>; antenas 2gab, kameras stiprinājuma kronšteins, AC adapteris</w:t>
            </w:r>
          </w:p>
        </w:tc>
        <w:tc>
          <w:tcPr>
            <w:tcW w:w="708" w:type="dxa"/>
            <w:tcBorders>
              <w:top w:val="nil"/>
              <w:left w:val="nil"/>
              <w:bottom w:val="nil"/>
              <w:right w:val="single" w:sz="4" w:space="0" w:color="auto"/>
            </w:tcBorders>
            <w:shd w:val="clear" w:color="000000" w:fill="FFFFFF"/>
            <w:hideMark/>
          </w:tcPr>
          <w:p w14:paraId="79B03393" w14:textId="77777777" w:rsidR="004231D0" w:rsidRPr="00054910" w:rsidRDefault="004231D0" w:rsidP="004231D0">
            <w:pPr>
              <w:jc w:val="center"/>
              <w:rPr>
                <w:sz w:val="21"/>
                <w:szCs w:val="21"/>
              </w:rPr>
            </w:pPr>
          </w:p>
        </w:tc>
      </w:tr>
      <w:tr w:rsidR="004231D0" w:rsidRPr="00054910" w14:paraId="6E24F64E"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6E9AD6F" w14:textId="77777777" w:rsidR="004231D0" w:rsidRPr="00054910" w:rsidRDefault="004231D0" w:rsidP="004231D0">
            <w:pPr>
              <w:jc w:val="center"/>
              <w:rPr>
                <w:sz w:val="21"/>
                <w:szCs w:val="21"/>
              </w:rPr>
            </w:pPr>
            <w:r w:rsidRPr="00054910">
              <w:rPr>
                <w:sz w:val="21"/>
                <w:szCs w:val="21"/>
              </w:rPr>
              <w:t>9</w:t>
            </w:r>
          </w:p>
        </w:tc>
        <w:tc>
          <w:tcPr>
            <w:tcW w:w="2449" w:type="dxa"/>
            <w:tcBorders>
              <w:top w:val="single" w:sz="4" w:space="0" w:color="auto"/>
              <w:left w:val="nil"/>
              <w:bottom w:val="nil"/>
              <w:right w:val="single" w:sz="4" w:space="0" w:color="auto"/>
            </w:tcBorders>
            <w:shd w:val="clear" w:color="000000" w:fill="FFFFFF"/>
            <w:hideMark/>
          </w:tcPr>
          <w:p w14:paraId="5DAF6D24" w14:textId="77777777" w:rsidR="004231D0" w:rsidRPr="00054910" w:rsidRDefault="004231D0" w:rsidP="004231D0">
            <w:pPr>
              <w:rPr>
                <w:sz w:val="21"/>
                <w:szCs w:val="21"/>
              </w:rPr>
            </w:pPr>
            <w:r w:rsidRPr="00054910">
              <w:rPr>
                <w:sz w:val="21"/>
                <w:szCs w:val="21"/>
              </w:rPr>
              <w:t>Rokas radio mikrofons-raidītājs</w:t>
            </w:r>
          </w:p>
        </w:tc>
        <w:tc>
          <w:tcPr>
            <w:tcW w:w="6521" w:type="dxa"/>
            <w:tcBorders>
              <w:top w:val="nil"/>
              <w:left w:val="nil"/>
              <w:bottom w:val="single" w:sz="4" w:space="0" w:color="auto"/>
              <w:right w:val="single" w:sz="4" w:space="0" w:color="auto"/>
            </w:tcBorders>
            <w:shd w:val="clear" w:color="auto" w:fill="auto"/>
            <w:hideMark/>
          </w:tcPr>
          <w:p w14:paraId="2DFAD48C" w14:textId="77777777" w:rsidR="004231D0" w:rsidRPr="00054910" w:rsidRDefault="004231D0" w:rsidP="004231D0">
            <w:pPr>
              <w:jc w:val="both"/>
              <w:rPr>
                <w:sz w:val="21"/>
                <w:szCs w:val="21"/>
              </w:rPr>
            </w:pPr>
            <w:r w:rsidRPr="00054910">
              <w:rPr>
                <w:sz w:val="21"/>
                <w:szCs w:val="21"/>
              </w:rPr>
              <w:t>Rokas mikrofons ( raidītājs ) saderīgs darbam ar pasūtītājam esošo uztvērēju Audio-Technica ATW-R1700</w:t>
            </w:r>
          </w:p>
        </w:tc>
        <w:tc>
          <w:tcPr>
            <w:tcW w:w="708" w:type="dxa"/>
            <w:tcBorders>
              <w:top w:val="nil"/>
              <w:left w:val="nil"/>
              <w:bottom w:val="nil"/>
              <w:right w:val="single" w:sz="4" w:space="0" w:color="auto"/>
            </w:tcBorders>
            <w:shd w:val="clear" w:color="000000" w:fill="FFFFFF"/>
            <w:hideMark/>
          </w:tcPr>
          <w:p w14:paraId="0AB8C9DE" w14:textId="77777777" w:rsidR="004231D0" w:rsidRPr="00054910" w:rsidRDefault="004231D0" w:rsidP="004231D0">
            <w:pPr>
              <w:jc w:val="center"/>
              <w:rPr>
                <w:sz w:val="21"/>
                <w:szCs w:val="21"/>
              </w:rPr>
            </w:pPr>
            <w:r w:rsidRPr="00054910">
              <w:rPr>
                <w:sz w:val="21"/>
                <w:szCs w:val="21"/>
              </w:rPr>
              <w:t>1</w:t>
            </w:r>
          </w:p>
        </w:tc>
      </w:tr>
      <w:tr w:rsidR="004231D0" w:rsidRPr="00054910" w14:paraId="72305358"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center"/>
            <w:hideMark/>
          </w:tcPr>
          <w:p w14:paraId="1B09F211"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vAlign w:val="center"/>
            <w:hideMark/>
          </w:tcPr>
          <w:p w14:paraId="67984705"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vAlign w:val="center"/>
            <w:hideMark/>
          </w:tcPr>
          <w:p w14:paraId="57E98AA5" w14:textId="77777777" w:rsidR="004231D0" w:rsidRPr="00054910" w:rsidRDefault="004231D0" w:rsidP="004231D0">
            <w:pPr>
              <w:jc w:val="both"/>
              <w:rPr>
                <w:b/>
                <w:bCs/>
                <w:sz w:val="20"/>
                <w:szCs w:val="20"/>
              </w:rPr>
            </w:pPr>
            <w:r w:rsidRPr="00054910">
              <w:rPr>
                <w:b/>
                <w:bCs/>
                <w:sz w:val="20"/>
                <w:szCs w:val="20"/>
              </w:rPr>
              <w:t>Rokas raidītājs-mikrofons</w:t>
            </w:r>
          </w:p>
        </w:tc>
        <w:tc>
          <w:tcPr>
            <w:tcW w:w="708" w:type="dxa"/>
            <w:tcBorders>
              <w:top w:val="nil"/>
              <w:left w:val="nil"/>
              <w:bottom w:val="nil"/>
              <w:right w:val="single" w:sz="4" w:space="0" w:color="auto"/>
            </w:tcBorders>
            <w:shd w:val="clear" w:color="000000" w:fill="FFFFFF"/>
            <w:vAlign w:val="center"/>
            <w:hideMark/>
          </w:tcPr>
          <w:p w14:paraId="3578B123" w14:textId="77777777" w:rsidR="004231D0" w:rsidRPr="00054910" w:rsidRDefault="004231D0" w:rsidP="004231D0">
            <w:pPr>
              <w:jc w:val="center"/>
              <w:rPr>
                <w:sz w:val="21"/>
                <w:szCs w:val="21"/>
              </w:rPr>
            </w:pPr>
          </w:p>
        </w:tc>
      </w:tr>
      <w:tr w:rsidR="004231D0" w:rsidRPr="00054910" w14:paraId="7D7D0F66"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2FA49AF"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16E99C03"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1B12E5F9" w14:textId="77777777" w:rsidR="004231D0" w:rsidRPr="00054910" w:rsidRDefault="004231D0" w:rsidP="004231D0">
            <w:pPr>
              <w:jc w:val="both"/>
              <w:rPr>
                <w:sz w:val="20"/>
                <w:szCs w:val="20"/>
              </w:rPr>
            </w:pPr>
            <w:r w:rsidRPr="00054910">
              <w:rPr>
                <w:sz w:val="20"/>
                <w:szCs w:val="20"/>
              </w:rPr>
              <w:t>RF izejas jauda ne mazāka kā 10mW</w:t>
            </w:r>
          </w:p>
        </w:tc>
        <w:tc>
          <w:tcPr>
            <w:tcW w:w="708" w:type="dxa"/>
            <w:tcBorders>
              <w:top w:val="nil"/>
              <w:left w:val="nil"/>
              <w:bottom w:val="nil"/>
              <w:right w:val="single" w:sz="4" w:space="0" w:color="auto"/>
            </w:tcBorders>
            <w:shd w:val="clear" w:color="000000" w:fill="FFFFFF"/>
            <w:hideMark/>
          </w:tcPr>
          <w:p w14:paraId="3F0D54DA" w14:textId="77777777" w:rsidR="004231D0" w:rsidRPr="00054910" w:rsidRDefault="004231D0" w:rsidP="004231D0">
            <w:pPr>
              <w:jc w:val="center"/>
              <w:rPr>
                <w:sz w:val="21"/>
                <w:szCs w:val="21"/>
              </w:rPr>
            </w:pPr>
          </w:p>
        </w:tc>
      </w:tr>
      <w:tr w:rsidR="004231D0" w:rsidRPr="00054910" w14:paraId="571E75A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1C4C4F3"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34C472B9"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6F71F1E1" w14:textId="77777777" w:rsidR="004231D0" w:rsidRPr="00054910" w:rsidRDefault="004231D0" w:rsidP="004231D0">
            <w:pPr>
              <w:jc w:val="both"/>
              <w:rPr>
                <w:sz w:val="20"/>
                <w:szCs w:val="20"/>
              </w:rPr>
            </w:pPr>
            <w:r w:rsidRPr="00054910">
              <w:rPr>
                <w:sz w:val="20"/>
                <w:szCs w:val="20"/>
              </w:rPr>
              <w:t xml:space="preserve">Darbības diapazons -LV koplietošanas diapazons, 2.4 GHz ISM </w:t>
            </w:r>
          </w:p>
        </w:tc>
        <w:tc>
          <w:tcPr>
            <w:tcW w:w="708" w:type="dxa"/>
            <w:tcBorders>
              <w:top w:val="nil"/>
              <w:left w:val="nil"/>
              <w:bottom w:val="nil"/>
              <w:right w:val="single" w:sz="4" w:space="0" w:color="auto"/>
            </w:tcBorders>
            <w:shd w:val="clear" w:color="000000" w:fill="FFFFFF"/>
            <w:hideMark/>
          </w:tcPr>
          <w:p w14:paraId="01593A4E" w14:textId="77777777" w:rsidR="004231D0" w:rsidRPr="00054910" w:rsidRDefault="004231D0" w:rsidP="004231D0">
            <w:pPr>
              <w:jc w:val="center"/>
              <w:rPr>
                <w:sz w:val="21"/>
                <w:szCs w:val="21"/>
              </w:rPr>
            </w:pPr>
          </w:p>
        </w:tc>
      </w:tr>
      <w:tr w:rsidR="004231D0" w:rsidRPr="00054910" w14:paraId="2E432FC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4694BE7E"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535CD4DE"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2B5F3479" w14:textId="77777777" w:rsidR="004231D0" w:rsidRPr="00054910" w:rsidRDefault="004231D0" w:rsidP="004231D0">
            <w:pPr>
              <w:jc w:val="both"/>
              <w:rPr>
                <w:sz w:val="20"/>
                <w:szCs w:val="20"/>
              </w:rPr>
            </w:pPr>
            <w:r w:rsidRPr="00054910">
              <w:rPr>
                <w:sz w:val="20"/>
                <w:szCs w:val="20"/>
              </w:rPr>
              <w:t>Bateriju tips - 1,5 AA tipa -2gab</w:t>
            </w:r>
          </w:p>
        </w:tc>
        <w:tc>
          <w:tcPr>
            <w:tcW w:w="708" w:type="dxa"/>
            <w:tcBorders>
              <w:top w:val="nil"/>
              <w:left w:val="nil"/>
              <w:bottom w:val="nil"/>
              <w:right w:val="single" w:sz="4" w:space="0" w:color="auto"/>
            </w:tcBorders>
            <w:shd w:val="clear" w:color="000000" w:fill="FFFFFF"/>
            <w:hideMark/>
          </w:tcPr>
          <w:p w14:paraId="7E6CC80A" w14:textId="77777777" w:rsidR="004231D0" w:rsidRPr="00054910" w:rsidRDefault="004231D0" w:rsidP="004231D0">
            <w:pPr>
              <w:jc w:val="center"/>
              <w:rPr>
                <w:sz w:val="21"/>
                <w:szCs w:val="21"/>
              </w:rPr>
            </w:pPr>
          </w:p>
        </w:tc>
      </w:tr>
      <w:tr w:rsidR="004231D0" w:rsidRPr="00054910" w14:paraId="6D35899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28CC0C7"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4CCC8A2E"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5DDDD22A" w14:textId="77777777" w:rsidR="004231D0" w:rsidRPr="00054910" w:rsidRDefault="004231D0" w:rsidP="004231D0">
            <w:pPr>
              <w:jc w:val="both"/>
              <w:rPr>
                <w:sz w:val="20"/>
                <w:szCs w:val="20"/>
              </w:rPr>
            </w:pPr>
            <w:r w:rsidRPr="00054910">
              <w:rPr>
                <w:sz w:val="20"/>
                <w:szCs w:val="20"/>
              </w:rPr>
              <w:t>Bateriju darbības ilgums -  ne mazāks kā 7 st</w:t>
            </w:r>
            <w:r>
              <w:rPr>
                <w:sz w:val="20"/>
                <w:szCs w:val="20"/>
              </w:rPr>
              <w:t>.</w:t>
            </w:r>
            <w:r w:rsidRPr="00054910">
              <w:rPr>
                <w:sz w:val="20"/>
                <w:szCs w:val="20"/>
              </w:rPr>
              <w:t xml:space="preserve"> (alkaline) </w:t>
            </w:r>
          </w:p>
        </w:tc>
        <w:tc>
          <w:tcPr>
            <w:tcW w:w="708" w:type="dxa"/>
            <w:tcBorders>
              <w:top w:val="nil"/>
              <w:left w:val="nil"/>
              <w:bottom w:val="nil"/>
              <w:right w:val="single" w:sz="4" w:space="0" w:color="auto"/>
            </w:tcBorders>
            <w:shd w:val="clear" w:color="000000" w:fill="FFFFFF"/>
            <w:hideMark/>
          </w:tcPr>
          <w:p w14:paraId="21D46BBA" w14:textId="77777777" w:rsidR="004231D0" w:rsidRPr="00054910" w:rsidRDefault="004231D0" w:rsidP="004231D0">
            <w:pPr>
              <w:jc w:val="center"/>
              <w:rPr>
                <w:sz w:val="21"/>
                <w:szCs w:val="21"/>
              </w:rPr>
            </w:pPr>
          </w:p>
        </w:tc>
      </w:tr>
      <w:tr w:rsidR="004231D0" w:rsidRPr="00054910" w14:paraId="152D6ABD"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9EB9F6C"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1F4FD5F7"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54D03581" w14:textId="77777777" w:rsidR="004231D0" w:rsidRPr="00054910" w:rsidRDefault="004231D0" w:rsidP="004231D0">
            <w:pPr>
              <w:jc w:val="both"/>
              <w:rPr>
                <w:sz w:val="20"/>
                <w:szCs w:val="20"/>
              </w:rPr>
            </w:pPr>
            <w:r w:rsidRPr="00054910">
              <w:rPr>
                <w:sz w:val="20"/>
                <w:szCs w:val="20"/>
              </w:rPr>
              <w:t>Izmēri ne lielāki par - 260 mm garums, 51 mm diametrs</w:t>
            </w:r>
          </w:p>
        </w:tc>
        <w:tc>
          <w:tcPr>
            <w:tcW w:w="708" w:type="dxa"/>
            <w:tcBorders>
              <w:top w:val="nil"/>
              <w:left w:val="nil"/>
              <w:bottom w:val="nil"/>
              <w:right w:val="single" w:sz="4" w:space="0" w:color="auto"/>
            </w:tcBorders>
            <w:shd w:val="clear" w:color="000000" w:fill="FFFFFF"/>
            <w:hideMark/>
          </w:tcPr>
          <w:p w14:paraId="52A1685C" w14:textId="77777777" w:rsidR="004231D0" w:rsidRPr="00054910" w:rsidRDefault="004231D0" w:rsidP="004231D0">
            <w:pPr>
              <w:jc w:val="center"/>
              <w:rPr>
                <w:sz w:val="21"/>
                <w:szCs w:val="21"/>
              </w:rPr>
            </w:pPr>
          </w:p>
        </w:tc>
      </w:tr>
      <w:tr w:rsidR="004231D0" w:rsidRPr="00054910" w14:paraId="42EBA1B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A649BEC"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50BE563E"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30FF7A7E" w14:textId="77777777" w:rsidR="004231D0" w:rsidRPr="00054910" w:rsidRDefault="004231D0" w:rsidP="004231D0">
            <w:pPr>
              <w:jc w:val="both"/>
              <w:rPr>
                <w:sz w:val="20"/>
                <w:szCs w:val="20"/>
              </w:rPr>
            </w:pPr>
            <w:r w:rsidRPr="00054910">
              <w:rPr>
                <w:sz w:val="20"/>
                <w:szCs w:val="20"/>
              </w:rPr>
              <w:t>Svars ne lielāks par 290gr</w:t>
            </w:r>
          </w:p>
        </w:tc>
        <w:tc>
          <w:tcPr>
            <w:tcW w:w="708" w:type="dxa"/>
            <w:tcBorders>
              <w:top w:val="nil"/>
              <w:left w:val="nil"/>
              <w:bottom w:val="nil"/>
              <w:right w:val="single" w:sz="4" w:space="0" w:color="auto"/>
            </w:tcBorders>
            <w:shd w:val="clear" w:color="000000" w:fill="FFFFFF"/>
            <w:hideMark/>
          </w:tcPr>
          <w:p w14:paraId="540AF1D0" w14:textId="77777777" w:rsidR="004231D0" w:rsidRPr="00054910" w:rsidRDefault="004231D0" w:rsidP="004231D0">
            <w:pPr>
              <w:jc w:val="center"/>
              <w:rPr>
                <w:sz w:val="21"/>
                <w:szCs w:val="21"/>
              </w:rPr>
            </w:pPr>
          </w:p>
        </w:tc>
      </w:tr>
      <w:tr w:rsidR="004231D0" w:rsidRPr="00054910" w14:paraId="2B757347"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64A6B0B5"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69D5EC70"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4EDC78FA" w14:textId="77777777" w:rsidR="004231D0" w:rsidRPr="00054910" w:rsidRDefault="004231D0" w:rsidP="004231D0">
            <w:pPr>
              <w:jc w:val="both"/>
              <w:rPr>
                <w:sz w:val="20"/>
                <w:szCs w:val="20"/>
              </w:rPr>
            </w:pPr>
            <w:r w:rsidRPr="00054910">
              <w:rPr>
                <w:sz w:val="20"/>
                <w:szCs w:val="20"/>
              </w:rPr>
              <w:t>Komplektā iekļauti aksesuāri; m</w:t>
            </w:r>
            <w:r>
              <w:rPr>
                <w:sz w:val="20"/>
                <w:szCs w:val="20"/>
              </w:rPr>
              <w:t>i</w:t>
            </w:r>
            <w:r w:rsidRPr="00054910">
              <w:rPr>
                <w:sz w:val="20"/>
                <w:szCs w:val="20"/>
              </w:rPr>
              <w:t>krofona turētājs</w:t>
            </w:r>
          </w:p>
        </w:tc>
        <w:tc>
          <w:tcPr>
            <w:tcW w:w="708" w:type="dxa"/>
            <w:tcBorders>
              <w:top w:val="nil"/>
              <w:left w:val="nil"/>
              <w:bottom w:val="single" w:sz="4" w:space="0" w:color="auto"/>
              <w:right w:val="single" w:sz="4" w:space="0" w:color="auto"/>
            </w:tcBorders>
            <w:shd w:val="clear" w:color="000000" w:fill="FFFFFF"/>
            <w:hideMark/>
          </w:tcPr>
          <w:p w14:paraId="7B19E50F" w14:textId="77777777" w:rsidR="004231D0" w:rsidRPr="00054910" w:rsidRDefault="004231D0" w:rsidP="004231D0">
            <w:pPr>
              <w:jc w:val="center"/>
              <w:rPr>
                <w:sz w:val="21"/>
                <w:szCs w:val="21"/>
              </w:rPr>
            </w:pPr>
          </w:p>
        </w:tc>
      </w:tr>
      <w:tr w:rsidR="004231D0" w:rsidRPr="00054910" w14:paraId="438EB813"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3D423F6" w14:textId="77777777" w:rsidR="004231D0" w:rsidRPr="00054910" w:rsidRDefault="004231D0" w:rsidP="004231D0">
            <w:pPr>
              <w:jc w:val="center"/>
              <w:rPr>
                <w:sz w:val="21"/>
                <w:szCs w:val="21"/>
              </w:rPr>
            </w:pPr>
            <w:r w:rsidRPr="00054910">
              <w:rPr>
                <w:sz w:val="21"/>
                <w:szCs w:val="21"/>
              </w:rPr>
              <w:t>10</w:t>
            </w:r>
          </w:p>
        </w:tc>
        <w:tc>
          <w:tcPr>
            <w:tcW w:w="2449" w:type="dxa"/>
            <w:tcBorders>
              <w:top w:val="single" w:sz="4" w:space="0" w:color="auto"/>
              <w:left w:val="nil"/>
              <w:bottom w:val="nil"/>
              <w:right w:val="single" w:sz="4" w:space="0" w:color="auto"/>
            </w:tcBorders>
            <w:shd w:val="clear" w:color="000000" w:fill="FFFFFF"/>
            <w:hideMark/>
          </w:tcPr>
          <w:p w14:paraId="0C7484EA" w14:textId="77777777" w:rsidR="004231D0" w:rsidRPr="00054910" w:rsidRDefault="004231D0" w:rsidP="004231D0">
            <w:pPr>
              <w:rPr>
                <w:sz w:val="21"/>
                <w:szCs w:val="21"/>
              </w:rPr>
            </w:pPr>
            <w:r w:rsidRPr="00054910">
              <w:rPr>
                <w:sz w:val="21"/>
                <w:szCs w:val="21"/>
              </w:rPr>
              <w:t>Galvas mikrofons</w:t>
            </w:r>
          </w:p>
        </w:tc>
        <w:tc>
          <w:tcPr>
            <w:tcW w:w="6521" w:type="dxa"/>
            <w:tcBorders>
              <w:top w:val="nil"/>
              <w:left w:val="nil"/>
              <w:bottom w:val="single" w:sz="4" w:space="0" w:color="auto"/>
              <w:right w:val="single" w:sz="4" w:space="0" w:color="auto"/>
            </w:tcBorders>
            <w:shd w:val="clear" w:color="auto" w:fill="auto"/>
            <w:hideMark/>
          </w:tcPr>
          <w:p w14:paraId="6D1BB1BD" w14:textId="77777777" w:rsidR="004231D0" w:rsidRPr="00054910" w:rsidRDefault="004231D0" w:rsidP="004231D0">
            <w:pPr>
              <w:jc w:val="both"/>
              <w:rPr>
                <w:sz w:val="21"/>
                <w:szCs w:val="21"/>
              </w:rPr>
            </w:pPr>
            <w:r w:rsidRPr="00054910">
              <w:rPr>
                <w:sz w:val="21"/>
                <w:szCs w:val="21"/>
              </w:rPr>
              <w:t>Galvas mikrofons ar kondensatora tipa kapsulu, saderīgs darbam ar pasūtītājam esošo Audio-Technica ATW-T1001 jostas raidītāju</w:t>
            </w:r>
          </w:p>
        </w:tc>
        <w:tc>
          <w:tcPr>
            <w:tcW w:w="708" w:type="dxa"/>
            <w:tcBorders>
              <w:top w:val="nil"/>
              <w:left w:val="nil"/>
              <w:bottom w:val="nil"/>
              <w:right w:val="single" w:sz="4" w:space="0" w:color="auto"/>
            </w:tcBorders>
            <w:shd w:val="clear" w:color="000000" w:fill="FFFFFF"/>
            <w:hideMark/>
          </w:tcPr>
          <w:p w14:paraId="5A7E8A5B" w14:textId="77777777" w:rsidR="004231D0" w:rsidRPr="00054910" w:rsidRDefault="004231D0" w:rsidP="004231D0">
            <w:pPr>
              <w:jc w:val="center"/>
              <w:rPr>
                <w:sz w:val="21"/>
                <w:szCs w:val="21"/>
              </w:rPr>
            </w:pPr>
            <w:r w:rsidRPr="00054910">
              <w:rPr>
                <w:sz w:val="21"/>
                <w:szCs w:val="21"/>
              </w:rPr>
              <w:t>1</w:t>
            </w:r>
          </w:p>
        </w:tc>
      </w:tr>
      <w:tr w:rsidR="004231D0" w:rsidRPr="00054910" w14:paraId="11A1C88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53883C6"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742418B8"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27D54A39" w14:textId="77777777" w:rsidR="004231D0" w:rsidRPr="00054910" w:rsidRDefault="004231D0" w:rsidP="004231D0">
            <w:pPr>
              <w:jc w:val="both"/>
              <w:rPr>
                <w:sz w:val="20"/>
                <w:szCs w:val="20"/>
              </w:rPr>
            </w:pPr>
            <w:r w:rsidRPr="00054910">
              <w:rPr>
                <w:sz w:val="20"/>
                <w:szCs w:val="20"/>
              </w:rPr>
              <w:t>Kondensatora tipa kapsulu, Cardioid tipa</w:t>
            </w:r>
          </w:p>
        </w:tc>
        <w:tc>
          <w:tcPr>
            <w:tcW w:w="708" w:type="dxa"/>
            <w:tcBorders>
              <w:top w:val="nil"/>
              <w:left w:val="nil"/>
              <w:bottom w:val="nil"/>
              <w:right w:val="single" w:sz="4" w:space="0" w:color="auto"/>
            </w:tcBorders>
            <w:shd w:val="clear" w:color="000000" w:fill="FFFFFF"/>
            <w:hideMark/>
          </w:tcPr>
          <w:p w14:paraId="3C8D3E74" w14:textId="77777777" w:rsidR="004231D0" w:rsidRPr="00054910" w:rsidRDefault="004231D0" w:rsidP="004231D0">
            <w:pPr>
              <w:jc w:val="center"/>
              <w:rPr>
                <w:sz w:val="21"/>
                <w:szCs w:val="21"/>
              </w:rPr>
            </w:pPr>
          </w:p>
        </w:tc>
      </w:tr>
      <w:tr w:rsidR="004231D0" w:rsidRPr="00054910" w14:paraId="28EB9B3D"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695A09C"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353F2670"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52B25F24" w14:textId="77777777" w:rsidR="004231D0" w:rsidRPr="00054910" w:rsidRDefault="004231D0" w:rsidP="004231D0">
            <w:pPr>
              <w:jc w:val="both"/>
              <w:rPr>
                <w:sz w:val="20"/>
                <w:szCs w:val="20"/>
              </w:rPr>
            </w:pPr>
            <w:r w:rsidRPr="00054910">
              <w:rPr>
                <w:sz w:val="20"/>
                <w:szCs w:val="20"/>
              </w:rPr>
              <w:t>Svars ne lielāks par 62gr</w:t>
            </w:r>
          </w:p>
        </w:tc>
        <w:tc>
          <w:tcPr>
            <w:tcW w:w="708" w:type="dxa"/>
            <w:tcBorders>
              <w:top w:val="nil"/>
              <w:left w:val="nil"/>
              <w:bottom w:val="nil"/>
              <w:right w:val="single" w:sz="4" w:space="0" w:color="auto"/>
            </w:tcBorders>
            <w:shd w:val="clear" w:color="000000" w:fill="FFFFFF"/>
            <w:hideMark/>
          </w:tcPr>
          <w:p w14:paraId="1FF8DAB8" w14:textId="77777777" w:rsidR="004231D0" w:rsidRPr="00054910" w:rsidRDefault="004231D0" w:rsidP="004231D0">
            <w:pPr>
              <w:jc w:val="center"/>
              <w:rPr>
                <w:sz w:val="21"/>
                <w:szCs w:val="21"/>
              </w:rPr>
            </w:pPr>
          </w:p>
        </w:tc>
      </w:tr>
      <w:tr w:rsidR="004231D0" w:rsidRPr="00054910" w14:paraId="7DDEC535"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1AF3731"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69E5504E"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1D46A3C5" w14:textId="77777777" w:rsidR="004231D0" w:rsidRPr="00054910" w:rsidRDefault="004231D0" w:rsidP="004231D0">
            <w:pPr>
              <w:jc w:val="both"/>
              <w:rPr>
                <w:sz w:val="20"/>
                <w:szCs w:val="20"/>
              </w:rPr>
            </w:pPr>
            <w:r w:rsidRPr="00054910">
              <w:rPr>
                <w:sz w:val="20"/>
                <w:szCs w:val="20"/>
              </w:rPr>
              <w:t>Izmēri ne lielāki par - 22 mm diametrs</w:t>
            </w:r>
          </w:p>
        </w:tc>
        <w:tc>
          <w:tcPr>
            <w:tcW w:w="708" w:type="dxa"/>
            <w:tcBorders>
              <w:top w:val="nil"/>
              <w:left w:val="nil"/>
              <w:bottom w:val="nil"/>
              <w:right w:val="single" w:sz="4" w:space="0" w:color="auto"/>
            </w:tcBorders>
            <w:shd w:val="clear" w:color="000000" w:fill="FFFFFF"/>
            <w:hideMark/>
          </w:tcPr>
          <w:p w14:paraId="3A057177" w14:textId="77777777" w:rsidR="004231D0" w:rsidRPr="00054910" w:rsidRDefault="004231D0" w:rsidP="004231D0">
            <w:pPr>
              <w:jc w:val="center"/>
              <w:rPr>
                <w:sz w:val="21"/>
                <w:szCs w:val="21"/>
              </w:rPr>
            </w:pPr>
          </w:p>
        </w:tc>
      </w:tr>
      <w:tr w:rsidR="004231D0" w:rsidRPr="00054910" w14:paraId="5DA52C4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640806E"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538BF7AB"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3BA930B1" w14:textId="77777777" w:rsidR="004231D0" w:rsidRPr="00054910" w:rsidRDefault="004231D0" w:rsidP="004231D0">
            <w:pPr>
              <w:jc w:val="both"/>
              <w:rPr>
                <w:sz w:val="20"/>
                <w:szCs w:val="20"/>
              </w:rPr>
            </w:pPr>
            <w:r w:rsidRPr="00054910">
              <w:rPr>
                <w:sz w:val="20"/>
                <w:szCs w:val="20"/>
              </w:rPr>
              <w:t>Galvas mikrofona konstrukcija ar lokanu mikrofona stāvokļa regulēšanas iespēju</w:t>
            </w:r>
          </w:p>
        </w:tc>
        <w:tc>
          <w:tcPr>
            <w:tcW w:w="708" w:type="dxa"/>
            <w:tcBorders>
              <w:top w:val="nil"/>
              <w:left w:val="nil"/>
              <w:bottom w:val="nil"/>
              <w:right w:val="single" w:sz="4" w:space="0" w:color="auto"/>
            </w:tcBorders>
            <w:shd w:val="clear" w:color="000000" w:fill="FFFFFF"/>
            <w:hideMark/>
          </w:tcPr>
          <w:p w14:paraId="64BDBA69" w14:textId="77777777" w:rsidR="004231D0" w:rsidRPr="00054910" w:rsidRDefault="004231D0" w:rsidP="004231D0">
            <w:pPr>
              <w:jc w:val="center"/>
              <w:rPr>
                <w:sz w:val="21"/>
                <w:szCs w:val="21"/>
              </w:rPr>
            </w:pPr>
          </w:p>
        </w:tc>
      </w:tr>
      <w:tr w:rsidR="004231D0" w:rsidRPr="00054910" w14:paraId="20ABEEF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49F98D9"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19B79181"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3255BF15" w14:textId="77777777" w:rsidR="004231D0" w:rsidRPr="00054910" w:rsidRDefault="004231D0" w:rsidP="004231D0">
            <w:pPr>
              <w:jc w:val="both"/>
              <w:rPr>
                <w:sz w:val="20"/>
                <w:szCs w:val="20"/>
              </w:rPr>
            </w:pPr>
            <w:r w:rsidRPr="00054910">
              <w:rPr>
                <w:sz w:val="20"/>
                <w:szCs w:val="20"/>
              </w:rPr>
              <w:t>Kabelis - garums ne mazāks kā (1.4 m)</w:t>
            </w:r>
            <w:r>
              <w:rPr>
                <w:sz w:val="20"/>
                <w:szCs w:val="20"/>
              </w:rPr>
              <w:t>, dia</w:t>
            </w:r>
            <w:r w:rsidRPr="00054910">
              <w:rPr>
                <w:sz w:val="20"/>
                <w:szCs w:val="20"/>
              </w:rPr>
              <w:t>metrs   (2.8 mm) balansēts ar ekranējumu,  HRS-tipa konektors</w:t>
            </w:r>
          </w:p>
        </w:tc>
        <w:tc>
          <w:tcPr>
            <w:tcW w:w="708" w:type="dxa"/>
            <w:tcBorders>
              <w:top w:val="nil"/>
              <w:left w:val="nil"/>
              <w:bottom w:val="nil"/>
              <w:right w:val="single" w:sz="4" w:space="0" w:color="auto"/>
            </w:tcBorders>
            <w:shd w:val="clear" w:color="000000" w:fill="FFFFFF"/>
            <w:hideMark/>
          </w:tcPr>
          <w:p w14:paraId="1E904B78" w14:textId="77777777" w:rsidR="004231D0" w:rsidRPr="00054910" w:rsidRDefault="004231D0" w:rsidP="004231D0">
            <w:pPr>
              <w:jc w:val="center"/>
              <w:rPr>
                <w:sz w:val="21"/>
                <w:szCs w:val="21"/>
              </w:rPr>
            </w:pPr>
          </w:p>
        </w:tc>
      </w:tr>
      <w:tr w:rsidR="004231D0" w:rsidRPr="00054910" w14:paraId="14AA2071"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7EFB78A8"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single" w:sz="4" w:space="0" w:color="auto"/>
              <w:right w:val="single" w:sz="4" w:space="0" w:color="auto"/>
            </w:tcBorders>
            <w:shd w:val="clear" w:color="000000" w:fill="FFFFFF"/>
            <w:hideMark/>
          </w:tcPr>
          <w:p w14:paraId="1050B9B3"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hideMark/>
          </w:tcPr>
          <w:p w14:paraId="03F0B477" w14:textId="77777777" w:rsidR="004231D0" w:rsidRPr="00054910" w:rsidRDefault="004231D0" w:rsidP="004231D0">
            <w:pPr>
              <w:jc w:val="both"/>
              <w:rPr>
                <w:sz w:val="20"/>
                <w:szCs w:val="20"/>
              </w:rPr>
            </w:pPr>
            <w:r w:rsidRPr="00054910">
              <w:rPr>
                <w:sz w:val="20"/>
                <w:szCs w:val="20"/>
              </w:rPr>
              <w:t>Komplektā iekļauti aksesuāri ; 2 veidu m</w:t>
            </w:r>
            <w:r>
              <w:rPr>
                <w:sz w:val="20"/>
                <w:szCs w:val="20"/>
              </w:rPr>
              <w:t>ikro</w:t>
            </w:r>
            <w:r w:rsidRPr="00054910">
              <w:rPr>
                <w:sz w:val="20"/>
                <w:szCs w:val="20"/>
              </w:rPr>
              <w:t>fona vējsargi</w:t>
            </w:r>
          </w:p>
        </w:tc>
        <w:tc>
          <w:tcPr>
            <w:tcW w:w="708" w:type="dxa"/>
            <w:tcBorders>
              <w:top w:val="nil"/>
              <w:left w:val="nil"/>
              <w:bottom w:val="single" w:sz="4" w:space="0" w:color="auto"/>
              <w:right w:val="single" w:sz="4" w:space="0" w:color="auto"/>
            </w:tcBorders>
            <w:shd w:val="clear" w:color="000000" w:fill="FFFFFF"/>
            <w:hideMark/>
          </w:tcPr>
          <w:p w14:paraId="4447E1B1" w14:textId="77777777" w:rsidR="004231D0" w:rsidRPr="00054910" w:rsidRDefault="004231D0" w:rsidP="004231D0">
            <w:pPr>
              <w:jc w:val="center"/>
              <w:rPr>
                <w:sz w:val="21"/>
                <w:szCs w:val="21"/>
              </w:rPr>
            </w:pPr>
          </w:p>
        </w:tc>
      </w:tr>
      <w:tr w:rsidR="004231D0" w:rsidRPr="00054910" w14:paraId="504ADF3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DAB3A0F" w14:textId="77777777" w:rsidR="004231D0" w:rsidRPr="00054910" w:rsidRDefault="004231D0" w:rsidP="004231D0">
            <w:pPr>
              <w:jc w:val="center"/>
              <w:rPr>
                <w:sz w:val="20"/>
                <w:szCs w:val="20"/>
              </w:rPr>
            </w:pPr>
            <w:r w:rsidRPr="00054910">
              <w:rPr>
                <w:sz w:val="20"/>
                <w:szCs w:val="20"/>
              </w:rPr>
              <w:t>11</w:t>
            </w:r>
          </w:p>
        </w:tc>
        <w:tc>
          <w:tcPr>
            <w:tcW w:w="2449" w:type="dxa"/>
            <w:vMerge w:val="restart"/>
            <w:tcBorders>
              <w:top w:val="nil"/>
              <w:left w:val="nil"/>
              <w:bottom w:val="single" w:sz="4" w:space="0" w:color="000000"/>
              <w:right w:val="nil"/>
            </w:tcBorders>
            <w:shd w:val="clear" w:color="auto" w:fill="auto"/>
            <w:hideMark/>
          </w:tcPr>
          <w:p w14:paraId="0CDF3555" w14:textId="77777777" w:rsidR="004231D0" w:rsidRPr="00054910" w:rsidRDefault="004231D0" w:rsidP="004231D0">
            <w:pPr>
              <w:rPr>
                <w:sz w:val="21"/>
                <w:szCs w:val="21"/>
              </w:rPr>
            </w:pPr>
            <w:r w:rsidRPr="00054910">
              <w:rPr>
                <w:sz w:val="21"/>
                <w:szCs w:val="21"/>
              </w:rPr>
              <w:t xml:space="preserve">Mikrofona galda statīvs  </w:t>
            </w:r>
          </w:p>
        </w:tc>
        <w:tc>
          <w:tcPr>
            <w:tcW w:w="6521" w:type="dxa"/>
            <w:tcBorders>
              <w:top w:val="nil"/>
              <w:left w:val="single" w:sz="4" w:space="0" w:color="auto"/>
              <w:bottom w:val="single" w:sz="4" w:space="0" w:color="auto"/>
              <w:right w:val="single" w:sz="4" w:space="0" w:color="auto"/>
            </w:tcBorders>
            <w:shd w:val="clear" w:color="auto" w:fill="auto"/>
            <w:hideMark/>
          </w:tcPr>
          <w:p w14:paraId="6A0DB639" w14:textId="77777777" w:rsidR="004231D0" w:rsidRPr="00054910" w:rsidRDefault="004231D0" w:rsidP="004231D0">
            <w:pPr>
              <w:jc w:val="both"/>
              <w:rPr>
                <w:sz w:val="21"/>
                <w:szCs w:val="21"/>
              </w:rPr>
            </w:pPr>
            <w:r w:rsidRPr="00054910">
              <w:rPr>
                <w:sz w:val="21"/>
                <w:szCs w:val="21"/>
              </w:rPr>
              <w:t>Kompakts mikrofona galda statīvs, saliekams</w:t>
            </w:r>
          </w:p>
        </w:tc>
        <w:tc>
          <w:tcPr>
            <w:tcW w:w="708" w:type="dxa"/>
            <w:tcBorders>
              <w:top w:val="nil"/>
              <w:left w:val="nil"/>
              <w:bottom w:val="nil"/>
              <w:right w:val="single" w:sz="4" w:space="0" w:color="auto"/>
            </w:tcBorders>
            <w:shd w:val="clear" w:color="000000" w:fill="FFFFFF"/>
            <w:hideMark/>
          </w:tcPr>
          <w:p w14:paraId="2B149953" w14:textId="77777777" w:rsidR="004231D0" w:rsidRPr="00054910" w:rsidRDefault="004231D0" w:rsidP="004231D0">
            <w:pPr>
              <w:jc w:val="center"/>
              <w:rPr>
                <w:sz w:val="20"/>
                <w:szCs w:val="20"/>
              </w:rPr>
            </w:pPr>
            <w:r w:rsidRPr="00054910">
              <w:rPr>
                <w:sz w:val="20"/>
                <w:szCs w:val="20"/>
              </w:rPr>
              <w:t>2</w:t>
            </w:r>
          </w:p>
        </w:tc>
      </w:tr>
      <w:tr w:rsidR="004231D0" w:rsidRPr="00054910" w14:paraId="1645B6E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362278E" w14:textId="77777777" w:rsidR="004231D0" w:rsidRPr="00054910" w:rsidRDefault="004231D0" w:rsidP="004231D0">
            <w:pPr>
              <w:jc w:val="center"/>
              <w:rPr>
                <w:sz w:val="20"/>
                <w:szCs w:val="20"/>
              </w:rPr>
            </w:pPr>
            <w:r w:rsidRPr="00054910">
              <w:rPr>
                <w:sz w:val="20"/>
                <w:szCs w:val="20"/>
              </w:rPr>
              <w:t> </w:t>
            </w:r>
          </w:p>
        </w:tc>
        <w:tc>
          <w:tcPr>
            <w:tcW w:w="2449" w:type="dxa"/>
            <w:vMerge/>
            <w:tcBorders>
              <w:top w:val="nil"/>
              <w:left w:val="nil"/>
              <w:bottom w:val="single" w:sz="4" w:space="0" w:color="000000"/>
              <w:right w:val="nil"/>
            </w:tcBorders>
            <w:vAlign w:val="center"/>
            <w:hideMark/>
          </w:tcPr>
          <w:p w14:paraId="479465FA" w14:textId="77777777" w:rsidR="004231D0" w:rsidRPr="00054910" w:rsidRDefault="004231D0" w:rsidP="004231D0">
            <w:pPr>
              <w:rPr>
                <w:sz w:val="21"/>
                <w:szCs w:val="21"/>
              </w:rPr>
            </w:pPr>
          </w:p>
        </w:tc>
        <w:tc>
          <w:tcPr>
            <w:tcW w:w="6521" w:type="dxa"/>
            <w:tcBorders>
              <w:top w:val="nil"/>
              <w:left w:val="single" w:sz="4" w:space="0" w:color="auto"/>
              <w:bottom w:val="single" w:sz="4" w:space="0" w:color="auto"/>
              <w:right w:val="single" w:sz="4" w:space="0" w:color="auto"/>
            </w:tcBorders>
            <w:shd w:val="clear" w:color="000000" w:fill="FFFFFF"/>
            <w:hideMark/>
          </w:tcPr>
          <w:p w14:paraId="2318F72C" w14:textId="77777777" w:rsidR="004231D0" w:rsidRPr="00054910" w:rsidRDefault="004231D0" w:rsidP="004231D0">
            <w:pPr>
              <w:jc w:val="both"/>
              <w:rPr>
                <w:sz w:val="20"/>
                <w:szCs w:val="20"/>
              </w:rPr>
            </w:pPr>
            <w:r w:rsidRPr="00054910">
              <w:rPr>
                <w:sz w:val="20"/>
                <w:szCs w:val="20"/>
              </w:rPr>
              <w:t>Augstums - 170mm</w:t>
            </w:r>
          </w:p>
        </w:tc>
        <w:tc>
          <w:tcPr>
            <w:tcW w:w="708" w:type="dxa"/>
            <w:tcBorders>
              <w:top w:val="nil"/>
              <w:left w:val="nil"/>
              <w:bottom w:val="nil"/>
              <w:right w:val="single" w:sz="4" w:space="0" w:color="auto"/>
            </w:tcBorders>
            <w:shd w:val="clear" w:color="000000" w:fill="FFFFFF"/>
            <w:hideMark/>
          </w:tcPr>
          <w:p w14:paraId="0FCF142D" w14:textId="77777777" w:rsidR="004231D0" w:rsidRPr="00054910" w:rsidRDefault="004231D0" w:rsidP="004231D0">
            <w:pPr>
              <w:jc w:val="center"/>
              <w:rPr>
                <w:sz w:val="20"/>
                <w:szCs w:val="20"/>
              </w:rPr>
            </w:pPr>
          </w:p>
        </w:tc>
      </w:tr>
      <w:tr w:rsidR="004231D0" w:rsidRPr="00054910" w14:paraId="4B6DE60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B856F84" w14:textId="77777777" w:rsidR="004231D0" w:rsidRPr="00054910" w:rsidRDefault="004231D0" w:rsidP="004231D0">
            <w:pPr>
              <w:jc w:val="center"/>
              <w:rPr>
                <w:sz w:val="20"/>
                <w:szCs w:val="20"/>
              </w:rPr>
            </w:pPr>
            <w:r w:rsidRPr="00054910">
              <w:rPr>
                <w:sz w:val="20"/>
                <w:szCs w:val="20"/>
              </w:rPr>
              <w:t> </w:t>
            </w:r>
          </w:p>
        </w:tc>
        <w:tc>
          <w:tcPr>
            <w:tcW w:w="2449" w:type="dxa"/>
            <w:vMerge/>
            <w:tcBorders>
              <w:top w:val="nil"/>
              <w:left w:val="nil"/>
              <w:bottom w:val="single" w:sz="4" w:space="0" w:color="000000"/>
              <w:right w:val="nil"/>
            </w:tcBorders>
            <w:vAlign w:val="center"/>
            <w:hideMark/>
          </w:tcPr>
          <w:p w14:paraId="1913E104" w14:textId="77777777" w:rsidR="004231D0" w:rsidRPr="00054910" w:rsidRDefault="004231D0" w:rsidP="004231D0">
            <w:pPr>
              <w:rPr>
                <w:sz w:val="21"/>
                <w:szCs w:val="21"/>
              </w:rPr>
            </w:pPr>
          </w:p>
        </w:tc>
        <w:tc>
          <w:tcPr>
            <w:tcW w:w="6521" w:type="dxa"/>
            <w:tcBorders>
              <w:top w:val="nil"/>
              <w:left w:val="single" w:sz="4" w:space="0" w:color="auto"/>
              <w:bottom w:val="single" w:sz="4" w:space="0" w:color="auto"/>
              <w:right w:val="single" w:sz="4" w:space="0" w:color="auto"/>
            </w:tcBorders>
            <w:shd w:val="clear" w:color="000000" w:fill="FFFFFF"/>
            <w:hideMark/>
          </w:tcPr>
          <w:p w14:paraId="2AAC0390" w14:textId="77777777" w:rsidR="004231D0" w:rsidRPr="00054910" w:rsidRDefault="004231D0" w:rsidP="004231D0">
            <w:pPr>
              <w:jc w:val="both"/>
              <w:rPr>
                <w:sz w:val="20"/>
                <w:szCs w:val="20"/>
              </w:rPr>
            </w:pPr>
            <w:r w:rsidRPr="00054910">
              <w:rPr>
                <w:sz w:val="20"/>
                <w:szCs w:val="20"/>
              </w:rPr>
              <w:t>Materiāls- metāls</w:t>
            </w:r>
          </w:p>
        </w:tc>
        <w:tc>
          <w:tcPr>
            <w:tcW w:w="708" w:type="dxa"/>
            <w:tcBorders>
              <w:top w:val="nil"/>
              <w:left w:val="nil"/>
              <w:bottom w:val="nil"/>
              <w:right w:val="single" w:sz="4" w:space="0" w:color="auto"/>
            </w:tcBorders>
            <w:shd w:val="clear" w:color="000000" w:fill="FFFFFF"/>
            <w:hideMark/>
          </w:tcPr>
          <w:p w14:paraId="24116C21" w14:textId="77777777" w:rsidR="004231D0" w:rsidRPr="00054910" w:rsidRDefault="004231D0" w:rsidP="004231D0">
            <w:pPr>
              <w:jc w:val="center"/>
              <w:rPr>
                <w:sz w:val="20"/>
                <w:szCs w:val="20"/>
              </w:rPr>
            </w:pPr>
          </w:p>
        </w:tc>
      </w:tr>
      <w:tr w:rsidR="004231D0" w:rsidRPr="00054910" w14:paraId="19E913D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21EBC03" w14:textId="77777777" w:rsidR="004231D0" w:rsidRPr="00054910" w:rsidRDefault="004231D0" w:rsidP="004231D0">
            <w:pPr>
              <w:jc w:val="center"/>
              <w:rPr>
                <w:sz w:val="20"/>
                <w:szCs w:val="20"/>
              </w:rPr>
            </w:pPr>
            <w:r w:rsidRPr="00054910">
              <w:rPr>
                <w:sz w:val="20"/>
                <w:szCs w:val="20"/>
              </w:rPr>
              <w:t> </w:t>
            </w:r>
          </w:p>
        </w:tc>
        <w:tc>
          <w:tcPr>
            <w:tcW w:w="2449" w:type="dxa"/>
            <w:vMerge/>
            <w:tcBorders>
              <w:top w:val="nil"/>
              <w:left w:val="nil"/>
              <w:bottom w:val="single" w:sz="4" w:space="0" w:color="000000"/>
              <w:right w:val="nil"/>
            </w:tcBorders>
            <w:vAlign w:val="center"/>
            <w:hideMark/>
          </w:tcPr>
          <w:p w14:paraId="001FA9A4" w14:textId="77777777" w:rsidR="004231D0" w:rsidRPr="00054910" w:rsidRDefault="004231D0" w:rsidP="004231D0">
            <w:pPr>
              <w:rPr>
                <w:sz w:val="21"/>
                <w:szCs w:val="21"/>
              </w:rPr>
            </w:pPr>
          </w:p>
        </w:tc>
        <w:tc>
          <w:tcPr>
            <w:tcW w:w="6521" w:type="dxa"/>
            <w:tcBorders>
              <w:top w:val="nil"/>
              <w:left w:val="single" w:sz="4" w:space="0" w:color="auto"/>
              <w:bottom w:val="single" w:sz="4" w:space="0" w:color="auto"/>
              <w:right w:val="single" w:sz="4" w:space="0" w:color="auto"/>
            </w:tcBorders>
            <w:shd w:val="clear" w:color="000000" w:fill="FFFFFF"/>
            <w:hideMark/>
          </w:tcPr>
          <w:p w14:paraId="59BBB74B" w14:textId="77777777" w:rsidR="004231D0" w:rsidRPr="00054910" w:rsidRDefault="004231D0" w:rsidP="004231D0">
            <w:pPr>
              <w:jc w:val="both"/>
              <w:rPr>
                <w:sz w:val="20"/>
                <w:szCs w:val="20"/>
              </w:rPr>
            </w:pPr>
            <w:r w:rsidRPr="00054910">
              <w:rPr>
                <w:sz w:val="20"/>
                <w:szCs w:val="20"/>
              </w:rPr>
              <w:t>Svars ne mazāks par 310 gr</w:t>
            </w:r>
          </w:p>
        </w:tc>
        <w:tc>
          <w:tcPr>
            <w:tcW w:w="708" w:type="dxa"/>
            <w:tcBorders>
              <w:top w:val="nil"/>
              <w:left w:val="nil"/>
              <w:bottom w:val="nil"/>
              <w:right w:val="single" w:sz="4" w:space="0" w:color="auto"/>
            </w:tcBorders>
            <w:shd w:val="clear" w:color="000000" w:fill="FFFFFF"/>
            <w:hideMark/>
          </w:tcPr>
          <w:p w14:paraId="1173935D" w14:textId="77777777" w:rsidR="004231D0" w:rsidRPr="00054910" w:rsidRDefault="004231D0" w:rsidP="004231D0">
            <w:pPr>
              <w:jc w:val="center"/>
              <w:rPr>
                <w:sz w:val="20"/>
                <w:szCs w:val="20"/>
              </w:rPr>
            </w:pPr>
          </w:p>
        </w:tc>
      </w:tr>
      <w:tr w:rsidR="004231D0" w:rsidRPr="00054910" w14:paraId="2D4F1D0F"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DAB6D76" w14:textId="77777777" w:rsidR="004231D0" w:rsidRPr="00054910" w:rsidRDefault="004231D0" w:rsidP="004231D0">
            <w:pPr>
              <w:jc w:val="center"/>
              <w:rPr>
                <w:sz w:val="20"/>
                <w:szCs w:val="20"/>
              </w:rPr>
            </w:pPr>
            <w:r w:rsidRPr="00054910">
              <w:rPr>
                <w:sz w:val="20"/>
                <w:szCs w:val="20"/>
              </w:rPr>
              <w:t> </w:t>
            </w:r>
          </w:p>
        </w:tc>
        <w:tc>
          <w:tcPr>
            <w:tcW w:w="2449" w:type="dxa"/>
            <w:vMerge/>
            <w:tcBorders>
              <w:top w:val="nil"/>
              <w:left w:val="nil"/>
              <w:bottom w:val="single" w:sz="4" w:space="0" w:color="000000"/>
              <w:right w:val="nil"/>
            </w:tcBorders>
            <w:vAlign w:val="center"/>
            <w:hideMark/>
          </w:tcPr>
          <w:p w14:paraId="5493047C" w14:textId="77777777" w:rsidR="004231D0" w:rsidRPr="00054910" w:rsidRDefault="004231D0" w:rsidP="004231D0">
            <w:pPr>
              <w:rPr>
                <w:sz w:val="21"/>
                <w:szCs w:val="21"/>
              </w:rPr>
            </w:pPr>
          </w:p>
        </w:tc>
        <w:tc>
          <w:tcPr>
            <w:tcW w:w="6521" w:type="dxa"/>
            <w:tcBorders>
              <w:top w:val="nil"/>
              <w:left w:val="single" w:sz="4" w:space="0" w:color="auto"/>
              <w:bottom w:val="single" w:sz="4" w:space="0" w:color="auto"/>
              <w:right w:val="single" w:sz="4" w:space="0" w:color="auto"/>
            </w:tcBorders>
            <w:shd w:val="clear" w:color="000000" w:fill="FFFFFF"/>
            <w:hideMark/>
          </w:tcPr>
          <w:p w14:paraId="271FE0DD" w14:textId="77777777" w:rsidR="004231D0" w:rsidRPr="00054910" w:rsidRDefault="004231D0" w:rsidP="004231D0">
            <w:pPr>
              <w:jc w:val="both"/>
              <w:rPr>
                <w:sz w:val="20"/>
                <w:szCs w:val="20"/>
              </w:rPr>
            </w:pPr>
            <w:r w:rsidRPr="00054910">
              <w:rPr>
                <w:sz w:val="20"/>
                <w:szCs w:val="20"/>
              </w:rPr>
              <w:t>Mikrofona turētāja vītne 3/8"</w:t>
            </w:r>
          </w:p>
        </w:tc>
        <w:tc>
          <w:tcPr>
            <w:tcW w:w="708" w:type="dxa"/>
            <w:tcBorders>
              <w:top w:val="nil"/>
              <w:left w:val="nil"/>
              <w:bottom w:val="nil"/>
              <w:right w:val="single" w:sz="4" w:space="0" w:color="auto"/>
            </w:tcBorders>
            <w:shd w:val="clear" w:color="000000" w:fill="FFFFFF"/>
            <w:hideMark/>
          </w:tcPr>
          <w:p w14:paraId="0D0253A2" w14:textId="77777777" w:rsidR="004231D0" w:rsidRPr="00054910" w:rsidRDefault="004231D0" w:rsidP="004231D0">
            <w:pPr>
              <w:jc w:val="center"/>
              <w:rPr>
                <w:sz w:val="20"/>
                <w:szCs w:val="20"/>
              </w:rPr>
            </w:pPr>
          </w:p>
        </w:tc>
      </w:tr>
      <w:tr w:rsidR="004231D0" w:rsidRPr="00054910" w14:paraId="486A9A1A"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4F1A8C8F" w14:textId="77777777" w:rsidR="004231D0" w:rsidRPr="00054910" w:rsidRDefault="004231D0" w:rsidP="004231D0">
            <w:pPr>
              <w:jc w:val="center"/>
              <w:rPr>
                <w:sz w:val="20"/>
                <w:szCs w:val="20"/>
              </w:rPr>
            </w:pPr>
            <w:r w:rsidRPr="00054910">
              <w:rPr>
                <w:sz w:val="20"/>
                <w:szCs w:val="20"/>
              </w:rPr>
              <w:t> </w:t>
            </w:r>
          </w:p>
        </w:tc>
        <w:tc>
          <w:tcPr>
            <w:tcW w:w="2449" w:type="dxa"/>
            <w:vMerge/>
            <w:tcBorders>
              <w:top w:val="nil"/>
              <w:left w:val="nil"/>
              <w:bottom w:val="single" w:sz="4" w:space="0" w:color="000000"/>
              <w:right w:val="nil"/>
            </w:tcBorders>
            <w:vAlign w:val="center"/>
            <w:hideMark/>
          </w:tcPr>
          <w:p w14:paraId="488F280F" w14:textId="77777777" w:rsidR="004231D0" w:rsidRPr="00054910" w:rsidRDefault="004231D0" w:rsidP="004231D0">
            <w:pPr>
              <w:rPr>
                <w:sz w:val="21"/>
                <w:szCs w:val="21"/>
              </w:rPr>
            </w:pPr>
          </w:p>
        </w:tc>
        <w:tc>
          <w:tcPr>
            <w:tcW w:w="6521" w:type="dxa"/>
            <w:tcBorders>
              <w:top w:val="nil"/>
              <w:left w:val="single" w:sz="4" w:space="0" w:color="auto"/>
              <w:bottom w:val="single" w:sz="4" w:space="0" w:color="auto"/>
              <w:right w:val="single" w:sz="4" w:space="0" w:color="auto"/>
            </w:tcBorders>
            <w:shd w:val="clear" w:color="000000" w:fill="FFFFFF"/>
            <w:hideMark/>
          </w:tcPr>
          <w:p w14:paraId="3700A6AF" w14:textId="77777777" w:rsidR="004231D0" w:rsidRPr="00054910" w:rsidRDefault="004231D0" w:rsidP="004231D0">
            <w:pPr>
              <w:jc w:val="both"/>
              <w:rPr>
                <w:sz w:val="20"/>
                <w:szCs w:val="20"/>
              </w:rPr>
            </w:pPr>
            <w:r w:rsidRPr="00054910">
              <w:rPr>
                <w:sz w:val="20"/>
                <w:szCs w:val="20"/>
              </w:rPr>
              <w:t>Krāsa melna</w:t>
            </w:r>
          </w:p>
        </w:tc>
        <w:tc>
          <w:tcPr>
            <w:tcW w:w="708" w:type="dxa"/>
            <w:tcBorders>
              <w:top w:val="nil"/>
              <w:left w:val="nil"/>
              <w:bottom w:val="single" w:sz="4" w:space="0" w:color="auto"/>
              <w:right w:val="single" w:sz="4" w:space="0" w:color="auto"/>
            </w:tcBorders>
            <w:shd w:val="clear" w:color="000000" w:fill="FFFFFF"/>
            <w:hideMark/>
          </w:tcPr>
          <w:p w14:paraId="2F075C3F" w14:textId="77777777" w:rsidR="004231D0" w:rsidRPr="00054910" w:rsidRDefault="004231D0" w:rsidP="004231D0">
            <w:pPr>
              <w:jc w:val="center"/>
              <w:rPr>
                <w:sz w:val="20"/>
                <w:szCs w:val="20"/>
              </w:rPr>
            </w:pPr>
          </w:p>
        </w:tc>
      </w:tr>
      <w:tr w:rsidR="004231D0" w:rsidRPr="00054910" w14:paraId="2A2BE0F1"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3CA6C0A5" w14:textId="77777777" w:rsidR="004231D0" w:rsidRPr="00054910" w:rsidRDefault="004231D0" w:rsidP="004231D0">
            <w:pPr>
              <w:jc w:val="center"/>
              <w:rPr>
                <w:sz w:val="20"/>
                <w:szCs w:val="20"/>
              </w:rPr>
            </w:pPr>
            <w:r w:rsidRPr="00054910">
              <w:rPr>
                <w:sz w:val="20"/>
                <w:szCs w:val="20"/>
              </w:rPr>
              <w:t>12</w:t>
            </w:r>
          </w:p>
        </w:tc>
        <w:tc>
          <w:tcPr>
            <w:tcW w:w="2449" w:type="dxa"/>
            <w:tcBorders>
              <w:top w:val="nil"/>
              <w:left w:val="nil"/>
              <w:bottom w:val="single" w:sz="4" w:space="0" w:color="auto"/>
              <w:right w:val="single" w:sz="4" w:space="0" w:color="auto"/>
            </w:tcBorders>
            <w:shd w:val="clear" w:color="000000" w:fill="FFFFFF"/>
            <w:noWrap/>
            <w:hideMark/>
          </w:tcPr>
          <w:p w14:paraId="643954AD" w14:textId="755C59B8" w:rsidR="004231D0" w:rsidRPr="00054910" w:rsidRDefault="00486542" w:rsidP="00486542">
            <w:pPr>
              <w:rPr>
                <w:sz w:val="20"/>
                <w:szCs w:val="20"/>
              </w:rPr>
            </w:pPr>
            <w:r>
              <w:rPr>
                <w:sz w:val="20"/>
                <w:szCs w:val="20"/>
              </w:rPr>
              <w:t>Vējsargi priekš radio mikrofona</w:t>
            </w:r>
          </w:p>
        </w:tc>
        <w:tc>
          <w:tcPr>
            <w:tcW w:w="6521" w:type="dxa"/>
            <w:tcBorders>
              <w:top w:val="nil"/>
              <w:left w:val="nil"/>
              <w:bottom w:val="single" w:sz="4" w:space="0" w:color="auto"/>
              <w:right w:val="single" w:sz="4" w:space="0" w:color="auto"/>
            </w:tcBorders>
            <w:shd w:val="clear" w:color="000000" w:fill="FFFFFF"/>
            <w:noWrap/>
            <w:hideMark/>
          </w:tcPr>
          <w:p w14:paraId="06726FC8" w14:textId="70B369F1" w:rsidR="004231D0" w:rsidRPr="00054910" w:rsidRDefault="004231D0" w:rsidP="004231D0">
            <w:pPr>
              <w:jc w:val="both"/>
              <w:rPr>
                <w:sz w:val="20"/>
                <w:szCs w:val="20"/>
              </w:rPr>
            </w:pPr>
            <w:r w:rsidRPr="00054910">
              <w:rPr>
                <w:sz w:val="20"/>
                <w:szCs w:val="20"/>
              </w:rPr>
              <w:t xml:space="preserve"> Vējsargi priekš radio mikrofona </w:t>
            </w:r>
            <w:r>
              <w:rPr>
                <w:sz w:val="20"/>
                <w:szCs w:val="20"/>
              </w:rPr>
              <w:t>(</w:t>
            </w:r>
            <w:r w:rsidR="00486542">
              <w:rPr>
                <w:sz w:val="20"/>
                <w:szCs w:val="20"/>
              </w:rPr>
              <w:t xml:space="preserve">pircēja rīcībā ir </w:t>
            </w:r>
            <w:r w:rsidRPr="00054910">
              <w:rPr>
                <w:sz w:val="20"/>
                <w:szCs w:val="20"/>
              </w:rPr>
              <w:t>ATW-T1002</w:t>
            </w:r>
            <w:r>
              <w:rPr>
                <w:sz w:val="20"/>
                <w:szCs w:val="20"/>
              </w:rPr>
              <w:t>)</w:t>
            </w:r>
          </w:p>
        </w:tc>
        <w:tc>
          <w:tcPr>
            <w:tcW w:w="708" w:type="dxa"/>
            <w:tcBorders>
              <w:top w:val="nil"/>
              <w:left w:val="nil"/>
              <w:bottom w:val="single" w:sz="4" w:space="0" w:color="auto"/>
              <w:right w:val="single" w:sz="4" w:space="0" w:color="auto"/>
            </w:tcBorders>
            <w:shd w:val="clear" w:color="000000" w:fill="FFFFFF"/>
            <w:hideMark/>
          </w:tcPr>
          <w:p w14:paraId="6F36F397" w14:textId="77777777" w:rsidR="004231D0" w:rsidRPr="00054910" w:rsidRDefault="004231D0" w:rsidP="004231D0">
            <w:pPr>
              <w:jc w:val="center"/>
            </w:pPr>
            <w:r w:rsidRPr="00054910">
              <w:t>5</w:t>
            </w:r>
          </w:p>
        </w:tc>
      </w:tr>
      <w:tr w:rsidR="004231D0" w:rsidRPr="00054910" w14:paraId="2E38CE90"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70614568" w14:textId="77777777" w:rsidR="004231D0" w:rsidRPr="00054910" w:rsidRDefault="004231D0" w:rsidP="004231D0">
            <w:pPr>
              <w:jc w:val="center"/>
              <w:rPr>
                <w:sz w:val="20"/>
                <w:szCs w:val="20"/>
              </w:rPr>
            </w:pPr>
            <w:r w:rsidRPr="00054910">
              <w:rPr>
                <w:sz w:val="20"/>
                <w:szCs w:val="20"/>
              </w:rPr>
              <w:t>13</w:t>
            </w:r>
          </w:p>
        </w:tc>
        <w:tc>
          <w:tcPr>
            <w:tcW w:w="2449" w:type="dxa"/>
            <w:tcBorders>
              <w:top w:val="nil"/>
              <w:left w:val="nil"/>
              <w:bottom w:val="nil"/>
              <w:right w:val="nil"/>
            </w:tcBorders>
            <w:shd w:val="clear" w:color="auto" w:fill="auto"/>
            <w:hideMark/>
          </w:tcPr>
          <w:p w14:paraId="5EB08809" w14:textId="77777777" w:rsidR="004231D0" w:rsidRPr="00054910" w:rsidRDefault="004231D0" w:rsidP="004231D0">
            <w:pPr>
              <w:rPr>
                <w:sz w:val="21"/>
                <w:szCs w:val="21"/>
              </w:rPr>
            </w:pPr>
            <w:r w:rsidRPr="00054910">
              <w:rPr>
                <w:sz w:val="21"/>
                <w:szCs w:val="21"/>
              </w:rPr>
              <w:t xml:space="preserve">Audio kabelis </w:t>
            </w:r>
            <w:r>
              <w:rPr>
                <w:sz w:val="21"/>
                <w:szCs w:val="21"/>
              </w:rPr>
              <w:t>(no uztvērēja uz kameru)</w:t>
            </w:r>
          </w:p>
        </w:tc>
        <w:tc>
          <w:tcPr>
            <w:tcW w:w="6521" w:type="dxa"/>
            <w:tcBorders>
              <w:top w:val="nil"/>
              <w:left w:val="single" w:sz="4" w:space="0" w:color="auto"/>
              <w:bottom w:val="nil"/>
              <w:right w:val="single" w:sz="4" w:space="0" w:color="auto"/>
            </w:tcBorders>
            <w:shd w:val="clear" w:color="000000" w:fill="FFFFFF"/>
            <w:hideMark/>
          </w:tcPr>
          <w:p w14:paraId="355FB8C8" w14:textId="77777777" w:rsidR="004231D0" w:rsidRPr="00054910" w:rsidRDefault="004231D0" w:rsidP="004231D0">
            <w:pPr>
              <w:jc w:val="both"/>
              <w:rPr>
                <w:sz w:val="20"/>
                <w:szCs w:val="20"/>
              </w:rPr>
            </w:pPr>
            <w:r w:rsidRPr="00054910">
              <w:rPr>
                <w:sz w:val="20"/>
                <w:szCs w:val="20"/>
              </w:rPr>
              <w:t>Audio kabel</w:t>
            </w:r>
            <w:r>
              <w:rPr>
                <w:sz w:val="20"/>
                <w:szCs w:val="20"/>
              </w:rPr>
              <w:t>is jack TRS 3,5mm -   XLR3 (M)</w:t>
            </w:r>
            <w:r w:rsidRPr="00054910">
              <w:rPr>
                <w:sz w:val="20"/>
                <w:szCs w:val="20"/>
              </w:rPr>
              <w:t>, garums 0,5m priekš  uz</w:t>
            </w:r>
            <w:r>
              <w:rPr>
                <w:sz w:val="20"/>
                <w:szCs w:val="20"/>
              </w:rPr>
              <w:t>t</w:t>
            </w:r>
            <w:r w:rsidRPr="00054910">
              <w:rPr>
                <w:sz w:val="20"/>
                <w:szCs w:val="20"/>
              </w:rPr>
              <w:t>vērēja pieslēgšanas video kamerai. Konektori - Neutrik vai analogas kvalitātes</w:t>
            </w:r>
          </w:p>
        </w:tc>
        <w:tc>
          <w:tcPr>
            <w:tcW w:w="708" w:type="dxa"/>
            <w:tcBorders>
              <w:top w:val="nil"/>
              <w:left w:val="nil"/>
              <w:bottom w:val="nil"/>
              <w:right w:val="single" w:sz="4" w:space="0" w:color="auto"/>
            </w:tcBorders>
            <w:shd w:val="clear" w:color="000000" w:fill="FFFFFF"/>
            <w:hideMark/>
          </w:tcPr>
          <w:p w14:paraId="34409FA2" w14:textId="77777777" w:rsidR="004231D0" w:rsidRPr="00054910" w:rsidRDefault="004231D0" w:rsidP="004231D0">
            <w:pPr>
              <w:jc w:val="center"/>
            </w:pPr>
            <w:r w:rsidRPr="00054910">
              <w:t>1</w:t>
            </w:r>
          </w:p>
        </w:tc>
      </w:tr>
      <w:tr w:rsidR="004231D0" w:rsidRPr="00054910" w14:paraId="61EAC7FE"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hideMark/>
          </w:tcPr>
          <w:p w14:paraId="54593371" w14:textId="77777777" w:rsidR="004231D0" w:rsidRPr="00054910" w:rsidRDefault="004231D0" w:rsidP="004231D0">
            <w:pPr>
              <w:jc w:val="center"/>
              <w:rPr>
                <w:sz w:val="20"/>
                <w:szCs w:val="20"/>
              </w:rPr>
            </w:pPr>
            <w:r w:rsidRPr="00054910">
              <w:rPr>
                <w:sz w:val="20"/>
                <w:szCs w:val="20"/>
              </w:rPr>
              <w:t>14</w:t>
            </w:r>
          </w:p>
        </w:tc>
        <w:tc>
          <w:tcPr>
            <w:tcW w:w="2449" w:type="dxa"/>
            <w:tcBorders>
              <w:top w:val="single" w:sz="4" w:space="0" w:color="auto"/>
              <w:left w:val="nil"/>
              <w:bottom w:val="nil"/>
              <w:right w:val="single" w:sz="4" w:space="0" w:color="auto"/>
            </w:tcBorders>
            <w:shd w:val="clear" w:color="auto" w:fill="auto"/>
            <w:hideMark/>
          </w:tcPr>
          <w:p w14:paraId="7D175AAD" w14:textId="77777777" w:rsidR="004231D0" w:rsidRPr="00054910" w:rsidRDefault="004231D0" w:rsidP="004231D0">
            <w:pPr>
              <w:rPr>
                <w:sz w:val="21"/>
                <w:szCs w:val="21"/>
              </w:rPr>
            </w:pPr>
            <w:r w:rsidRPr="00054910">
              <w:rPr>
                <w:sz w:val="21"/>
                <w:szCs w:val="21"/>
              </w:rPr>
              <w:t xml:space="preserve">Audio kabelis  </w:t>
            </w:r>
            <w:r>
              <w:rPr>
                <w:sz w:val="21"/>
                <w:szCs w:val="21"/>
              </w:rPr>
              <w:t>(no pults uz kameru)</w:t>
            </w:r>
          </w:p>
        </w:tc>
        <w:tc>
          <w:tcPr>
            <w:tcW w:w="6521" w:type="dxa"/>
            <w:tcBorders>
              <w:top w:val="single" w:sz="4" w:space="0" w:color="auto"/>
              <w:left w:val="nil"/>
              <w:bottom w:val="single" w:sz="4" w:space="0" w:color="auto"/>
              <w:right w:val="single" w:sz="4" w:space="0" w:color="auto"/>
            </w:tcBorders>
            <w:shd w:val="clear" w:color="auto" w:fill="auto"/>
            <w:hideMark/>
          </w:tcPr>
          <w:p w14:paraId="03FE9CE2" w14:textId="77777777" w:rsidR="004231D0" w:rsidRPr="00F44F89" w:rsidRDefault="004231D0" w:rsidP="004231D0">
            <w:pPr>
              <w:jc w:val="both"/>
              <w:rPr>
                <w:sz w:val="20"/>
                <w:szCs w:val="20"/>
              </w:rPr>
            </w:pPr>
            <w:r w:rsidRPr="00F44F89">
              <w:rPr>
                <w:sz w:val="20"/>
                <w:szCs w:val="20"/>
              </w:rPr>
              <w:t>Audio kabelis- 2x XLR3 (m)_XLR3(F), 20m stereo balansēts, priekš savienojuma - mix  pults ar  videokameru, garums 20m - Konektori - Neutrik vai analogas kvalitātes</w:t>
            </w:r>
          </w:p>
        </w:tc>
        <w:tc>
          <w:tcPr>
            <w:tcW w:w="708" w:type="dxa"/>
            <w:tcBorders>
              <w:top w:val="single" w:sz="4" w:space="0" w:color="auto"/>
              <w:left w:val="nil"/>
              <w:bottom w:val="single" w:sz="4" w:space="0" w:color="auto"/>
              <w:right w:val="single" w:sz="4" w:space="0" w:color="auto"/>
            </w:tcBorders>
            <w:shd w:val="clear" w:color="000000" w:fill="FFFFFF"/>
            <w:hideMark/>
          </w:tcPr>
          <w:p w14:paraId="59D52B4B" w14:textId="77777777" w:rsidR="004231D0" w:rsidRPr="00054910" w:rsidRDefault="004231D0" w:rsidP="004231D0">
            <w:pPr>
              <w:jc w:val="center"/>
            </w:pPr>
            <w:r w:rsidRPr="00054910">
              <w:t>1</w:t>
            </w:r>
          </w:p>
        </w:tc>
      </w:tr>
      <w:tr w:rsidR="004231D0" w:rsidRPr="00054910" w14:paraId="51CB2603" w14:textId="77777777" w:rsidTr="004231D0">
        <w:trPr>
          <w:trHeight w:val="20"/>
        </w:trPr>
        <w:tc>
          <w:tcPr>
            <w:tcW w:w="528" w:type="dxa"/>
            <w:tcBorders>
              <w:top w:val="nil"/>
              <w:left w:val="single" w:sz="4" w:space="0" w:color="auto"/>
              <w:bottom w:val="nil"/>
              <w:right w:val="single" w:sz="4" w:space="0" w:color="auto"/>
            </w:tcBorders>
            <w:shd w:val="clear" w:color="auto" w:fill="auto"/>
            <w:hideMark/>
          </w:tcPr>
          <w:p w14:paraId="07073CC2" w14:textId="77777777" w:rsidR="004231D0" w:rsidRPr="00054910" w:rsidRDefault="004231D0" w:rsidP="004231D0">
            <w:pPr>
              <w:jc w:val="center"/>
              <w:rPr>
                <w:sz w:val="21"/>
                <w:szCs w:val="21"/>
              </w:rPr>
            </w:pPr>
            <w:r w:rsidRPr="00054910">
              <w:rPr>
                <w:sz w:val="21"/>
                <w:szCs w:val="21"/>
              </w:rPr>
              <w:t>15</w:t>
            </w:r>
          </w:p>
        </w:tc>
        <w:tc>
          <w:tcPr>
            <w:tcW w:w="2449" w:type="dxa"/>
            <w:tcBorders>
              <w:top w:val="single" w:sz="4" w:space="0" w:color="auto"/>
              <w:left w:val="nil"/>
              <w:bottom w:val="nil"/>
              <w:right w:val="single" w:sz="4" w:space="0" w:color="auto"/>
            </w:tcBorders>
            <w:shd w:val="clear" w:color="auto" w:fill="auto"/>
            <w:hideMark/>
          </w:tcPr>
          <w:p w14:paraId="3BB29E04" w14:textId="0F8F0DD5" w:rsidR="004231D0" w:rsidRPr="00054910" w:rsidRDefault="004231D0" w:rsidP="00486542">
            <w:pPr>
              <w:rPr>
                <w:sz w:val="21"/>
                <w:szCs w:val="21"/>
              </w:rPr>
            </w:pPr>
            <w:r>
              <w:rPr>
                <w:sz w:val="21"/>
                <w:szCs w:val="21"/>
              </w:rPr>
              <w:t>Aktīvs izolējošais transfomators (</w:t>
            </w:r>
            <w:r w:rsidR="00486542">
              <w:rPr>
                <w:sz w:val="21"/>
                <w:szCs w:val="21"/>
              </w:rPr>
              <w:t>mono</w:t>
            </w:r>
            <w:r>
              <w:rPr>
                <w:sz w:val="21"/>
                <w:szCs w:val="21"/>
              </w:rPr>
              <w:t>)</w:t>
            </w:r>
          </w:p>
        </w:tc>
        <w:tc>
          <w:tcPr>
            <w:tcW w:w="6521" w:type="dxa"/>
            <w:tcBorders>
              <w:top w:val="nil"/>
              <w:left w:val="nil"/>
              <w:bottom w:val="single" w:sz="4" w:space="0" w:color="auto"/>
              <w:right w:val="single" w:sz="4" w:space="0" w:color="auto"/>
            </w:tcBorders>
            <w:shd w:val="clear" w:color="000000" w:fill="FFFFFF"/>
            <w:hideMark/>
          </w:tcPr>
          <w:p w14:paraId="4E64DA7E" w14:textId="77777777" w:rsidR="004231D0" w:rsidRPr="00054910" w:rsidRDefault="004231D0" w:rsidP="004231D0">
            <w:pPr>
              <w:jc w:val="both"/>
              <w:rPr>
                <w:sz w:val="20"/>
                <w:szCs w:val="20"/>
              </w:rPr>
            </w:pPr>
            <w:r w:rsidRPr="00054910">
              <w:rPr>
                <w:sz w:val="20"/>
                <w:szCs w:val="20"/>
              </w:rPr>
              <w:t xml:space="preserve">Aktīva Direct box tipa iekārta. Ieejat 1/4 "TRS jack vai 3-pin XLR tipa savienotāju. Izeja - XLR 3 pin konektors. Iekārta  nodrošina 1/4 "TRS jack paralēlo slēgumu ar ieejas signāla ligzdu un  darboties kā saite uz līnijas izeju. Darbojas vai nu fantoma barošanas avota vai arī izmantojot standarta PP3 </w:t>
            </w:r>
            <w:r>
              <w:rPr>
                <w:sz w:val="20"/>
                <w:szCs w:val="20"/>
              </w:rPr>
              <w:t>9. tipa voltu baterijas. Slēdži: GROUND LIFT (</w:t>
            </w:r>
            <w:r w:rsidRPr="00054910">
              <w:rPr>
                <w:sz w:val="20"/>
                <w:szCs w:val="20"/>
              </w:rPr>
              <w:t>INPUT vājinājums (no 0, 20 vai 40 dB), un Power On / Off.. Korpus</w:t>
            </w:r>
            <w:r>
              <w:rPr>
                <w:sz w:val="20"/>
                <w:szCs w:val="20"/>
              </w:rPr>
              <w:t>s:</w:t>
            </w:r>
            <w:r w:rsidRPr="00054910">
              <w:rPr>
                <w:sz w:val="20"/>
                <w:szCs w:val="20"/>
              </w:rPr>
              <w:t xml:space="preserve"> alumīnija ar izolētiem sānu atbalstiem. </w:t>
            </w:r>
          </w:p>
        </w:tc>
        <w:tc>
          <w:tcPr>
            <w:tcW w:w="708" w:type="dxa"/>
            <w:tcBorders>
              <w:top w:val="nil"/>
              <w:left w:val="nil"/>
              <w:bottom w:val="nil"/>
              <w:right w:val="single" w:sz="4" w:space="0" w:color="auto"/>
            </w:tcBorders>
            <w:shd w:val="clear" w:color="auto" w:fill="auto"/>
            <w:hideMark/>
          </w:tcPr>
          <w:p w14:paraId="0E1EE1DA" w14:textId="77777777" w:rsidR="004231D0" w:rsidRPr="00054910" w:rsidRDefault="004231D0" w:rsidP="004231D0">
            <w:pPr>
              <w:jc w:val="center"/>
              <w:rPr>
                <w:sz w:val="21"/>
                <w:szCs w:val="21"/>
              </w:rPr>
            </w:pPr>
            <w:r w:rsidRPr="00054910">
              <w:rPr>
                <w:sz w:val="21"/>
                <w:szCs w:val="21"/>
              </w:rPr>
              <w:t>2</w:t>
            </w:r>
          </w:p>
        </w:tc>
      </w:tr>
      <w:tr w:rsidR="004231D0" w:rsidRPr="00054910" w14:paraId="2F083E1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97E154E"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hideMark/>
          </w:tcPr>
          <w:p w14:paraId="750457D4"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42AA6204" w14:textId="77777777" w:rsidR="004231D0" w:rsidRPr="00054910" w:rsidRDefault="004231D0" w:rsidP="004231D0">
            <w:pPr>
              <w:jc w:val="both"/>
              <w:rPr>
                <w:sz w:val="20"/>
                <w:szCs w:val="20"/>
              </w:rPr>
            </w:pPr>
            <w:r w:rsidRPr="00054910">
              <w:rPr>
                <w:sz w:val="20"/>
                <w:szCs w:val="20"/>
              </w:rPr>
              <w:t>Ieejas pretestība; 1 MOhm (pad at 0dB), 47 kOhm (pad at -20dB or -40dB)</w:t>
            </w:r>
          </w:p>
        </w:tc>
        <w:tc>
          <w:tcPr>
            <w:tcW w:w="708" w:type="dxa"/>
            <w:tcBorders>
              <w:top w:val="nil"/>
              <w:left w:val="nil"/>
              <w:bottom w:val="nil"/>
              <w:right w:val="single" w:sz="4" w:space="0" w:color="auto"/>
            </w:tcBorders>
            <w:shd w:val="clear" w:color="000000" w:fill="FFFFFF"/>
            <w:hideMark/>
          </w:tcPr>
          <w:p w14:paraId="1D7F12FD" w14:textId="77777777" w:rsidR="004231D0" w:rsidRPr="00054910" w:rsidRDefault="004231D0" w:rsidP="004231D0">
            <w:pPr>
              <w:jc w:val="center"/>
              <w:rPr>
                <w:rFonts w:ascii="Arial" w:hAnsi="Arial" w:cs="Arial"/>
                <w:color w:val="777777"/>
                <w:sz w:val="20"/>
                <w:szCs w:val="20"/>
              </w:rPr>
            </w:pPr>
          </w:p>
        </w:tc>
      </w:tr>
      <w:tr w:rsidR="004231D0" w:rsidRPr="00054910" w14:paraId="7E28504E"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A42CB73"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lastRenderedPageBreak/>
              <w:t> </w:t>
            </w:r>
          </w:p>
        </w:tc>
        <w:tc>
          <w:tcPr>
            <w:tcW w:w="2449" w:type="dxa"/>
            <w:tcBorders>
              <w:top w:val="nil"/>
              <w:left w:val="nil"/>
              <w:bottom w:val="nil"/>
              <w:right w:val="single" w:sz="4" w:space="0" w:color="auto"/>
            </w:tcBorders>
            <w:shd w:val="clear" w:color="000000" w:fill="FFFFFF"/>
            <w:hideMark/>
          </w:tcPr>
          <w:p w14:paraId="1F83E57A"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220745F9" w14:textId="77777777" w:rsidR="004231D0" w:rsidRPr="00054910" w:rsidRDefault="004231D0" w:rsidP="004231D0">
            <w:pPr>
              <w:jc w:val="both"/>
              <w:rPr>
                <w:sz w:val="20"/>
                <w:szCs w:val="20"/>
              </w:rPr>
            </w:pPr>
            <w:r>
              <w:rPr>
                <w:sz w:val="20"/>
                <w:szCs w:val="20"/>
              </w:rPr>
              <w:t>Maks.</w:t>
            </w:r>
            <w:r w:rsidRPr="00054910">
              <w:rPr>
                <w:sz w:val="20"/>
                <w:szCs w:val="20"/>
              </w:rPr>
              <w:t xml:space="preserve"> ieejas līmenis ; +9dBu (pad at 0dB), +29dBu (pad at -20dB), +49dBu (pad at -40dB)</w:t>
            </w:r>
          </w:p>
        </w:tc>
        <w:tc>
          <w:tcPr>
            <w:tcW w:w="708" w:type="dxa"/>
            <w:tcBorders>
              <w:top w:val="nil"/>
              <w:left w:val="nil"/>
              <w:bottom w:val="nil"/>
              <w:right w:val="single" w:sz="4" w:space="0" w:color="auto"/>
            </w:tcBorders>
            <w:shd w:val="clear" w:color="000000" w:fill="FFFFFF"/>
            <w:hideMark/>
          </w:tcPr>
          <w:p w14:paraId="0C143455" w14:textId="77777777" w:rsidR="004231D0" w:rsidRPr="00054910" w:rsidRDefault="004231D0" w:rsidP="004231D0">
            <w:pPr>
              <w:jc w:val="center"/>
              <w:rPr>
                <w:rFonts w:ascii="Arial" w:hAnsi="Arial" w:cs="Arial"/>
                <w:color w:val="777777"/>
                <w:sz w:val="20"/>
                <w:szCs w:val="20"/>
              </w:rPr>
            </w:pPr>
          </w:p>
        </w:tc>
      </w:tr>
      <w:tr w:rsidR="004231D0" w:rsidRPr="00054910" w14:paraId="60332E3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B9DBFB6"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hideMark/>
          </w:tcPr>
          <w:p w14:paraId="1DD0A13B"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67C60E80" w14:textId="77777777" w:rsidR="004231D0" w:rsidRPr="00054910" w:rsidRDefault="004231D0" w:rsidP="004231D0">
            <w:pPr>
              <w:jc w:val="both"/>
              <w:rPr>
                <w:sz w:val="20"/>
                <w:szCs w:val="20"/>
              </w:rPr>
            </w:pPr>
            <w:r w:rsidRPr="00054910">
              <w:rPr>
                <w:sz w:val="20"/>
                <w:szCs w:val="20"/>
              </w:rPr>
              <w:t>Ieejas konektori; divi</w:t>
            </w:r>
            <w:r>
              <w:rPr>
                <w:sz w:val="20"/>
                <w:szCs w:val="20"/>
              </w:rPr>
              <w:t xml:space="preserve"> </w:t>
            </w:r>
            <w:r w:rsidRPr="00054910">
              <w:rPr>
                <w:sz w:val="20"/>
                <w:szCs w:val="20"/>
              </w:rPr>
              <w:t>paralēli 1/4" jack connectors (Tip Hot +ve, Sleeve ground), and a parallel XLR connector (unbalanced) (Pin 2 Hot +ve, Pin 1 &amp; 3 ground)</w:t>
            </w:r>
          </w:p>
        </w:tc>
        <w:tc>
          <w:tcPr>
            <w:tcW w:w="708" w:type="dxa"/>
            <w:tcBorders>
              <w:top w:val="nil"/>
              <w:left w:val="nil"/>
              <w:bottom w:val="nil"/>
              <w:right w:val="single" w:sz="4" w:space="0" w:color="auto"/>
            </w:tcBorders>
            <w:shd w:val="clear" w:color="000000" w:fill="FFFFFF"/>
            <w:hideMark/>
          </w:tcPr>
          <w:p w14:paraId="34273BF0" w14:textId="77777777" w:rsidR="004231D0" w:rsidRPr="00054910" w:rsidRDefault="004231D0" w:rsidP="004231D0">
            <w:pPr>
              <w:jc w:val="center"/>
              <w:rPr>
                <w:rFonts w:ascii="Arial" w:hAnsi="Arial" w:cs="Arial"/>
                <w:color w:val="777777"/>
                <w:sz w:val="20"/>
                <w:szCs w:val="20"/>
              </w:rPr>
            </w:pPr>
          </w:p>
        </w:tc>
      </w:tr>
      <w:tr w:rsidR="004231D0" w:rsidRPr="00054910" w14:paraId="0C832BC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267FFCFF"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hideMark/>
          </w:tcPr>
          <w:p w14:paraId="17198B65"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4A05637A" w14:textId="77777777" w:rsidR="004231D0" w:rsidRPr="00054910" w:rsidRDefault="004231D0" w:rsidP="004231D0">
            <w:pPr>
              <w:jc w:val="both"/>
              <w:rPr>
                <w:sz w:val="20"/>
                <w:szCs w:val="20"/>
              </w:rPr>
            </w:pPr>
            <w:r>
              <w:rPr>
                <w:sz w:val="20"/>
                <w:szCs w:val="20"/>
              </w:rPr>
              <w:t>Izeja</w:t>
            </w:r>
            <w:r w:rsidRPr="00054910">
              <w:rPr>
                <w:sz w:val="20"/>
                <w:szCs w:val="20"/>
              </w:rPr>
              <w:t>;</w:t>
            </w:r>
            <w:r>
              <w:rPr>
                <w:sz w:val="20"/>
                <w:szCs w:val="20"/>
              </w:rPr>
              <w:t xml:space="preserve"> </w:t>
            </w:r>
            <w:r w:rsidRPr="00054910">
              <w:rPr>
                <w:sz w:val="20"/>
                <w:szCs w:val="20"/>
              </w:rPr>
              <w:t>Transformer Balanced</w:t>
            </w:r>
          </w:p>
        </w:tc>
        <w:tc>
          <w:tcPr>
            <w:tcW w:w="708" w:type="dxa"/>
            <w:tcBorders>
              <w:top w:val="nil"/>
              <w:left w:val="nil"/>
              <w:bottom w:val="nil"/>
              <w:right w:val="single" w:sz="4" w:space="0" w:color="auto"/>
            </w:tcBorders>
            <w:shd w:val="clear" w:color="000000" w:fill="FFFFFF"/>
            <w:hideMark/>
          </w:tcPr>
          <w:p w14:paraId="4BC62B97" w14:textId="77777777" w:rsidR="004231D0" w:rsidRPr="00054910" w:rsidRDefault="004231D0" w:rsidP="004231D0">
            <w:pPr>
              <w:jc w:val="center"/>
              <w:rPr>
                <w:rFonts w:ascii="Arial" w:hAnsi="Arial" w:cs="Arial"/>
                <w:color w:val="777777"/>
                <w:sz w:val="20"/>
                <w:szCs w:val="20"/>
              </w:rPr>
            </w:pPr>
          </w:p>
        </w:tc>
      </w:tr>
      <w:tr w:rsidR="004231D0" w:rsidRPr="00054910" w14:paraId="0ADA7340"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F32542C"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hideMark/>
          </w:tcPr>
          <w:p w14:paraId="68D3D347"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215D4CF2" w14:textId="77777777" w:rsidR="004231D0" w:rsidRPr="00054910" w:rsidRDefault="004231D0" w:rsidP="004231D0">
            <w:pPr>
              <w:jc w:val="both"/>
              <w:rPr>
                <w:sz w:val="20"/>
                <w:szCs w:val="20"/>
              </w:rPr>
            </w:pPr>
            <w:r w:rsidRPr="00054910">
              <w:rPr>
                <w:sz w:val="20"/>
                <w:szCs w:val="20"/>
              </w:rPr>
              <w:t xml:space="preserve">Izejas max līmenis; +8dBu into 600 Ohms </w:t>
            </w:r>
            <w:r>
              <w:rPr>
                <w:sz w:val="20"/>
                <w:szCs w:val="20"/>
              </w:rPr>
              <w:t>vai lielāks</w:t>
            </w:r>
          </w:p>
        </w:tc>
        <w:tc>
          <w:tcPr>
            <w:tcW w:w="708" w:type="dxa"/>
            <w:tcBorders>
              <w:top w:val="nil"/>
              <w:left w:val="nil"/>
              <w:bottom w:val="nil"/>
              <w:right w:val="single" w:sz="4" w:space="0" w:color="auto"/>
            </w:tcBorders>
            <w:shd w:val="clear" w:color="000000" w:fill="FFFFFF"/>
            <w:hideMark/>
          </w:tcPr>
          <w:p w14:paraId="135DA6F3" w14:textId="77777777" w:rsidR="004231D0" w:rsidRPr="00054910" w:rsidRDefault="004231D0" w:rsidP="004231D0">
            <w:pPr>
              <w:jc w:val="center"/>
              <w:rPr>
                <w:rFonts w:ascii="Arial" w:hAnsi="Arial" w:cs="Arial"/>
                <w:color w:val="777777"/>
                <w:sz w:val="20"/>
                <w:szCs w:val="20"/>
              </w:rPr>
            </w:pPr>
          </w:p>
        </w:tc>
      </w:tr>
      <w:tr w:rsidR="004231D0" w:rsidRPr="00054910" w14:paraId="4519FF37"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79840FD9"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hideMark/>
          </w:tcPr>
          <w:p w14:paraId="5A610179"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568272B8" w14:textId="77777777" w:rsidR="004231D0" w:rsidRPr="00054910" w:rsidRDefault="004231D0" w:rsidP="004231D0">
            <w:pPr>
              <w:jc w:val="both"/>
              <w:rPr>
                <w:sz w:val="20"/>
                <w:szCs w:val="20"/>
              </w:rPr>
            </w:pPr>
            <w:r w:rsidRPr="00054910">
              <w:rPr>
                <w:sz w:val="20"/>
                <w:szCs w:val="20"/>
              </w:rPr>
              <w:t>izejas konektors; XLR3-32 vai ekvivalents</w:t>
            </w:r>
          </w:p>
        </w:tc>
        <w:tc>
          <w:tcPr>
            <w:tcW w:w="708" w:type="dxa"/>
            <w:tcBorders>
              <w:top w:val="nil"/>
              <w:left w:val="nil"/>
              <w:bottom w:val="nil"/>
              <w:right w:val="single" w:sz="4" w:space="0" w:color="auto"/>
            </w:tcBorders>
            <w:shd w:val="clear" w:color="000000" w:fill="FFFFFF"/>
            <w:hideMark/>
          </w:tcPr>
          <w:p w14:paraId="6577EF08" w14:textId="77777777" w:rsidR="004231D0" w:rsidRPr="00054910" w:rsidRDefault="004231D0" w:rsidP="004231D0">
            <w:pPr>
              <w:jc w:val="center"/>
              <w:rPr>
                <w:rFonts w:ascii="Arial" w:hAnsi="Arial" w:cs="Arial"/>
                <w:color w:val="777777"/>
                <w:sz w:val="20"/>
                <w:szCs w:val="20"/>
              </w:rPr>
            </w:pPr>
          </w:p>
        </w:tc>
      </w:tr>
      <w:tr w:rsidR="004231D0" w:rsidRPr="00054910" w14:paraId="31382189"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1160BDBF"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hideMark/>
          </w:tcPr>
          <w:p w14:paraId="475BF6EB"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2E1C677E" w14:textId="77777777" w:rsidR="004231D0" w:rsidRPr="00054910" w:rsidRDefault="004231D0" w:rsidP="004231D0">
            <w:pPr>
              <w:jc w:val="both"/>
              <w:rPr>
                <w:sz w:val="20"/>
                <w:szCs w:val="20"/>
              </w:rPr>
            </w:pPr>
            <w:r w:rsidRPr="00054910">
              <w:rPr>
                <w:sz w:val="20"/>
                <w:szCs w:val="20"/>
              </w:rPr>
              <w:t xml:space="preserve">THD &lt; 0.005% at 1khz, 0dbu </w:t>
            </w:r>
            <w:r>
              <w:rPr>
                <w:sz w:val="20"/>
                <w:szCs w:val="20"/>
              </w:rPr>
              <w:t>izeja</w:t>
            </w:r>
          </w:p>
        </w:tc>
        <w:tc>
          <w:tcPr>
            <w:tcW w:w="708" w:type="dxa"/>
            <w:tcBorders>
              <w:top w:val="nil"/>
              <w:left w:val="nil"/>
              <w:bottom w:val="nil"/>
              <w:right w:val="single" w:sz="4" w:space="0" w:color="auto"/>
            </w:tcBorders>
            <w:shd w:val="clear" w:color="000000" w:fill="FFFFFF"/>
            <w:hideMark/>
          </w:tcPr>
          <w:p w14:paraId="12BB299D" w14:textId="77777777" w:rsidR="004231D0" w:rsidRPr="00054910" w:rsidRDefault="004231D0" w:rsidP="004231D0">
            <w:pPr>
              <w:jc w:val="center"/>
              <w:rPr>
                <w:rFonts w:ascii="Arial" w:hAnsi="Arial" w:cs="Arial"/>
                <w:color w:val="777777"/>
                <w:sz w:val="20"/>
                <w:szCs w:val="20"/>
              </w:rPr>
            </w:pPr>
          </w:p>
        </w:tc>
      </w:tr>
      <w:tr w:rsidR="004231D0" w:rsidRPr="00054910" w14:paraId="764863C1"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16B52C5"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hideMark/>
          </w:tcPr>
          <w:p w14:paraId="1D532CC8"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1AE9A6A3" w14:textId="77777777" w:rsidR="004231D0" w:rsidRPr="00054910" w:rsidRDefault="004231D0" w:rsidP="004231D0">
            <w:pPr>
              <w:jc w:val="both"/>
              <w:rPr>
                <w:sz w:val="20"/>
                <w:szCs w:val="20"/>
              </w:rPr>
            </w:pPr>
            <w:r w:rsidRPr="00054910">
              <w:rPr>
                <w:sz w:val="20"/>
                <w:szCs w:val="20"/>
              </w:rPr>
              <w:t>Trokšņu līmenis &lt; -105db unweighted, 22hz-22khz, rms*</w:t>
            </w:r>
          </w:p>
        </w:tc>
        <w:tc>
          <w:tcPr>
            <w:tcW w:w="708" w:type="dxa"/>
            <w:tcBorders>
              <w:top w:val="nil"/>
              <w:left w:val="nil"/>
              <w:bottom w:val="nil"/>
              <w:right w:val="single" w:sz="4" w:space="0" w:color="auto"/>
            </w:tcBorders>
            <w:shd w:val="clear" w:color="000000" w:fill="FFFFFF"/>
            <w:hideMark/>
          </w:tcPr>
          <w:p w14:paraId="10AA749D" w14:textId="77777777" w:rsidR="004231D0" w:rsidRPr="00054910" w:rsidRDefault="004231D0" w:rsidP="004231D0">
            <w:pPr>
              <w:jc w:val="center"/>
              <w:rPr>
                <w:rFonts w:ascii="Arial" w:hAnsi="Arial" w:cs="Arial"/>
                <w:color w:val="777777"/>
                <w:sz w:val="20"/>
                <w:szCs w:val="20"/>
              </w:rPr>
            </w:pPr>
          </w:p>
        </w:tc>
      </w:tr>
      <w:tr w:rsidR="004231D0" w:rsidRPr="00054910" w14:paraId="4FC3F3BB"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5227D035"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hideMark/>
          </w:tcPr>
          <w:p w14:paraId="5C6B6D13" w14:textId="77777777" w:rsidR="004231D0" w:rsidRPr="00054910" w:rsidRDefault="004231D0" w:rsidP="004231D0">
            <w:pPr>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20445A5B" w14:textId="77777777" w:rsidR="004231D0" w:rsidRPr="00054910" w:rsidRDefault="004231D0" w:rsidP="004231D0">
            <w:pPr>
              <w:jc w:val="both"/>
              <w:rPr>
                <w:sz w:val="20"/>
                <w:szCs w:val="20"/>
              </w:rPr>
            </w:pPr>
            <w:r w:rsidRPr="00054910">
              <w:rPr>
                <w:sz w:val="20"/>
                <w:szCs w:val="20"/>
              </w:rPr>
              <w:t xml:space="preserve"> Frekvenču diapazons ne sliktāks kā ;30Hz to 20kHz, +0dB/-1dB</w:t>
            </w:r>
          </w:p>
        </w:tc>
        <w:tc>
          <w:tcPr>
            <w:tcW w:w="708" w:type="dxa"/>
            <w:tcBorders>
              <w:top w:val="nil"/>
              <w:left w:val="nil"/>
              <w:bottom w:val="nil"/>
              <w:right w:val="single" w:sz="4" w:space="0" w:color="auto"/>
            </w:tcBorders>
            <w:shd w:val="clear" w:color="000000" w:fill="FFFFFF"/>
            <w:hideMark/>
          </w:tcPr>
          <w:p w14:paraId="794B1079" w14:textId="77777777" w:rsidR="004231D0" w:rsidRPr="00054910" w:rsidRDefault="004231D0" w:rsidP="004231D0">
            <w:pPr>
              <w:jc w:val="center"/>
              <w:rPr>
                <w:rFonts w:ascii="Arial" w:hAnsi="Arial" w:cs="Arial"/>
                <w:color w:val="777777"/>
                <w:sz w:val="20"/>
                <w:szCs w:val="20"/>
              </w:rPr>
            </w:pPr>
          </w:p>
        </w:tc>
      </w:tr>
      <w:tr w:rsidR="004231D0" w:rsidRPr="00054910" w14:paraId="0CDABE00"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2B6A3DDA"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vAlign w:val="bottom"/>
            <w:hideMark/>
          </w:tcPr>
          <w:p w14:paraId="25D3A3C5" w14:textId="77777777" w:rsidR="004231D0" w:rsidRPr="00054910" w:rsidRDefault="004231D0" w:rsidP="004231D0">
            <w:pPr>
              <w:ind w:firstLineChars="100" w:firstLine="200"/>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433E92A9" w14:textId="77777777" w:rsidR="004231D0" w:rsidRPr="00054910" w:rsidRDefault="004231D0" w:rsidP="004231D0">
            <w:pPr>
              <w:jc w:val="both"/>
              <w:rPr>
                <w:sz w:val="20"/>
                <w:szCs w:val="20"/>
              </w:rPr>
            </w:pPr>
            <w:r w:rsidRPr="00054910">
              <w:rPr>
                <w:sz w:val="20"/>
                <w:szCs w:val="20"/>
              </w:rPr>
              <w:t>Phantom Power +20 volts DC to +48 volts DC</w:t>
            </w:r>
          </w:p>
        </w:tc>
        <w:tc>
          <w:tcPr>
            <w:tcW w:w="708" w:type="dxa"/>
            <w:tcBorders>
              <w:top w:val="nil"/>
              <w:left w:val="nil"/>
              <w:bottom w:val="nil"/>
              <w:right w:val="single" w:sz="4" w:space="0" w:color="auto"/>
            </w:tcBorders>
            <w:shd w:val="clear" w:color="000000" w:fill="FFFFFF"/>
            <w:vAlign w:val="bottom"/>
            <w:hideMark/>
          </w:tcPr>
          <w:p w14:paraId="528D2BEB" w14:textId="77777777" w:rsidR="004231D0" w:rsidRPr="00054910" w:rsidRDefault="004231D0" w:rsidP="004231D0">
            <w:pPr>
              <w:jc w:val="center"/>
              <w:rPr>
                <w:rFonts w:ascii="Arial" w:hAnsi="Arial" w:cs="Arial"/>
                <w:color w:val="777777"/>
                <w:sz w:val="20"/>
                <w:szCs w:val="20"/>
              </w:rPr>
            </w:pPr>
          </w:p>
        </w:tc>
      </w:tr>
      <w:tr w:rsidR="004231D0" w:rsidRPr="00054910" w14:paraId="616CD5C8"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3EB7C17E"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nil"/>
              <w:right w:val="single" w:sz="4" w:space="0" w:color="auto"/>
            </w:tcBorders>
            <w:shd w:val="clear" w:color="000000" w:fill="FFFFFF"/>
            <w:vAlign w:val="bottom"/>
            <w:hideMark/>
          </w:tcPr>
          <w:p w14:paraId="2A86E128" w14:textId="77777777" w:rsidR="004231D0" w:rsidRPr="00054910" w:rsidRDefault="004231D0" w:rsidP="004231D0">
            <w:pPr>
              <w:ind w:firstLineChars="100" w:firstLine="200"/>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137881F8" w14:textId="77777777" w:rsidR="004231D0" w:rsidRPr="00054910" w:rsidRDefault="004231D0" w:rsidP="004231D0">
            <w:pPr>
              <w:jc w:val="both"/>
              <w:rPr>
                <w:sz w:val="20"/>
                <w:szCs w:val="20"/>
              </w:rPr>
            </w:pPr>
            <w:r>
              <w:rPr>
                <w:sz w:val="20"/>
                <w:szCs w:val="20"/>
              </w:rPr>
              <w:t xml:space="preserve">Svars </w:t>
            </w:r>
            <w:r w:rsidRPr="00054910">
              <w:rPr>
                <w:sz w:val="20"/>
                <w:szCs w:val="20"/>
              </w:rPr>
              <w:t xml:space="preserve">ne lielāks par 0,65 kg </w:t>
            </w:r>
          </w:p>
        </w:tc>
        <w:tc>
          <w:tcPr>
            <w:tcW w:w="708" w:type="dxa"/>
            <w:tcBorders>
              <w:top w:val="nil"/>
              <w:left w:val="nil"/>
              <w:bottom w:val="nil"/>
              <w:right w:val="single" w:sz="4" w:space="0" w:color="auto"/>
            </w:tcBorders>
            <w:shd w:val="clear" w:color="000000" w:fill="FFFFFF"/>
            <w:vAlign w:val="bottom"/>
            <w:hideMark/>
          </w:tcPr>
          <w:p w14:paraId="111EB0AF" w14:textId="77777777" w:rsidR="004231D0" w:rsidRPr="00054910" w:rsidRDefault="004231D0" w:rsidP="004231D0">
            <w:pPr>
              <w:jc w:val="center"/>
              <w:rPr>
                <w:rFonts w:ascii="Arial" w:hAnsi="Arial" w:cs="Arial"/>
                <w:color w:val="777777"/>
                <w:sz w:val="20"/>
                <w:szCs w:val="20"/>
              </w:rPr>
            </w:pPr>
          </w:p>
        </w:tc>
      </w:tr>
      <w:tr w:rsidR="004231D0" w:rsidRPr="00054910" w14:paraId="1E90CC1E"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vAlign w:val="bottom"/>
            <w:hideMark/>
          </w:tcPr>
          <w:p w14:paraId="275239F1" w14:textId="77777777" w:rsidR="004231D0" w:rsidRPr="00054910" w:rsidRDefault="004231D0" w:rsidP="004231D0">
            <w:pPr>
              <w:jc w:val="center"/>
              <w:rPr>
                <w:rFonts w:ascii="Arial" w:hAnsi="Arial" w:cs="Arial"/>
                <w:color w:val="777777"/>
                <w:sz w:val="20"/>
                <w:szCs w:val="20"/>
              </w:rPr>
            </w:pPr>
            <w:r w:rsidRPr="00054910">
              <w:rPr>
                <w:rFonts w:ascii="Arial" w:hAnsi="Arial" w:cs="Arial"/>
                <w:color w:val="777777"/>
                <w:sz w:val="20"/>
                <w:szCs w:val="20"/>
              </w:rPr>
              <w:t> </w:t>
            </w:r>
          </w:p>
        </w:tc>
        <w:tc>
          <w:tcPr>
            <w:tcW w:w="2449" w:type="dxa"/>
            <w:tcBorders>
              <w:top w:val="nil"/>
              <w:left w:val="nil"/>
              <w:bottom w:val="single" w:sz="4" w:space="0" w:color="auto"/>
              <w:right w:val="single" w:sz="4" w:space="0" w:color="auto"/>
            </w:tcBorders>
            <w:shd w:val="clear" w:color="000000" w:fill="FFFFFF"/>
            <w:vAlign w:val="bottom"/>
            <w:hideMark/>
          </w:tcPr>
          <w:p w14:paraId="188595B0" w14:textId="77777777" w:rsidR="004231D0" w:rsidRPr="00054910" w:rsidRDefault="004231D0" w:rsidP="004231D0">
            <w:pPr>
              <w:ind w:firstLineChars="100" w:firstLine="200"/>
              <w:rPr>
                <w:rFonts w:ascii="Arial" w:hAnsi="Arial" w:cs="Arial"/>
                <w:color w:val="777777"/>
                <w:sz w:val="20"/>
                <w:szCs w:val="20"/>
              </w:rPr>
            </w:pPr>
            <w:r w:rsidRPr="00054910">
              <w:rPr>
                <w:rFonts w:ascii="Arial" w:hAnsi="Arial" w:cs="Arial"/>
                <w:color w:val="777777"/>
                <w:sz w:val="20"/>
                <w:szCs w:val="20"/>
              </w:rPr>
              <w:t> </w:t>
            </w:r>
          </w:p>
        </w:tc>
        <w:tc>
          <w:tcPr>
            <w:tcW w:w="6521" w:type="dxa"/>
            <w:tcBorders>
              <w:top w:val="nil"/>
              <w:left w:val="nil"/>
              <w:bottom w:val="single" w:sz="4" w:space="0" w:color="auto"/>
              <w:right w:val="single" w:sz="4" w:space="0" w:color="auto"/>
            </w:tcBorders>
            <w:shd w:val="clear" w:color="000000" w:fill="FFFFFF"/>
            <w:hideMark/>
          </w:tcPr>
          <w:p w14:paraId="57CC512F" w14:textId="77777777" w:rsidR="004231D0" w:rsidRPr="00054910" w:rsidRDefault="004231D0" w:rsidP="004231D0">
            <w:pPr>
              <w:jc w:val="both"/>
              <w:rPr>
                <w:sz w:val="20"/>
                <w:szCs w:val="20"/>
              </w:rPr>
            </w:pPr>
            <w:r w:rsidRPr="00054910">
              <w:rPr>
                <w:sz w:val="20"/>
                <w:szCs w:val="20"/>
              </w:rPr>
              <w:t>Izmēri ne lielāki par 59 mm x 124 mm x 143 mm</w:t>
            </w:r>
          </w:p>
        </w:tc>
        <w:tc>
          <w:tcPr>
            <w:tcW w:w="708" w:type="dxa"/>
            <w:tcBorders>
              <w:top w:val="nil"/>
              <w:left w:val="nil"/>
              <w:bottom w:val="single" w:sz="4" w:space="0" w:color="auto"/>
              <w:right w:val="single" w:sz="4" w:space="0" w:color="auto"/>
            </w:tcBorders>
            <w:shd w:val="clear" w:color="000000" w:fill="FFFFFF"/>
            <w:vAlign w:val="bottom"/>
            <w:hideMark/>
          </w:tcPr>
          <w:p w14:paraId="54536685" w14:textId="77777777" w:rsidR="004231D0" w:rsidRPr="00054910" w:rsidRDefault="004231D0" w:rsidP="004231D0">
            <w:pPr>
              <w:jc w:val="center"/>
              <w:rPr>
                <w:rFonts w:ascii="Arial" w:hAnsi="Arial" w:cs="Arial"/>
                <w:color w:val="777777"/>
                <w:sz w:val="20"/>
                <w:szCs w:val="20"/>
              </w:rPr>
            </w:pPr>
          </w:p>
        </w:tc>
      </w:tr>
      <w:tr w:rsidR="004231D0" w:rsidRPr="00054910" w14:paraId="58609292"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33F35F89" w14:textId="77777777" w:rsidR="004231D0" w:rsidRPr="00054910" w:rsidRDefault="004231D0" w:rsidP="004231D0">
            <w:pPr>
              <w:jc w:val="center"/>
              <w:rPr>
                <w:sz w:val="20"/>
                <w:szCs w:val="20"/>
              </w:rPr>
            </w:pPr>
            <w:r w:rsidRPr="00054910">
              <w:rPr>
                <w:sz w:val="20"/>
                <w:szCs w:val="20"/>
              </w:rPr>
              <w:t>16</w:t>
            </w:r>
          </w:p>
        </w:tc>
        <w:tc>
          <w:tcPr>
            <w:tcW w:w="2449" w:type="dxa"/>
            <w:tcBorders>
              <w:top w:val="nil"/>
              <w:left w:val="nil"/>
              <w:bottom w:val="nil"/>
              <w:right w:val="single" w:sz="4" w:space="0" w:color="auto"/>
            </w:tcBorders>
            <w:shd w:val="clear" w:color="000000" w:fill="FFFFFF"/>
            <w:hideMark/>
          </w:tcPr>
          <w:p w14:paraId="1AA4CCEF" w14:textId="1F2070FC" w:rsidR="004231D0" w:rsidRPr="00054910" w:rsidRDefault="004231D0" w:rsidP="00486542">
            <w:pPr>
              <w:rPr>
                <w:sz w:val="20"/>
                <w:szCs w:val="20"/>
              </w:rPr>
            </w:pPr>
            <w:r>
              <w:rPr>
                <w:sz w:val="20"/>
                <w:szCs w:val="20"/>
              </w:rPr>
              <w:t>Pasīvs divu kanālu izolējošais transformators (</w:t>
            </w:r>
            <w:r w:rsidR="00486542">
              <w:rPr>
                <w:sz w:val="20"/>
                <w:szCs w:val="20"/>
              </w:rPr>
              <w:t>stereo</w:t>
            </w:r>
            <w:r>
              <w:rPr>
                <w:sz w:val="20"/>
                <w:szCs w:val="20"/>
              </w:rPr>
              <w:t>)</w:t>
            </w:r>
          </w:p>
        </w:tc>
        <w:tc>
          <w:tcPr>
            <w:tcW w:w="6521" w:type="dxa"/>
            <w:tcBorders>
              <w:top w:val="nil"/>
              <w:left w:val="nil"/>
              <w:bottom w:val="single" w:sz="4" w:space="0" w:color="auto"/>
              <w:right w:val="single" w:sz="4" w:space="0" w:color="auto"/>
            </w:tcBorders>
            <w:shd w:val="clear" w:color="000000" w:fill="FFFFFF"/>
            <w:hideMark/>
          </w:tcPr>
          <w:p w14:paraId="3F56AF36" w14:textId="77777777" w:rsidR="004231D0" w:rsidRPr="00054910" w:rsidRDefault="004231D0" w:rsidP="004231D0">
            <w:pPr>
              <w:jc w:val="both"/>
              <w:rPr>
                <w:sz w:val="20"/>
                <w:szCs w:val="20"/>
              </w:rPr>
            </w:pPr>
            <w:r>
              <w:rPr>
                <w:sz w:val="20"/>
                <w:szCs w:val="20"/>
              </w:rPr>
              <w:t>Profesionāl</w:t>
            </w:r>
            <w:r w:rsidRPr="00054910">
              <w:rPr>
                <w:sz w:val="20"/>
                <w:szCs w:val="20"/>
              </w:rPr>
              <w:t>s pasīvs  divkanālu izolējoš</w:t>
            </w:r>
            <w:r>
              <w:rPr>
                <w:sz w:val="20"/>
                <w:szCs w:val="20"/>
              </w:rPr>
              <w:t>s</w:t>
            </w:r>
            <w:r w:rsidRPr="00054910">
              <w:rPr>
                <w:sz w:val="20"/>
                <w:szCs w:val="20"/>
              </w:rPr>
              <w:t xml:space="preserve"> transformators. Ieejas konektors Neutrik kombinācija ligzda  (XLR &amp; j</w:t>
            </w:r>
            <w:r>
              <w:rPr>
                <w:sz w:val="20"/>
                <w:szCs w:val="20"/>
              </w:rPr>
              <w:t>ack ligzda) un XLR izejas. Zemējuma</w:t>
            </w:r>
            <w:r w:rsidRPr="00054910">
              <w:rPr>
                <w:sz w:val="20"/>
                <w:szCs w:val="20"/>
              </w:rPr>
              <w:t xml:space="preserve"> pacēluma slēdzi</w:t>
            </w:r>
            <w:r>
              <w:rPr>
                <w:sz w:val="20"/>
                <w:szCs w:val="20"/>
              </w:rPr>
              <w:t>s</w:t>
            </w:r>
            <w:r w:rsidRPr="00054910">
              <w:rPr>
                <w:sz w:val="20"/>
                <w:szCs w:val="20"/>
              </w:rPr>
              <w:t xml:space="preserve">. Īpaši piemērots, lai novērstu </w:t>
            </w:r>
            <w:r>
              <w:rPr>
                <w:sz w:val="20"/>
                <w:szCs w:val="20"/>
              </w:rPr>
              <w:t>zemējuma</w:t>
            </w:r>
            <w:r w:rsidRPr="00054910">
              <w:rPr>
                <w:sz w:val="20"/>
                <w:szCs w:val="20"/>
              </w:rPr>
              <w:t xml:space="preserve"> cilpas. </w:t>
            </w:r>
            <w:r>
              <w:rPr>
                <w:sz w:val="20"/>
                <w:szCs w:val="20"/>
              </w:rPr>
              <w:t>F</w:t>
            </w:r>
            <w:r w:rsidRPr="00054910">
              <w:rPr>
                <w:sz w:val="20"/>
                <w:szCs w:val="20"/>
              </w:rPr>
              <w:t>rekvenču d</w:t>
            </w:r>
            <w:r>
              <w:rPr>
                <w:sz w:val="20"/>
                <w:szCs w:val="20"/>
              </w:rPr>
              <w:t>iapazons 20 - 20kHz Ieejas 2gab</w:t>
            </w:r>
            <w:r w:rsidRPr="00054910">
              <w:rPr>
                <w:sz w:val="20"/>
                <w:szCs w:val="20"/>
              </w:rPr>
              <w:t>; balanced/unbalanced (depending on TS/TRS co</w:t>
            </w:r>
            <w:r>
              <w:rPr>
                <w:sz w:val="20"/>
                <w:szCs w:val="20"/>
              </w:rPr>
              <w:t>nnection), ieejas R  600om . Maks.</w:t>
            </w:r>
            <w:r w:rsidRPr="00054910">
              <w:rPr>
                <w:sz w:val="20"/>
                <w:szCs w:val="20"/>
              </w:rPr>
              <w:t xml:space="preserve"> ieejas līmenis +20db</w:t>
            </w:r>
          </w:p>
        </w:tc>
        <w:tc>
          <w:tcPr>
            <w:tcW w:w="708" w:type="dxa"/>
            <w:tcBorders>
              <w:top w:val="nil"/>
              <w:left w:val="nil"/>
              <w:bottom w:val="nil"/>
              <w:right w:val="single" w:sz="4" w:space="0" w:color="auto"/>
            </w:tcBorders>
            <w:shd w:val="clear" w:color="000000" w:fill="FFFFFF"/>
            <w:hideMark/>
          </w:tcPr>
          <w:p w14:paraId="7B8C81E8" w14:textId="77777777" w:rsidR="004231D0" w:rsidRPr="00054910" w:rsidRDefault="004231D0" w:rsidP="004231D0">
            <w:pPr>
              <w:jc w:val="center"/>
              <w:rPr>
                <w:sz w:val="20"/>
                <w:szCs w:val="20"/>
              </w:rPr>
            </w:pPr>
            <w:r w:rsidRPr="00054910">
              <w:rPr>
                <w:sz w:val="20"/>
                <w:szCs w:val="20"/>
              </w:rPr>
              <w:t>2</w:t>
            </w:r>
          </w:p>
        </w:tc>
      </w:tr>
      <w:tr w:rsidR="004231D0" w:rsidRPr="00054910" w14:paraId="1C32826C"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0BE3DD75" w14:textId="77777777" w:rsidR="004231D0" w:rsidRPr="00054910" w:rsidRDefault="004231D0" w:rsidP="004231D0">
            <w:pPr>
              <w:jc w:val="center"/>
              <w:rPr>
                <w:sz w:val="20"/>
                <w:szCs w:val="20"/>
              </w:rPr>
            </w:pPr>
            <w:r w:rsidRPr="00054910">
              <w:rPr>
                <w:sz w:val="20"/>
                <w:szCs w:val="20"/>
              </w:rPr>
              <w:t> </w:t>
            </w:r>
          </w:p>
        </w:tc>
        <w:tc>
          <w:tcPr>
            <w:tcW w:w="2449" w:type="dxa"/>
            <w:tcBorders>
              <w:top w:val="nil"/>
              <w:left w:val="nil"/>
              <w:bottom w:val="nil"/>
              <w:right w:val="single" w:sz="4" w:space="0" w:color="auto"/>
            </w:tcBorders>
            <w:shd w:val="clear" w:color="000000" w:fill="FFFFFF"/>
            <w:hideMark/>
          </w:tcPr>
          <w:p w14:paraId="3FB392FE" w14:textId="77777777" w:rsidR="004231D0" w:rsidRPr="00054910" w:rsidRDefault="004231D0" w:rsidP="004231D0">
            <w:pPr>
              <w:rPr>
                <w:sz w:val="20"/>
                <w:szCs w:val="20"/>
              </w:rPr>
            </w:pPr>
            <w:r w:rsidRPr="00054910">
              <w:rPr>
                <w:sz w:val="20"/>
                <w:szCs w:val="20"/>
              </w:rPr>
              <w:t> </w:t>
            </w:r>
          </w:p>
        </w:tc>
        <w:tc>
          <w:tcPr>
            <w:tcW w:w="6521" w:type="dxa"/>
            <w:tcBorders>
              <w:top w:val="nil"/>
              <w:left w:val="nil"/>
              <w:bottom w:val="single" w:sz="4" w:space="0" w:color="auto"/>
              <w:right w:val="single" w:sz="4" w:space="0" w:color="auto"/>
            </w:tcBorders>
            <w:shd w:val="clear" w:color="000000" w:fill="FFFFFF"/>
            <w:hideMark/>
          </w:tcPr>
          <w:p w14:paraId="671AEAAB" w14:textId="77777777" w:rsidR="004231D0" w:rsidRPr="00054910" w:rsidRDefault="004231D0" w:rsidP="004231D0">
            <w:pPr>
              <w:jc w:val="both"/>
              <w:rPr>
                <w:sz w:val="20"/>
                <w:szCs w:val="20"/>
              </w:rPr>
            </w:pPr>
            <w:r w:rsidRPr="00054910">
              <w:rPr>
                <w:sz w:val="20"/>
                <w:szCs w:val="20"/>
              </w:rPr>
              <w:t>Izejas - 2  gab, XLR3  tipa , bal</w:t>
            </w:r>
            <w:r>
              <w:rPr>
                <w:sz w:val="20"/>
                <w:szCs w:val="20"/>
              </w:rPr>
              <w:t>ansētas izejas R  600om . Maks.</w:t>
            </w:r>
            <w:r w:rsidRPr="00054910">
              <w:rPr>
                <w:sz w:val="20"/>
                <w:szCs w:val="20"/>
              </w:rPr>
              <w:t xml:space="preserve"> izejas līmenis +20db.  Ratio (signāla pārvade )  1;1 , Alumīnija korpus</w:t>
            </w:r>
            <w:r>
              <w:rPr>
                <w:sz w:val="20"/>
                <w:szCs w:val="20"/>
              </w:rPr>
              <w:t>s</w:t>
            </w:r>
            <w:r w:rsidRPr="00054910">
              <w:rPr>
                <w:sz w:val="20"/>
                <w:szCs w:val="20"/>
              </w:rPr>
              <w:t xml:space="preserve">, svars </w:t>
            </w:r>
            <w:r>
              <w:rPr>
                <w:sz w:val="20"/>
                <w:szCs w:val="20"/>
              </w:rPr>
              <w:t>ne lielāks kā 0,60 kg . Izmēri n</w:t>
            </w:r>
            <w:r w:rsidRPr="00054910">
              <w:rPr>
                <w:sz w:val="20"/>
                <w:szCs w:val="20"/>
              </w:rPr>
              <w:t>e lielāki kā 13,6cm x 9,7cm x 3,7cm</w:t>
            </w:r>
          </w:p>
        </w:tc>
        <w:tc>
          <w:tcPr>
            <w:tcW w:w="708" w:type="dxa"/>
            <w:tcBorders>
              <w:top w:val="nil"/>
              <w:left w:val="nil"/>
              <w:bottom w:val="nil"/>
              <w:right w:val="single" w:sz="4" w:space="0" w:color="auto"/>
            </w:tcBorders>
            <w:shd w:val="clear" w:color="000000" w:fill="FFFFFF"/>
            <w:hideMark/>
          </w:tcPr>
          <w:p w14:paraId="0EA99E81" w14:textId="77777777" w:rsidR="004231D0" w:rsidRPr="00054910" w:rsidRDefault="004231D0" w:rsidP="004231D0">
            <w:pPr>
              <w:jc w:val="center"/>
              <w:rPr>
                <w:sz w:val="20"/>
                <w:szCs w:val="20"/>
              </w:rPr>
            </w:pPr>
          </w:p>
        </w:tc>
      </w:tr>
      <w:tr w:rsidR="004231D0" w:rsidRPr="00054910" w14:paraId="62440A79" w14:textId="77777777" w:rsidTr="004231D0">
        <w:trPr>
          <w:trHeight w:val="20"/>
        </w:trPr>
        <w:tc>
          <w:tcPr>
            <w:tcW w:w="528" w:type="dxa"/>
            <w:tcBorders>
              <w:top w:val="single" w:sz="4" w:space="0" w:color="auto"/>
              <w:left w:val="single" w:sz="4" w:space="0" w:color="auto"/>
              <w:bottom w:val="nil"/>
              <w:right w:val="single" w:sz="4" w:space="0" w:color="auto"/>
            </w:tcBorders>
            <w:shd w:val="clear" w:color="000000" w:fill="FFFFFF"/>
            <w:hideMark/>
          </w:tcPr>
          <w:p w14:paraId="58C22E9E" w14:textId="77777777" w:rsidR="004231D0" w:rsidRPr="00054910" w:rsidRDefault="004231D0" w:rsidP="004231D0">
            <w:pPr>
              <w:jc w:val="center"/>
              <w:rPr>
                <w:sz w:val="21"/>
                <w:szCs w:val="21"/>
              </w:rPr>
            </w:pPr>
            <w:r w:rsidRPr="00054910">
              <w:rPr>
                <w:sz w:val="21"/>
                <w:szCs w:val="21"/>
              </w:rPr>
              <w:t>17</w:t>
            </w:r>
          </w:p>
        </w:tc>
        <w:tc>
          <w:tcPr>
            <w:tcW w:w="2449" w:type="dxa"/>
            <w:tcBorders>
              <w:top w:val="single" w:sz="4" w:space="0" w:color="auto"/>
              <w:left w:val="nil"/>
              <w:bottom w:val="nil"/>
              <w:right w:val="single" w:sz="4" w:space="0" w:color="auto"/>
            </w:tcBorders>
            <w:shd w:val="clear" w:color="000000" w:fill="FFFFFF"/>
            <w:hideMark/>
          </w:tcPr>
          <w:p w14:paraId="2C8344E2" w14:textId="77777777" w:rsidR="004231D0" w:rsidRPr="00054910" w:rsidRDefault="004231D0" w:rsidP="004231D0">
            <w:pPr>
              <w:rPr>
                <w:sz w:val="21"/>
                <w:szCs w:val="21"/>
              </w:rPr>
            </w:pPr>
            <w:r w:rsidRPr="00054910">
              <w:rPr>
                <w:sz w:val="21"/>
                <w:szCs w:val="21"/>
              </w:rPr>
              <w:t>Galda mikrofons</w:t>
            </w:r>
          </w:p>
        </w:tc>
        <w:tc>
          <w:tcPr>
            <w:tcW w:w="6521" w:type="dxa"/>
            <w:tcBorders>
              <w:top w:val="nil"/>
              <w:left w:val="nil"/>
              <w:bottom w:val="single" w:sz="4" w:space="0" w:color="auto"/>
              <w:right w:val="single" w:sz="4" w:space="0" w:color="auto"/>
            </w:tcBorders>
            <w:shd w:val="clear" w:color="000000" w:fill="FFFFFF"/>
            <w:hideMark/>
          </w:tcPr>
          <w:p w14:paraId="42F651A4" w14:textId="77777777" w:rsidR="004231D0" w:rsidRPr="00054910" w:rsidRDefault="004231D0" w:rsidP="004231D0">
            <w:pPr>
              <w:jc w:val="both"/>
              <w:rPr>
                <w:sz w:val="21"/>
                <w:szCs w:val="21"/>
              </w:rPr>
            </w:pPr>
            <w:r w:rsidRPr="00054910">
              <w:rPr>
                <w:sz w:val="21"/>
                <w:szCs w:val="21"/>
              </w:rPr>
              <w:t xml:space="preserve">OMNIDIRECTIONAL CONDENSER BOUNDARY tipa mikrofons </w:t>
            </w:r>
          </w:p>
        </w:tc>
        <w:tc>
          <w:tcPr>
            <w:tcW w:w="708" w:type="dxa"/>
            <w:tcBorders>
              <w:top w:val="single" w:sz="4" w:space="0" w:color="auto"/>
              <w:left w:val="nil"/>
              <w:bottom w:val="nil"/>
              <w:right w:val="single" w:sz="4" w:space="0" w:color="auto"/>
            </w:tcBorders>
            <w:shd w:val="clear" w:color="000000" w:fill="FFFFFF"/>
            <w:hideMark/>
          </w:tcPr>
          <w:p w14:paraId="7EA6DB9D" w14:textId="77777777" w:rsidR="004231D0" w:rsidRPr="00054910" w:rsidRDefault="004231D0" w:rsidP="004231D0">
            <w:pPr>
              <w:jc w:val="center"/>
              <w:rPr>
                <w:sz w:val="21"/>
                <w:szCs w:val="21"/>
              </w:rPr>
            </w:pPr>
            <w:r w:rsidRPr="00054910">
              <w:rPr>
                <w:sz w:val="21"/>
                <w:szCs w:val="21"/>
              </w:rPr>
              <w:t>3</w:t>
            </w:r>
          </w:p>
        </w:tc>
      </w:tr>
      <w:tr w:rsidR="004231D0" w:rsidRPr="00054910" w14:paraId="17B9FDE8" w14:textId="77777777" w:rsidTr="004231D0">
        <w:trPr>
          <w:trHeight w:val="20"/>
        </w:trPr>
        <w:tc>
          <w:tcPr>
            <w:tcW w:w="528" w:type="dxa"/>
            <w:tcBorders>
              <w:top w:val="nil"/>
              <w:left w:val="single" w:sz="4" w:space="0" w:color="auto"/>
              <w:bottom w:val="nil"/>
              <w:right w:val="single" w:sz="4" w:space="0" w:color="auto"/>
            </w:tcBorders>
            <w:shd w:val="clear" w:color="000000" w:fill="FFFFFF"/>
            <w:hideMark/>
          </w:tcPr>
          <w:p w14:paraId="6752A849" w14:textId="77777777" w:rsidR="004231D0" w:rsidRPr="00054910" w:rsidRDefault="004231D0" w:rsidP="004231D0">
            <w:pPr>
              <w:jc w:val="center"/>
              <w:rPr>
                <w:sz w:val="21"/>
                <w:szCs w:val="21"/>
              </w:rPr>
            </w:pPr>
            <w:r w:rsidRPr="00054910">
              <w:rPr>
                <w:sz w:val="21"/>
                <w:szCs w:val="21"/>
              </w:rPr>
              <w:t> </w:t>
            </w:r>
          </w:p>
        </w:tc>
        <w:tc>
          <w:tcPr>
            <w:tcW w:w="2449" w:type="dxa"/>
            <w:tcBorders>
              <w:top w:val="nil"/>
              <w:left w:val="nil"/>
              <w:bottom w:val="nil"/>
              <w:right w:val="single" w:sz="4" w:space="0" w:color="auto"/>
            </w:tcBorders>
            <w:shd w:val="clear" w:color="000000" w:fill="FFFFFF"/>
            <w:hideMark/>
          </w:tcPr>
          <w:p w14:paraId="690EDAAC" w14:textId="77777777" w:rsidR="004231D0" w:rsidRPr="00054910" w:rsidRDefault="004231D0" w:rsidP="004231D0">
            <w:pPr>
              <w:rPr>
                <w:sz w:val="21"/>
                <w:szCs w:val="21"/>
              </w:rPr>
            </w:pPr>
            <w:r w:rsidRPr="00054910">
              <w:rPr>
                <w:sz w:val="21"/>
                <w:szCs w:val="21"/>
              </w:rPr>
              <w:t> </w:t>
            </w:r>
          </w:p>
        </w:tc>
        <w:tc>
          <w:tcPr>
            <w:tcW w:w="6521" w:type="dxa"/>
            <w:tcBorders>
              <w:top w:val="nil"/>
              <w:left w:val="nil"/>
              <w:bottom w:val="single" w:sz="4" w:space="0" w:color="auto"/>
              <w:right w:val="single" w:sz="4" w:space="0" w:color="auto"/>
            </w:tcBorders>
            <w:shd w:val="clear" w:color="000000" w:fill="FFFFFF"/>
            <w:noWrap/>
            <w:hideMark/>
          </w:tcPr>
          <w:p w14:paraId="79E7F6BC" w14:textId="77777777" w:rsidR="004231D0" w:rsidRPr="00054910" w:rsidRDefault="004231D0" w:rsidP="004231D0">
            <w:pPr>
              <w:jc w:val="both"/>
              <w:rPr>
                <w:sz w:val="20"/>
                <w:szCs w:val="20"/>
              </w:rPr>
            </w:pPr>
            <w:r w:rsidRPr="00054910">
              <w:rPr>
                <w:sz w:val="20"/>
                <w:szCs w:val="20"/>
              </w:rPr>
              <w:t>Paredzēts lietošanai  telekonferences, sanāksmēm un darbam ar galda datoru.</w:t>
            </w:r>
          </w:p>
        </w:tc>
        <w:tc>
          <w:tcPr>
            <w:tcW w:w="708" w:type="dxa"/>
            <w:tcBorders>
              <w:top w:val="nil"/>
              <w:left w:val="nil"/>
              <w:bottom w:val="nil"/>
              <w:right w:val="single" w:sz="4" w:space="0" w:color="auto"/>
            </w:tcBorders>
            <w:shd w:val="clear" w:color="000000" w:fill="FFFFFF"/>
            <w:hideMark/>
          </w:tcPr>
          <w:p w14:paraId="52F18CF9" w14:textId="77777777" w:rsidR="004231D0" w:rsidRPr="00054910" w:rsidRDefault="004231D0" w:rsidP="004231D0">
            <w:pPr>
              <w:jc w:val="center"/>
              <w:rPr>
                <w:sz w:val="21"/>
                <w:szCs w:val="21"/>
              </w:rPr>
            </w:pPr>
          </w:p>
        </w:tc>
      </w:tr>
      <w:tr w:rsidR="004231D0" w:rsidRPr="00054910" w14:paraId="581E53EB"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554E71C4" w14:textId="77777777" w:rsidR="004231D0" w:rsidRPr="00054910" w:rsidRDefault="004231D0" w:rsidP="004231D0">
            <w:pPr>
              <w:jc w:val="center"/>
            </w:pPr>
            <w:r w:rsidRPr="00054910">
              <w:t> </w:t>
            </w:r>
          </w:p>
        </w:tc>
        <w:tc>
          <w:tcPr>
            <w:tcW w:w="2449" w:type="dxa"/>
            <w:tcBorders>
              <w:top w:val="nil"/>
              <w:left w:val="nil"/>
              <w:bottom w:val="nil"/>
              <w:right w:val="single" w:sz="4" w:space="0" w:color="auto"/>
            </w:tcBorders>
            <w:shd w:val="clear" w:color="000000" w:fill="FFFFFF"/>
            <w:vAlign w:val="bottom"/>
            <w:hideMark/>
          </w:tcPr>
          <w:p w14:paraId="3D6F46CB"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70FBA45F" w14:textId="77777777" w:rsidR="004231D0" w:rsidRPr="00054910" w:rsidRDefault="004231D0" w:rsidP="004231D0">
            <w:pPr>
              <w:jc w:val="both"/>
              <w:rPr>
                <w:sz w:val="20"/>
                <w:szCs w:val="20"/>
              </w:rPr>
            </w:pPr>
            <w:r w:rsidRPr="00054910">
              <w:rPr>
                <w:sz w:val="20"/>
                <w:szCs w:val="20"/>
              </w:rPr>
              <w:t>Frekvenču diapazons ne sliktāks kā ; 50 - 15 000 Hz</w:t>
            </w:r>
          </w:p>
        </w:tc>
        <w:tc>
          <w:tcPr>
            <w:tcW w:w="708" w:type="dxa"/>
            <w:tcBorders>
              <w:top w:val="nil"/>
              <w:left w:val="nil"/>
              <w:bottom w:val="nil"/>
              <w:right w:val="single" w:sz="4" w:space="0" w:color="auto"/>
            </w:tcBorders>
            <w:shd w:val="clear" w:color="000000" w:fill="FFFFFF"/>
            <w:vAlign w:val="bottom"/>
            <w:hideMark/>
          </w:tcPr>
          <w:p w14:paraId="00DDCD6C" w14:textId="77777777" w:rsidR="004231D0" w:rsidRPr="00054910" w:rsidRDefault="004231D0" w:rsidP="004231D0">
            <w:pPr>
              <w:jc w:val="center"/>
            </w:pPr>
          </w:p>
        </w:tc>
      </w:tr>
      <w:tr w:rsidR="004231D0" w:rsidRPr="00054910" w14:paraId="57954540"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1E86343E" w14:textId="77777777" w:rsidR="004231D0" w:rsidRPr="00054910" w:rsidRDefault="004231D0" w:rsidP="004231D0">
            <w:pPr>
              <w:jc w:val="center"/>
            </w:pPr>
            <w:r w:rsidRPr="00054910">
              <w:t> </w:t>
            </w:r>
          </w:p>
        </w:tc>
        <w:tc>
          <w:tcPr>
            <w:tcW w:w="2449" w:type="dxa"/>
            <w:tcBorders>
              <w:top w:val="nil"/>
              <w:left w:val="nil"/>
              <w:bottom w:val="nil"/>
              <w:right w:val="single" w:sz="4" w:space="0" w:color="auto"/>
            </w:tcBorders>
            <w:shd w:val="clear" w:color="000000" w:fill="FFFFFF"/>
            <w:vAlign w:val="bottom"/>
            <w:hideMark/>
          </w:tcPr>
          <w:p w14:paraId="1D8EF39C"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10246D49" w14:textId="77777777" w:rsidR="004231D0" w:rsidRPr="00054910" w:rsidRDefault="004231D0" w:rsidP="004231D0">
            <w:pPr>
              <w:jc w:val="both"/>
              <w:rPr>
                <w:sz w:val="20"/>
                <w:szCs w:val="20"/>
              </w:rPr>
            </w:pPr>
            <w:r w:rsidRPr="00054910">
              <w:rPr>
                <w:sz w:val="20"/>
                <w:szCs w:val="20"/>
              </w:rPr>
              <w:t>Jūtība vismaz -46db</w:t>
            </w:r>
          </w:p>
        </w:tc>
        <w:tc>
          <w:tcPr>
            <w:tcW w:w="708" w:type="dxa"/>
            <w:tcBorders>
              <w:top w:val="nil"/>
              <w:left w:val="nil"/>
              <w:bottom w:val="nil"/>
              <w:right w:val="single" w:sz="4" w:space="0" w:color="auto"/>
            </w:tcBorders>
            <w:shd w:val="clear" w:color="000000" w:fill="FFFFFF"/>
            <w:vAlign w:val="bottom"/>
            <w:hideMark/>
          </w:tcPr>
          <w:p w14:paraId="6081332E" w14:textId="77777777" w:rsidR="004231D0" w:rsidRPr="00054910" w:rsidRDefault="004231D0" w:rsidP="004231D0">
            <w:pPr>
              <w:jc w:val="center"/>
            </w:pPr>
          </w:p>
        </w:tc>
      </w:tr>
      <w:tr w:rsidR="004231D0" w:rsidRPr="00054910" w14:paraId="02DDD8EB"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148E846A" w14:textId="77777777" w:rsidR="004231D0" w:rsidRPr="00054910" w:rsidRDefault="004231D0" w:rsidP="004231D0">
            <w:pPr>
              <w:jc w:val="center"/>
            </w:pPr>
            <w:r w:rsidRPr="00054910">
              <w:t> </w:t>
            </w:r>
          </w:p>
        </w:tc>
        <w:tc>
          <w:tcPr>
            <w:tcW w:w="2449" w:type="dxa"/>
            <w:tcBorders>
              <w:top w:val="nil"/>
              <w:left w:val="nil"/>
              <w:bottom w:val="nil"/>
              <w:right w:val="single" w:sz="4" w:space="0" w:color="auto"/>
            </w:tcBorders>
            <w:shd w:val="clear" w:color="000000" w:fill="FFFFFF"/>
            <w:vAlign w:val="bottom"/>
            <w:hideMark/>
          </w:tcPr>
          <w:p w14:paraId="3A7A9A05"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0C737E8C" w14:textId="77777777" w:rsidR="004231D0" w:rsidRPr="00054910" w:rsidRDefault="004231D0" w:rsidP="004231D0">
            <w:pPr>
              <w:jc w:val="both"/>
              <w:rPr>
                <w:sz w:val="20"/>
                <w:szCs w:val="20"/>
              </w:rPr>
            </w:pPr>
            <w:r w:rsidRPr="00054910">
              <w:rPr>
                <w:sz w:val="20"/>
                <w:szCs w:val="20"/>
              </w:rPr>
              <w:t>Darbojas  no LR44 iebūvēta akumulatora vai  analogas baterijas</w:t>
            </w:r>
          </w:p>
        </w:tc>
        <w:tc>
          <w:tcPr>
            <w:tcW w:w="708" w:type="dxa"/>
            <w:tcBorders>
              <w:top w:val="nil"/>
              <w:left w:val="nil"/>
              <w:bottom w:val="nil"/>
              <w:right w:val="single" w:sz="4" w:space="0" w:color="auto"/>
            </w:tcBorders>
            <w:shd w:val="clear" w:color="000000" w:fill="FFFFFF"/>
            <w:vAlign w:val="bottom"/>
            <w:hideMark/>
          </w:tcPr>
          <w:p w14:paraId="45CA7456" w14:textId="77777777" w:rsidR="004231D0" w:rsidRPr="00054910" w:rsidRDefault="004231D0" w:rsidP="004231D0">
            <w:pPr>
              <w:jc w:val="center"/>
            </w:pPr>
          </w:p>
        </w:tc>
      </w:tr>
      <w:tr w:rsidR="004231D0" w:rsidRPr="00054910" w14:paraId="323D4114"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13D76266" w14:textId="77777777" w:rsidR="004231D0" w:rsidRPr="00054910" w:rsidRDefault="004231D0" w:rsidP="004231D0">
            <w:pPr>
              <w:jc w:val="center"/>
            </w:pPr>
            <w:r w:rsidRPr="00054910">
              <w:t> </w:t>
            </w:r>
          </w:p>
        </w:tc>
        <w:tc>
          <w:tcPr>
            <w:tcW w:w="2449" w:type="dxa"/>
            <w:tcBorders>
              <w:top w:val="nil"/>
              <w:left w:val="nil"/>
              <w:bottom w:val="nil"/>
              <w:right w:val="single" w:sz="4" w:space="0" w:color="auto"/>
            </w:tcBorders>
            <w:shd w:val="clear" w:color="000000" w:fill="FFFFFF"/>
            <w:vAlign w:val="bottom"/>
            <w:hideMark/>
          </w:tcPr>
          <w:p w14:paraId="48E6B148"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552BF9E9" w14:textId="77777777" w:rsidR="004231D0" w:rsidRPr="00054910" w:rsidRDefault="004231D0" w:rsidP="004231D0">
            <w:pPr>
              <w:jc w:val="both"/>
              <w:rPr>
                <w:sz w:val="20"/>
                <w:szCs w:val="20"/>
              </w:rPr>
            </w:pPr>
            <w:r w:rsidRPr="00054910">
              <w:rPr>
                <w:sz w:val="20"/>
                <w:szCs w:val="20"/>
              </w:rPr>
              <w:t>Zema profila dizains kas  nodrošina minimālu mikrofona  redzamību</w:t>
            </w:r>
          </w:p>
        </w:tc>
        <w:tc>
          <w:tcPr>
            <w:tcW w:w="708" w:type="dxa"/>
            <w:tcBorders>
              <w:top w:val="nil"/>
              <w:left w:val="nil"/>
              <w:bottom w:val="nil"/>
              <w:right w:val="single" w:sz="4" w:space="0" w:color="auto"/>
            </w:tcBorders>
            <w:shd w:val="clear" w:color="000000" w:fill="FFFFFF"/>
            <w:vAlign w:val="bottom"/>
            <w:hideMark/>
          </w:tcPr>
          <w:p w14:paraId="131F48EC" w14:textId="77777777" w:rsidR="004231D0" w:rsidRPr="00054910" w:rsidRDefault="004231D0" w:rsidP="004231D0">
            <w:pPr>
              <w:jc w:val="center"/>
            </w:pPr>
          </w:p>
        </w:tc>
      </w:tr>
      <w:tr w:rsidR="004231D0" w:rsidRPr="00054910" w14:paraId="7D42B8D2"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72F670B5" w14:textId="77777777" w:rsidR="004231D0" w:rsidRPr="00054910" w:rsidRDefault="004231D0" w:rsidP="004231D0">
            <w:pPr>
              <w:jc w:val="center"/>
            </w:pPr>
            <w:r w:rsidRPr="00054910">
              <w:t> </w:t>
            </w:r>
          </w:p>
        </w:tc>
        <w:tc>
          <w:tcPr>
            <w:tcW w:w="2449" w:type="dxa"/>
            <w:tcBorders>
              <w:top w:val="nil"/>
              <w:left w:val="nil"/>
              <w:bottom w:val="nil"/>
              <w:right w:val="single" w:sz="4" w:space="0" w:color="auto"/>
            </w:tcBorders>
            <w:shd w:val="clear" w:color="000000" w:fill="FFFFFF"/>
            <w:vAlign w:val="bottom"/>
            <w:hideMark/>
          </w:tcPr>
          <w:p w14:paraId="734EC4CA"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2FE06F19" w14:textId="77777777" w:rsidR="004231D0" w:rsidRPr="00054910" w:rsidRDefault="004231D0" w:rsidP="004231D0">
            <w:pPr>
              <w:jc w:val="both"/>
              <w:rPr>
                <w:sz w:val="20"/>
                <w:szCs w:val="20"/>
              </w:rPr>
            </w:pPr>
            <w:r w:rsidRPr="00054910">
              <w:rPr>
                <w:sz w:val="20"/>
                <w:szCs w:val="20"/>
              </w:rPr>
              <w:t>Izturīga  korpusa konstrukcija.</w:t>
            </w:r>
          </w:p>
        </w:tc>
        <w:tc>
          <w:tcPr>
            <w:tcW w:w="708" w:type="dxa"/>
            <w:tcBorders>
              <w:top w:val="nil"/>
              <w:left w:val="nil"/>
              <w:bottom w:val="nil"/>
              <w:right w:val="single" w:sz="4" w:space="0" w:color="auto"/>
            </w:tcBorders>
            <w:shd w:val="clear" w:color="000000" w:fill="FFFFFF"/>
            <w:vAlign w:val="bottom"/>
            <w:hideMark/>
          </w:tcPr>
          <w:p w14:paraId="5012D358" w14:textId="77777777" w:rsidR="004231D0" w:rsidRPr="00054910" w:rsidRDefault="004231D0" w:rsidP="004231D0">
            <w:pPr>
              <w:jc w:val="center"/>
            </w:pPr>
          </w:p>
        </w:tc>
      </w:tr>
      <w:tr w:rsidR="004231D0" w:rsidRPr="00054910" w14:paraId="4FADEFD5"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03B9590A" w14:textId="77777777" w:rsidR="004231D0" w:rsidRPr="00054910" w:rsidRDefault="004231D0" w:rsidP="004231D0">
            <w:pPr>
              <w:jc w:val="center"/>
            </w:pPr>
            <w:r w:rsidRPr="00054910">
              <w:t> </w:t>
            </w:r>
          </w:p>
        </w:tc>
        <w:tc>
          <w:tcPr>
            <w:tcW w:w="2449" w:type="dxa"/>
            <w:tcBorders>
              <w:top w:val="nil"/>
              <w:left w:val="nil"/>
              <w:bottom w:val="nil"/>
              <w:right w:val="single" w:sz="4" w:space="0" w:color="auto"/>
            </w:tcBorders>
            <w:shd w:val="clear" w:color="000000" w:fill="FFFFFF"/>
            <w:vAlign w:val="bottom"/>
            <w:hideMark/>
          </w:tcPr>
          <w:p w14:paraId="789974C6"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3221CD36" w14:textId="77777777" w:rsidR="004231D0" w:rsidRPr="00054910" w:rsidRDefault="004231D0" w:rsidP="004231D0">
            <w:pPr>
              <w:jc w:val="both"/>
              <w:rPr>
                <w:sz w:val="20"/>
                <w:szCs w:val="20"/>
              </w:rPr>
            </w:pPr>
            <w:r w:rsidRPr="00054910">
              <w:rPr>
                <w:sz w:val="20"/>
                <w:szCs w:val="20"/>
              </w:rPr>
              <w:t>Ieslēgšanas / izslēgšanas slēdzis uz mikrofona apakšējās  virsmas</w:t>
            </w:r>
          </w:p>
        </w:tc>
        <w:tc>
          <w:tcPr>
            <w:tcW w:w="708" w:type="dxa"/>
            <w:tcBorders>
              <w:top w:val="nil"/>
              <w:left w:val="nil"/>
              <w:bottom w:val="nil"/>
              <w:right w:val="single" w:sz="4" w:space="0" w:color="auto"/>
            </w:tcBorders>
            <w:shd w:val="clear" w:color="000000" w:fill="FFFFFF"/>
            <w:vAlign w:val="bottom"/>
            <w:hideMark/>
          </w:tcPr>
          <w:p w14:paraId="55CA5F11" w14:textId="77777777" w:rsidR="004231D0" w:rsidRPr="00054910" w:rsidRDefault="004231D0" w:rsidP="004231D0">
            <w:pPr>
              <w:jc w:val="center"/>
            </w:pPr>
          </w:p>
        </w:tc>
      </w:tr>
      <w:tr w:rsidR="004231D0" w:rsidRPr="00054910" w14:paraId="79904610"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5ED6A45B" w14:textId="77777777" w:rsidR="004231D0" w:rsidRPr="00054910" w:rsidRDefault="004231D0" w:rsidP="004231D0">
            <w:pPr>
              <w:jc w:val="center"/>
            </w:pPr>
            <w:r w:rsidRPr="00054910">
              <w:t> </w:t>
            </w:r>
          </w:p>
        </w:tc>
        <w:tc>
          <w:tcPr>
            <w:tcW w:w="2449" w:type="dxa"/>
            <w:tcBorders>
              <w:top w:val="nil"/>
              <w:left w:val="nil"/>
              <w:bottom w:val="nil"/>
              <w:right w:val="single" w:sz="4" w:space="0" w:color="auto"/>
            </w:tcBorders>
            <w:shd w:val="clear" w:color="000000" w:fill="FFFFFF"/>
            <w:vAlign w:val="bottom"/>
            <w:hideMark/>
          </w:tcPr>
          <w:p w14:paraId="6B6C1910"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2D0A6B22" w14:textId="77777777" w:rsidR="004231D0" w:rsidRPr="00054910" w:rsidRDefault="004231D0" w:rsidP="004231D0">
            <w:pPr>
              <w:jc w:val="both"/>
              <w:rPr>
                <w:sz w:val="20"/>
                <w:szCs w:val="20"/>
              </w:rPr>
            </w:pPr>
            <w:r w:rsidRPr="00054910">
              <w:rPr>
                <w:sz w:val="20"/>
                <w:szCs w:val="20"/>
              </w:rPr>
              <w:t xml:space="preserve">Pastāvīgi pievienots vismaz 5 m  kabelis ar  (3,5 mm mini-plug) konektoru </w:t>
            </w:r>
          </w:p>
        </w:tc>
        <w:tc>
          <w:tcPr>
            <w:tcW w:w="708" w:type="dxa"/>
            <w:tcBorders>
              <w:top w:val="nil"/>
              <w:left w:val="nil"/>
              <w:bottom w:val="nil"/>
              <w:right w:val="single" w:sz="4" w:space="0" w:color="auto"/>
            </w:tcBorders>
            <w:shd w:val="clear" w:color="000000" w:fill="FFFFFF"/>
            <w:vAlign w:val="bottom"/>
            <w:hideMark/>
          </w:tcPr>
          <w:p w14:paraId="03BCB59F" w14:textId="77777777" w:rsidR="004231D0" w:rsidRPr="00054910" w:rsidRDefault="004231D0" w:rsidP="004231D0">
            <w:pPr>
              <w:jc w:val="center"/>
            </w:pPr>
          </w:p>
        </w:tc>
      </w:tr>
      <w:tr w:rsidR="004231D0" w:rsidRPr="00054910" w14:paraId="43285D78" w14:textId="77777777" w:rsidTr="004231D0">
        <w:trPr>
          <w:trHeight w:val="20"/>
        </w:trPr>
        <w:tc>
          <w:tcPr>
            <w:tcW w:w="528" w:type="dxa"/>
            <w:tcBorders>
              <w:top w:val="nil"/>
              <w:left w:val="single" w:sz="4" w:space="0" w:color="auto"/>
              <w:bottom w:val="nil"/>
              <w:right w:val="single" w:sz="4" w:space="0" w:color="auto"/>
            </w:tcBorders>
            <w:shd w:val="clear" w:color="000000" w:fill="FFFFFF"/>
            <w:vAlign w:val="bottom"/>
            <w:hideMark/>
          </w:tcPr>
          <w:p w14:paraId="2EDCC195" w14:textId="77777777" w:rsidR="004231D0" w:rsidRPr="00054910" w:rsidRDefault="004231D0" w:rsidP="004231D0">
            <w:pPr>
              <w:jc w:val="center"/>
            </w:pPr>
            <w:r w:rsidRPr="00054910">
              <w:t> </w:t>
            </w:r>
          </w:p>
        </w:tc>
        <w:tc>
          <w:tcPr>
            <w:tcW w:w="2449" w:type="dxa"/>
            <w:tcBorders>
              <w:top w:val="nil"/>
              <w:left w:val="nil"/>
              <w:bottom w:val="nil"/>
              <w:right w:val="single" w:sz="4" w:space="0" w:color="auto"/>
            </w:tcBorders>
            <w:shd w:val="clear" w:color="000000" w:fill="FFFFFF"/>
            <w:vAlign w:val="bottom"/>
            <w:hideMark/>
          </w:tcPr>
          <w:p w14:paraId="65FB4F03"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751316C7" w14:textId="77777777" w:rsidR="004231D0" w:rsidRPr="00054910" w:rsidRDefault="004231D0" w:rsidP="004231D0">
            <w:pPr>
              <w:jc w:val="both"/>
              <w:rPr>
                <w:sz w:val="20"/>
                <w:szCs w:val="20"/>
              </w:rPr>
            </w:pPr>
            <w:r w:rsidRPr="00054910">
              <w:rPr>
                <w:sz w:val="20"/>
                <w:szCs w:val="20"/>
              </w:rPr>
              <w:t>Svars ne lielāks par 50 gr</w:t>
            </w:r>
          </w:p>
        </w:tc>
        <w:tc>
          <w:tcPr>
            <w:tcW w:w="708" w:type="dxa"/>
            <w:tcBorders>
              <w:top w:val="nil"/>
              <w:left w:val="nil"/>
              <w:bottom w:val="nil"/>
              <w:right w:val="single" w:sz="4" w:space="0" w:color="auto"/>
            </w:tcBorders>
            <w:shd w:val="clear" w:color="000000" w:fill="FFFFFF"/>
            <w:vAlign w:val="bottom"/>
            <w:hideMark/>
          </w:tcPr>
          <w:p w14:paraId="785DD7AF" w14:textId="77777777" w:rsidR="004231D0" w:rsidRPr="00054910" w:rsidRDefault="004231D0" w:rsidP="004231D0">
            <w:pPr>
              <w:jc w:val="center"/>
            </w:pPr>
          </w:p>
        </w:tc>
      </w:tr>
      <w:tr w:rsidR="004231D0" w:rsidRPr="00054910" w14:paraId="7FBD7166" w14:textId="77777777" w:rsidTr="004231D0">
        <w:trPr>
          <w:trHeight w:val="20"/>
        </w:trPr>
        <w:tc>
          <w:tcPr>
            <w:tcW w:w="528" w:type="dxa"/>
            <w:tcBorders>
              <w:top w:val="nil"/>
              <w:left w:val="single" w:sz="4" w:space="0" w:color="auto"/>
              <w:bottom w:val="single" w:sz="4" w:space="0" w:color="auto"/>
              <w:right w:val="single" w:sz="4" w:space="0" w:color="auto"/>
            </w:tcBorders>
            <w:shd w:val="clear" w:color="000000" w:fill="FFFFFF"/>
            <w:vAlign w:val="bottom"/>
            <w:hideMark/>
          </w:tcPr>
          <w:p w14:paraId="7E969909" w14:textId="77777777" w:rsidR="004231D0" w:rsidRPr="00054910" w:rsidRDefault="004231D0" w:rsidP="004231D0">
            <w:pPr>
              <w:jc w:val="center"/>
            </w:pPr>
            <w:r w:rsidRPr="00054910">
              <w:t> </w:t>
            </w:r>
          </w:p>
        </w:tc>
        <w:tc>
          <w:tcPr>
            <w:tcW w:w="2449" w:type="dxa"/>
            <w:tcBorders>
              <w:top w:val="nil"/>
              <w:left w:val="nil"/>
              <w:bottom w:val="single" w:sz="4" w:space="0" w:color="auto"/>
              <w:right w:val="single" w:sz="4" w:space="0" w:color="auto"/>
            </w:tcBorders>
            <w:shd w:val="clear" w:color="000000" w:fill="FFFFFF"/>
            <w:vAlign w:val="bottom"/>
            <w:hideMark/>
          </w:tcPr>
          <w:p w14:paraId="7279E34E" w14:textId="77777777" w:rsidR="004231D0" w:rsidRPr="00054910" w:rsidRDefault="004231D0" w:rsidP="004231D0">
            <w:r w:rsidRPr="00054910">
              <w:t> </w:t>
            </w:r>
          </w:p>
        </w:tc>
        <w:tc>
          <w:tcPr>
            <w:tcW w:w="6521" w:type="dxa"/>
            <w:tcBorders>
              <w:top w:val="nil"/>
              <w:left w:val="nil"/>
              <w:bottom w:val="single" w:sz="4" w:space="0" w:color="auto"/>
              <w:right w:val="single" w:sz="4" w:space="0" w:color="auto"/>
            </w:tcBorders>
            <w:shd w:val="clear" w:color="000000" w:fill="FFFFFF"/>
            <w:noWrap/>
            <w:vAlign w:val="bottom"/>
            <w:hideMark/>
          </w:tcPr>
          <w:p w14:paraId="49121D0C" w14:textId="77777777" w:rsidR="004231D0" w:rsidRPr="00054910" w:rsidRDefault="004231D0" w:rsidP="004231D0">
            <w:pPr>
              <w:jc w:val="both"/>
              <w:rPr>
                <w:sz w:val="20"/>
                <w:szCs w:val="20"/>
              </w:rPr>
            </w:pPr>
            <w:r w:rsidRPr="00054910">
              <w:rPr>
                <w:sz w:val="20"/>
                <w:szCs w:val="20"/>
              </w:rPr>
              <w:t>Komplektā  adapteris;  6.3 mm (1/4”) adapter plug</w:t>
            </w:r>
          </w:p>
        </w:tc>
        <w:tc>
          <w:tcPr>
            <w:tcW w:w="708" w:type="dxa"/>
            <w:tcBorders>
              <w:top w:val="nil"/>
              <w:left w:val="nil"/>
              <w:bottom w:val="single" w:sz="4" w:space="0" w:color="auto"/>
              <w:right w:val="single" w:sz="4" w:space="0" w:color="auto"/>
            </w:tcBorders>
            <w:shd w:val="clear" w:color="000000" w:fill="FFFFFF"/>
            <w:vAlign w:val="bottom"/>
            <w:hideMark/>
          </w:tcPr>
          <w:p w14:paraId="56F13CFC" w14:textId="77777777" w:rsidR="004231D0" w:rsidRPr="00054910" w:rsidRDefault="004231D0" w:rsidP="004231D0">
            <w:pPr>
              <w:jc w:val="center"/>
            </w:pPr>
          </w:p>
        </w:tc>
      </w:tr>
      <w:tr w:rsidR="004231D0" w:rsidRPr="00054910" w14:paraId="30B7081A" w14:textId="77777777" w:rsidTr="004231D0">
        <w:trPr>
          <w:trHeight w:val="300"/>
        </w:trPr>
        <w:tc>
          <w:tcPr>
            <w:tcW w:w="2977" w:type="dxa"/>
            <w:gridSpan w:val="2"/>
            <w:tcBorders>
              <w:top w:val="nil"/>
              <w:left w:val="single" w:sz="4" w:space="0" w:color="auto"/>
              <w:bottom w:val="single" w:sz="4" w:space="0" w:color="auto"/>
              <w:right w:val="single" w:sz="4" w:space="0" w:color="auto"/>
            </w:tcBorders>
            <w:shd w:val="clear" w:color="000000" w:fill="FFFFFF"/>
            <w:vAlign w:val="bottom"/>
          </w:tcPr>
          <w:p w14:paraId="21B45ECD" w14:textId="77777777" w:rsidR="004231D0" w:rsidRPr="003B2FE2" w:rsidRDefault="004231D0" w:rsidP="004231D0">
            <w:pPr>
              <w:jc w:val="center"/>
              <w:rPr>
                <w:b/>
              </w:rPr>
            </w:pPr>
            <w:r>
              <w:rPr>
                <w:b/>
              </w:rPr>
              <w:t>G</w:t>
            </w:r>
            <w:r w:rsidRPr="003B2FE2">
              <w:rPr>
                <w:b/>
              </w:rPr>
              <w:t>arantija</w:t>
            </w:r>
            <w:r>
              <w:rPr>
                <w:b/>
              </w:rPr>
              <w:t xml:space="preserve"> iekārtām</w:t>
            </w:r>
          </w:p>
        </w:tc>
        <w:tc>
          <w:tcPr>
            <w:tcW w:w="7229" w:type="dxa"/>
            <w:gridSpan w:val="2"/>
            <w:tcBorders>
              <w:top w:val="nil"/>
              <w:left w:val="nil"/>
              <w:bottom w:val="single" w:sz="4" w:space="0" w:color="auto"/>
              <w:right w:val="single" w:sz="4" w:space="0" w:color="auto"/>
            </w:tcBorders>
            <w:shd w:val="clear" w:color="000000" w:fill="FFFFFF"/>
            <w:noWrap/>
            <w:vAlign w:val="bottom"/>
          </w:tcPr>
          <w:p w14:paraId="1FA5A4FC" w14:textId="77777777" w:rsidR="004231D0" w:rsidRPr="003B2FE2" w:rsidRDefault="004231D0" w:rsidP="004231D0">
            <w:pPr>
              <w:jc w:val="center"/>
            </w:pPr>
            <w:r w:rsidRPr="003B2FE2">
              <w:t>ne mazāk kā 2 gadi</w:t>
            </w:r>
          </w:p>
        </w:tc>
      </w:tr>
      <w:tr w:rsidR="004231D0" w:rsidRPr="00054910" w14:paraId="27AEEAF6" w14:textId="77777777" w:rsidTr="004231D0">
        <w:trPr>
          <w:trHeight w:val="104"/>
        </w:trPr>
        <w:tc>
          <w:tcPr>
            <w:tcW w:w="9498" w:type="dxa"/>
            <w:gridSpan w:val="3"/>
            <w:tcBorders>
              <w:top w:val="nil"/>
              <w:left w:val="nil"/>
              <w:bottom w:val="nil"/>
              <w:right w:val="nil"/>
            </w:tcBorders>
            <w:shd w:val="clear" w:color="000000" w:fill="FFFFFF"/>
            <w:noWrap/>
            <w:vAlign w:val="bottom"/>
          </w:tcPr>
          <w:p w14:paraId="78BE9BE4" w14:textId="77777777" w:rsidR="004231D0" w:rsidRPr="00054910" w:rsidRDefault="004231D0" w:rsidP="004231D0">
            <w:pPr>
              <w:rPr>
                <w:color w:val="FF0000"/>
              </w:rPr>
            </w:pPr>
          </w:p>
        </w:tc>
        <w:tc>
          <w:tcPr>
            <w:tcW w:w="708" w:type="dxa"/>
            <w:tcBorders>
              <w:top w:val="nil"/>
              <w:left w:val="nil"/>
              <w:bottom w:val="nil"/>
              <w:right w:val="nil"/>
            </w:tcBorders>
            <w:shd w:val="clear" w:color="000000" w:fill="FFFFFF"/>
            <w:noWrap/>
            <w:vAlign w:val="bottom"/>
            <w:hideMark/>
          </w:tcPr>
          <w:p w14:paraId="436F80D9" w14:textId="77777777" w:rsidR="004231D0" w:rsidRPr="00054910" w:rsidRDefault="004231D0" w:rsidP="004231D0">
            <w:pPr>
              <w:jc w:val="center"/>
            </w:pPr>
          </w:p>
        </w:tc>
      </w:tr>
    </w:tbl>
    <w:p w14:paraId="7C78A8F2" w14:textId="77777777" w:rsidR="004231D0" w:rsidRPr="00054910" w:rsidRDefault="004231D0" w:rsidP="004231D0">
      <w:pPr>
        <w:spacing w:before="240"/>
        <w:ind w:left="284"/>
        <w:rPr>
          <w:b/>
          <w:bCs/>
          <w:lang w:eastAsia="lv-LV"/>
        </w:rPr>
      </w:pPr>
      <w:r w:rsidRPr="00054910">
        <w:rPr>
          <w:b/>
          <w:bCs/>
          <w:lang w:eastAsia="lv-LV"/>
        </w:rPr>
        <w:t xml:space="preserve">2.2.  2.daļa </w:t>
      </w:r>
      <w:bookmarkStart w:id="117" w:name="OLE_LINK20"/>
      <w:bookmarkStart w:id="118" w:name="OLE_LINK21"/>
      <w:r w:rsidRPr="00054910">
        <w:rPr>
          <w:b/>
          <w:bCs/>
          <w:lang w:eastAsia="lv-LV"/>
        </w:rPr>
        <w:t>“</w:t>
      </w:r>
      <w:r w:rsidRPr="007108C8">
        <w:rPr>
          <w:b/>
          <w:bCs/>
          <w:lang w:eastAsia="lv-LV"/>
        </w:rPr>
        <w:t>Specializētas drukas/skenera iekārtas</w:t>
      </w:r>
      <w:r w:rsidRPr="00054910">
        <w:rPr>
          <w:b/>
          <w:bCs/>
          <w:lang w:eastAsia="lv-LV"/>
        </w:rPr>
        <w:t>”</w:t>
      </w:r>
      <w:bookmarkEnd w:id="117"/>
      <w:bookmarkEnd w:id="118"/>
    </w:p>
    <w:tbl>
      <w:tblPr>
        <w:tblW w:w="10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38"/>
        <w:gridCol w:w="1559"/>
        <w:gridCol w:w="196"/>
        <w:gridCol w:w="513"/>
        <w:gridCol w:w="1028"/>
        <w:gridCol w:w="449"/>
        <w:gridCol w:w="877"/>
        <w:gridCol w:w="3033"/>
        <w:gridCol w:w="708"/>
      </w:tblGrid>
      <w:tr w:rsidR="004231D0" w:rsidRPr="00054910" w14:paraId="5A77B0C9" w14:textId="77777777" w:rsidTr="00F44F89">
        <w:trPr>
          <w:trHeight w:val="20"/>
        </w:trPr>
        <w:tc>
          <w:tcPr>
            <w:tcW w:w="1838" w:type="dxa"/>
            <w:tcBorders>
              <w:top w:val="single" w:sz="4" w:space="0" w:color="00000A"/>
              <w:left w:val="single" w:sz="4" w:space="0" w:color="00000A"/>
              <w:right w:val="single" w:sz="4" w:space="0" w:color="00000A"/>
            </w:tcBorders>
          </w:tcPr>
          <w:p w14:paraId="3BF633FD" w14:textId="77777777" w:rsidR="004231D0" w:rsidRPr="00054910" w:rsidRDefault="004231D0" w:rsidP="004231D0">
            <w:pPr>
              <w:jc w:val="center"/>
              <w:rPr>
                <w:b/>
                <w:bCs/>
                <w:lang w:eastAsia="lv-LV"/>
              </w:rPr>
            </w:pPr>
            <w:bookmarkStart w:id="119" w:name="OLE_LINK26"/>
            <w:bookmarkStart w:id="120" w:name="OLE_LINK27"/>
            <w:r>
              <w:rPr>
                <w:b/>
                <w:bCs/>
                <w:lang w:eastAsia="lv-LV"/>
              </w:rPr>
              <w:t>Nosaukums</w:t>
            </w:r>
          </w:p>
        </w:tc>
        <w:tc>
          <w:tcPr>
            <w:tcW w:w="7655" w:type="dxa"/>
            <w:gridSpan w:val="7"/>
            <w:tcBorders>
              <w:top w:val="single" w:sz="4" w:space="0" w:color="00000A"/>
              <w:left w:val="single" w:sz="4" w:space="0" w:color="00000A"/>
              <w:right w:val="single" w:sz="4" w:space="0" w:color="00000A"/>
            </w:tcBorders>
          </w:tcPr>
          <w:p w14:paraId="6F355649" w14:textId="77777777" w:rsidR="004231D0" w:rsidRPr="00054910" w:rsidRDefault="004231D0" w:rsidP="004231D0">
            <w:pPr>
              <w:jc w:val="center"/>
              <w:rPr>
                <w:b/>
                <w:bCs/>
                <w:lang w:eastAsia="lv-LV"/>
              </w:rPr>
            </w:pPr>
            <w:r w:rsidRPr="00054910">
              <w:rPr>
                <w:b/>
                <w:bCs/>
                <w:lang w:eastAsia="lv-LV"/>
              </w:rPr>
              <w:t>Tehniskā specifikācija</w:t>
            </w:r>
          </w:p>
        </w:tc>
        <w:tc>
          <w:tcPr>
            <w:tcW w:w="708" w:type="dxa"/>
            <w:tcBorders>
              <w:top w:val="single" w:sz="4" w:space="0" w:color="00000A"/>
              <w:left w:val="single" w:sz="4" w:space="0" w:color="00000A"/>
              <w:right w:val="single" w:sz="4" w:space="0" w:color="00000A"/>
            </w:tcBorders>
          </w:tcPr>
          <w:p w14:paraId="6C3C2581" w14:textId="77777777" w:rsidR="004231D0" w:rsidRPr="00DD38E0" w:rsidRDefault="004231D0" w:rsidP="004231D0">
            <w:pPr>
              <w:jc w:val="center"/>
              <w:rPr>
                <w:b/>
                <w:bCs/>
              </w:rPr>
            </w:pPr>
            <w:r w:rsidRPr="00DD38E0">
              <w:rPr>
                <w:b/>
                <w:bCs/>
              </w:rPr>
              <w:t>Gb.</w:t>
            </w:r>
          </w:p>
        </w:tc>
      </w:tr>
      <w:tr w:rsidR="004231D0" w:rsidRPr="00054910" w14:paraId="384B3CFC" w14:textId="77777777" w:rsidTr="00F44F89">
        <w:trPr>
          <w:trHeight w:val="20"/>
        </w:trPr>
        <w:tc>
          <w:tcPr>
            <w:tcW w:w="1838" w:type="dxa"/>
            <w:tcBorders>
              <w:left w:val="single" w:sz="4" w:space="0" w:color="00000A"/>
              <w:right w:val="single" w:sz="4" w:space="0" w:color="00000A"/>
            </w:tcBorders>
          </w:tcPr>
          <w:p w14:paraId="3CC5F0A7" w14:textId="77777777" w:rsidR="004231D0" w:rsidRPr="00F44F89" w:rsidRDefault="004231D0" w:rsidP="004231D0">
            <w:pPr>
              <w:jc w:val="center"/>
              <w:rPr>
                <w:sz w:val="22"/>
                <w:szCs w:val="22"/>
                <w:lang w:eastAsia="lv-LV"/>
              </w:rPr>
            </w:pPr>
            <w:r w:rsidRPr="00F44F89">
              <w:rPr>
                <w:b/>
                <w:bCs/>
                <w:sz w:val="22"/>
                <w:szCs w:val="22"/>
              </w:rPr>
              <w:t>1. Plastikāta karšu apdrukas printeris un materiāli</w:t>
            </w:r>
          </w:p>
        </w:tc>
        <w:tc>
          <w:tcPr>
            <w:tcW w:w="765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AE0426" w14:textId="77777777" w:rsidR="004231D0" w:rsidRPr="00054910" w:rsidRDefault="004231D0" w:rsidP="004231D0">
            <w:pPr>
              <w:tabs>
                <w:tab w:val="left" w:pos="1230"/>
              </w:tabs>
              <w:jc w:val="center"/>
            </w:pPr>
            <w:r w:rsidRPr="00054910">
              <w:t>Plastikāta karšu apdruka un Mifare čipu kodēšana</w:t>
            </w:r>
          </w:p>
        </w:tc>
        <w:tc>
          <w:tcPr>
            <w:tcW w:w="708" w:type="dxa"/>
            <w:tcBorders>
              <w:top w:val="single" w:sz="4" w:space="0" w:color="00000A"/>
              <w:left w:val="single" w:sz="4" w:space="0" w:color="00000A"/>
              <w:bottom w:val="single" w:sz="4" w:space="0" w:color="00000A"/>
              <w:right w:val="single" w:sz="4" w:space="0" w:color="00000A"/>
            </w:tcBorders>
          </w:tcPr>
          <w:p w14:paraId="7EE1D23C" w14:textId="77777777" w:rsidR="004231D0" w:rsidRPr="00DD38E0" w:rsidRDefault="004231D0" w:rsidP="004231D0">
            <w:pPr>
              <w:tabs>
                <w:tab w:val="left" w:pos="1230"/>
              </w:tabs>
            </w:pPr>
            <w:r w:rsidRPr="00DD38E0">
              <w:t>1</w:t>
            </w:r>
          </w:p>
        </w:tc>
      </w:tr>
      <w:bookmarkEnd w:id="119"/>
      <w:bookmarkEnd w:id="120"/>
      <w:tr w:rsidR="004231D0" w:rsidRPr="00054910" w14:paraId="143531D7" w14:textId="77777777" w:rsidTr="00F44F89">
        <w:trPr>
          <w:trHeight w:val="20"/>
        </w:trPr>
        <w:tc>
          <w:tcPr>
            <w:tcW w:w="1838" w:type="dxa"/>
            <w:vMerge w:val="restart"/>
            <w:tcBorders>
              <w:left w:val="single" w:sz="4" w:space="0" w:color="00000A"/>
              <w:right w:val="single" w:sz="4" w:space="0" w:color="00000A"/>
            </w:tcBorders>
          </w:tcPr>
          <w:p w14:paraId="396F6CAF" w14:textId="77777777" w:rsidR="004231D0" w:rsidRPr="00054910" w:rsidRDefault="004231D0" w:rsidP="004231D0">
            <w:pPr>
              <w:rPr>
                <w:lang w:eastAsia="lv-LV"/>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A946F3" w14:textId="77777777" w:rsidR="004231D0" w:rsidRPr="00054910" w:rsidRDefault="004231D0" w:rsidP="004231D0">
            <w:pPr>
              <w:rPr>
                <w:lang w:eastAsia="lv-LV"/>
              </w:rPr>
            </w:pPr>
            <w:r w:rsidRPr="00054910">
              <w:rPr>
                <w:lang w:eastAsia="lv-LV"/>
              </w:rPr>
              <w:t>Tehniskie parametri</w:t>
            </w: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1395CB" w14:textId="77777777" w:rsidR="004231D0" w:rsidRPr="00054910" w:rsidRDefault="004231D0" w:rsidP="004231D0">
            <w:pPr>
              <w:rPr>
                <w:lang w:eastAsia="lv-LV"/>
              </w:rPr>
            </w:pPr>
            <w:r w:rsidRPr="00054910">
              <w:rPr>
                <w:lang w:eastAsia="lv-LV"/>
              </w:rPr>
              <w:t>Apdrukas metode</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666B76" w14:textId="77777777" w:rsidR="004231D0" w:rsidRPr="00054910" w:rsidRDefault="004231D0" w:rsidP="004231D0">
            <w:pPr>
              <w:tabs>
                <w:tab w:val="left" w:pos="1230"/>
              </w:tabs>
            </w:pPr>
            <w:r w:rsidRPr="00054910">
              <w:t>HDP (Hight Definition Printing), krāsu sublimācija/termopārnese</w:t>
            </w:r>
          </w:p>
        </w:tc>
        <w:tc>
          <w:tcPr>
            <w:tcW w:w="708" w:type="dxa"/>
            <w:vMerge w:val="restart"/>
            <w:tcBorders>
              <w:top w:val="single" w:sz="4" w:space="0" w:color="00000A"/>
              <w:left w:val="single" w:sz="4" w:space="0" w:color="00000A"/>
              <w:right w:val="single" w:sz="4" w:space="0" w:color="00000A"/>
            </w:tcBorders>
          </w:tcPr>
          <w:p w14:paraId="213548C3" w14:textId="77777777" w:rsidR="004231D0" w:rsidRPr="00DD38E0" w:rsidRDefault="004231D0" w:rsidP="004231D0">
            <w:pPr>
              <w:tabs>
                <w:tab w:val="left" w:pos="1230"/>
              </w:tabs>
            </w:pPr>
          </w:p>
        </w:tc>
      </w:tr>
      <w:tr w:rsidR="004231D0" w:rsidRPr="00054910" w14:paraId="4D889103" w14:textId="77777777" w:rsidTr="00F44F89">
        <w:trPr>
          <w:trHeight w:val="20"/>
        </w:trPr>
        <w:tc>
          <w:tcPr>
            <w:tcW w:w="1838" w:type="dxa"/>
            <w:vMerge/>
            <w:tcBorders>
              <w:left w:val="single" w:sz="4" w:space="0" w:color="00000A"/>
              <w:right w:val="single" w:sz="4" w:space="0" w:color="00000A"/>
            </w:tcBorders>
          </w:tcPr>
          <w:p w14:paraId="57C5C624"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4F4664"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4C5912" w14:textId="77777777" w:rsidR="004231D0" w:rsidRPr="00054910" w:rsidRDefault="004231D0" w:rsidP="004231D0">
            <w:pPr>
              <w:rPr>
                <w:lang w:eastAsia="lv-LV"/>
              </w:rPr>
            </w:pPr>
            <w:r w:rsidRPr="00054910">
              <w:rPr>
                <w:lang w:eastAsia="lv-LV"/>
              </w:rPr>
              <w:t>Apdrukas iespējas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1F335" w14:textId="77777777" w:rsidR="004231D0" w:rsidRPr="00054910" w:rsidRDefault="004231D0" w:rsidP="004231D0">
            <w:pPr>
              <w:rPr>
                <w:lang w:eastAsia="lv-LV"/>
              </w:rPr>
            </w:pPr>
            <w:r w:rsidRPr="00054910">
              <w:rPr>
                <w:lang w:eastAsia="lv-LV"/>
              </w:rPr>
              <w:t>Divpusēja apdruka</w:t>
            </w:r>
          </w:p>
        </w:tc>
        <w:tc>
          <w:tcPr>
            <w:tcW w:w="708" w:type="dxa"/>
            <w:vMerge/>
            <w:tcBorders>
              <w:left w:val="single" w:sz="4" w:space="0" w:color="00000A"/>
              <w:right w:val="single" w:sz="4" w:space="0" w:color="00000A"/>
            </w:tcBorders>
          </w:tcPr>
          <w:p w14:paraId="5ADC3921" w14:textId="77777777" w:rsidR="004231D0" w:rsidRPr="00DD38E0" w:rsidRDefault="004231D0" w:rsidP="004231D0">
            <w:pPr>
              <w:rPr>
                <w:lang w:eastAsia="lv-LV"/>
              </w:rPr>
            </w:pPr>
          </w:p>
        </w:tc>
      </w:tr>
      <w:tr w:rsidR="004231D0" w:rsidRPr="00054910" w14:paraId="5E79FE4F" w14:textId="77777777" w:rsidTr="00F44F89">
        <w:trPr>
          <w:trHeight w:val="20"/>
        </w:trPr>
        <w:tc>
          <w:tcPr>
            <w:tcW w:w="1838" w:type="dxa"/>
            <w:vMerge/>
            <w:tcBorders>
              <w:left w:val="single" w:sz="4" w:space="0" w:color="00000A"/>
              <w:right w:val="single" w:sz="4" w:space="0" w:color="00000A"/>
            </w:tcBorders>
          </w:tcPr>
          <w:p w14:paraId="0B2FFAC2"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B38FB6"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9D0B89" w14:textId="77777777" w:rsidR="004231D0" w:rsidRPr="00054910" w:rsidRDefault="004231D0" w:rsidP="004231D0">
            <w:pPr>
              <w:rPr>
                <w:lang w:eastAsia="lv-LV"/>
              </w:rPr>
            </w:pPr>
            <w:r w:rsidRPr="00054910">
              <w:rPr>
                <w:lang w:eastAsia="lv-LV"/>
              </w:rPr>
              <w:t>Apdrukas izšķirtspēja</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D07F7A" w14:textId="77777777" w:rsidR="004231D0" w:rsidRPr="00054910" w:rsidRDefault="004231D0" w:rsidP="004231D0">
            <w:pPr>
              <w:rPr>
                <w:lang w:eastAsia="lv-LV"/>
              </w:rPr>
            </w:pPr>
            <w:r w:rsidRPr="00054910">
              <w:rPr>
                <w:lang w:eastAsia="lv-LV"/>
              </w:rPr>
              <w:t>Ne zemāka par 600 dpi</w:t>
            </w:r>
          </w:p>
        </w:tc>
        <w:tc>
          <w:tcPr>
            <w:tcW w:w="708" w:type="dxa"/>
            <w:vMerge/>
            <w:tcBorders>
              <w:left w:val="single" w:sz="4" w:space="0" w:color="00000A"/>
              <w:right w:val="single" w:sz="4" w:space="0" w:color="00000A"/>
            </w:tcBorders>
          </w:tcPr>
          <w:p w14:paraId="5DB75D0F" w14:textId="77777777" w:rsidR="004231D0" w:rsidRPr="00DD38E0" w:rsidRDefault="004231D0" w:rsidP="004231D0">
            <w:pPr>
              <w:rPr>
                <w:lang w:eastAsia="lv-LV"/>
              </w:rPr>
            </w:pPr>
          </w:p>
        </w:tc>
      </w:tr>
      <w:tr w:rsidR="004231D0" w:rsidRPr="00054910" w14:paraId="4658FB3D" w14:textId="77777777" w:rsidTr="00F44F89">
        <w:trPr>
          <w:trHeight w:val="20"/>
        </w:trPr>
        <w:tc>
          <w:tcPr>
            <w:tcW w:w="1838" w:type="dxa"/>
            <w:vMerge/>
            <w:tcBorders>
              <w:left w:val="single" w:sz="4" w:space="0" w:color="00000A"/>
              <w:right w:val="single" w:sz="4" w:space="0" w:color="00000A"/>
            </w:tcBorders>
          </w:tcPr>
          <w:p w14:paraId="091E1231"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AC8E15"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D3A2E2" w14:textId="77777777" w:rsidR="004231D0" w:rsidRPr="00054910" w:rsidRDefault="004231D0" w:rsidP="004231D0">
            <w:pPr>
              <w:rPr>
                <w:lang w:eastAsia="lv-LV"/>
              </w:rPr>
            </w:pPr>
            <w:r w:rsidRPr="00054910">
              <w:rPr>
                <w:lang w:eastAsia="lv-LV"/>
              </w:rPr>
              <w:t>Krāsu nodrošinājums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C771D" w14:textId="77777777" w:rsidR="004231D0" w:rsidRPr="00054910" w:rsidRDefault="004231D0" w:rsidP="004231D0">
            <w:pPr>
              <w:rPr>
                <w:lang w:eastAsia="lv-LV"/>
              </w:rPr>
            </w:pPr>
            <w:r w:rsidRPr="00054910">
              <w:rPr>
                <w:lang w:eastAsia="lv-LV"/>
              </w:rPr>
              <w:t>Līdz 16,7 miljoniem krāsu toņu/ 256 toņkrāsas 1 pikselī</w:t>
            </w:r>
          </w:p>
        </w:tc>
        <w:tc>
          <w:tcPr>
            <w:tcW w:w="708" w:type="dxa"/>
            <w:vMerge/>
            <w:tcBorders>
              <w:left w:val="single" w:sz="4" w:space="0" w:color="00000A"/>
              <w:right w:val="single" w:sz="4" w:space="0" w:color="00000A"/>
            </w:tcBorders>
          </w:tcPr>
          <w:p w14:paraId="34128A86" w14:textId="77777777" w:rsidR="004231D0" w:rsidRPr="00DD38E0" w:rsidRDefault="004231D0" w:rsidP="004231D0">
            <w:pPr>
              <w:rPr>
                <w:lang w:eastAsia="lv-LV"/>
              </w:rPr>
            </w:pPr>
          </w:p>
        </w:tc>
      </w:tr>
      <w:tr w:rsidR="004231D0" w:rsidRPr="00054910" w14:paraId="3D4AED6F" w14:textId="77777777" w:rsidTr="00F44F89">
        <w:trPr>
          <w:trHeight w:val="20"/>
        </w:trPr>
        <w:tc>
          <w:tcPr>
            <w:tcW w:w="1838" w:type="dxa"/>
            <w:vMerge/>
            <w:tcBorders>
              <w:left w:val="single" w:sz="4" w:space="0" w:color="00000A"/>
              <w:right w:val="single" w:sz="4" w:space="0" w:color="00000A"/>
            </w:tcBorders>
          </w:tcPr>
          <w:p w14:paraId="5EAB34B7"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123D59"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C87C9C" w14:textId="77777777" w:rsidR="004231D0" w:rsidRPr="00054910" w:rsidRDefault="004231D0" w:rsidP="004231D0">
            <w:pPr>
              <w:rPr>
                <w:lang w:eastAsia="lv-LV"/>
              </w:rPr>
            </w:pPr>
            <w:r w:rsidRPr="00054910">
              <w:rPr>
                <w:lang w:eastAsia="lv-LV"/>
              </w:rPr>
              <w:t>Apdrukas lentas</w:t>
            </w:r>
          </w:p>
          <w:p w14:paraId="5561617C" w14:textId="77777777" w:rsidR="004231D0" w:rsidRPr="00054910" w:rsidRDefault="004231D0" w:rsidP="004231D0">
            <w:pPr>
              <w:rPr>
                <w:lang w:eastAsia="lv-LV"/>
              </w:rPr>
            </w:pPr>
            <w:r w:rsidRPr="00054910">
              <w:rPr>
                <w:lang w:eastAsia="lv-LV"/>
              </w:rPr>
              <w:t>(pieņemtie apzīmējumi)</w:t>
            </w:r>
          </w:p>
          <w:p w14:paraId="13E5B2C8" w14:textId="77777777" w:rsidR="004231D0" w:rsidRPr="00054910" w:rsidRDefault="004231D0" w:rsidP="004231D0">
            <w:pPr>
              <w:rPr>
                <w:lang w:eastAsia="lv-LV"/>
              </w:rPr>
            </w:pPr>
            <w:r w:rsidRPr="00054910">
              <w:rPr>
                <w:lang w:eastAsia="lv-LV"/>
              </w:rPr>
              <w:t>*Y – YELLOW</w:t>
            </w:r>
          </w:p>
          <w:p w14:paraId="6E08693C" w14:textId="77777777" w:rsidR="004231D0" w:rsidRPr="00054910" w:rsidRDefault="004231D0" w:rsidP="004231D0">
            <w:pPr>
              <w:rPr>
                <w:lang w:eastAsia="lv-LV"/>
              </w:rPr>
            </w:pPr>
            <w:r w:rsidRPr="00054910">
              <w:rPr>
                <w:lang w:eastAsia="lv-LV"/>
              </w:rPr>
              <w:lastRenderedPageBreak/>
              <w:t>*M – MAGENTA</w:t>
            </w:r>
          </w:p>
          <w:p w14:paraId="53BA270B" w14:textId="77777777" w:rsidR="004231D0" w:rsidRPr="00054910" w:rsidRDefault="004231D0" w:rsidP="004231D0">
            <w:pPr>
              <w:rPr>
                <w:lang w:eastAsia="lv-LV"/>
              </w:rPr>
            </w:pPr>
            <w:r w:rsidRPr="00054910">
              <w:rPr>
                <w:lang w:eastAsia="lv-LV"/>
              </w:rPr>
              <w:t>*C – CYAN</w:t>
            </w:r>
          </w:p>
          <w:p w14:paraId="2778C1C4" w14:textId="77777777" w:rsidR="004231D0" w:rsidRPr="00054910" w:rsidRDefault="004231D0" w:rsidP="004231D0">
            <w:pPr>
              <w:rPr>
                <w:lang w:eastAsia="lv-LV"/>
              </w:rPr>
            </w:pPr>
            <w:r w:rsidRPr="00054910">
              <w:rPr>
                <w:lang w:eastAsia="lv-LV"/>
              </w:rPr>
              <w:t>*K – BLACK RESIN</w:t>
            </w:r>
          </w:p>
          <w:p w14:paraId="5EAE3DD7" w14:textId="77777777" w:rsidR="004231D0" w:rsidRPr="00054910" w:rsidRDefault="004231D0" w:rsidP="004231D0">
            <w:pPr>
              <w:rPr>
                <w:lang w:eastAsia="lv-LV"/>
              </w:rPr>
            </w:pPr>
            <w:r w:rsidRPr="00054910">
              <w:rPr>
                <w:lang w:eastAsia="lv-LV"/>
              </w:rPr>
              <w:t>*H – HEAT SEAL</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873F70" w14:textId="77777777" w:rsidR="004231D0" w:rsidRPr="00054910" w:rsidRDefault="004231D0" w:rsidP="00255E5A">
            <w:pPr>
              <w:widowControl/>
              <w:numPr>
                <w:ilvl w:val="0"/>
                <w:numId w:val="31"/>
              </w:numPr>
              <w:suppressAutoHyphens w:val="0"/>
              <w:ind w:left="133" w:hanging="141"/>
              <w:rPr>
                <w:lang w:eastAsia="lv-LV"/>
              </w:rPr>
            </w:pPr>
            <w:r w:rsidRPr="00054910">
              <w:rPr>
                <w:lang w:eastAsia="lv-LV"/>
              </w:rPr>
              <w:lastRenderedPageBreak/>
              <w:t>Pilnkrāsu, YMC*, 750 nospiedumi</w:t>
            </w:r>
          </w:p>
          <w:p w14:paraId="28999FD4" w14:textId="77777777" w:rsidR="004231D0" w:rsidRPr="00054910" w:rsidRDefault="004231D0" w:rsidP="00255E5A">
            <w:pPr>
              <w:widowControl/>
              <w:numPr>
                <w:ilvl w:val="0"/>
                <w:numId w:val="31"/>
              </w:numPr>
              <w:suppressAutoHyphens w:val="0"/>
              <w:ind w:left="133" w:hanging="141"/>
              <w:rPr>
                <w:lang w:eastAsia="lv-LV"/>
              </w:rPr>
            </w:pPr>
            <w:r w:rsidRPr="00054910">
              <w:rPr>
                <w:lang w:eastAsia="lv-LV"/>
              </w:rPr>
              <w:t>Pilnkrāsu, YMCK*, 500 nospiedumi</w:t>
            </w:r>
          </w:p>
          <w:p w14:paraId="28955053" w14:textId="77777777" w:rsidR="004231D0" w:rsidRPr="00054910" w:rsidRDefault="004231D0" w:rsidP="00255E5A">
            <w:pPr>
              <w:widowControl/>
              <w:numPr>
                <w:ilvl w:val="0"/>
                <w:numId w:val="31"/>
              </w:numPr>
              <w:suppressAutoHyphens w:val="0"/>
              <w:ind w:left="133" w:hanging="141"/>
              <w:rPr>
                <w:lang w:eastAsia="lv-LV"/>
              </w:rPr>
            </w:pPr>
            <w:r w:rsidRPr="00054910">
              <w:rPr>
                <w:lang w:eastAsia="lv-LV"/>
              </w:rPr>
              <w:t>Pilnkrāsu, YMCKK*, 500 nospiedumi</w:t>
            </w:r>
          </w:p>
          <w:p w14:paraId="03373E7F" w14:textId="77777777" w:rsidR="004231D0" w:rsidRPr="00054910" w:rsidRDefault="004231D0" w:rsidP="00255E5A">
            <w:pPr>
              <w:widowControl/>
              <w:numPr>
                <w:ilvl w:val="0"/>
                <w:numId w:val="31"/>
              </w:numPr>
              <w:suppressAutoHyphens w:val="0"/>
              <w:ind w:left="133" w:hanging="141"/>
              <w:rPr>
                <w:lang w:eastAsia="lv-LV"/>
              </w:rPr>
            </w:pPr>
            <w:r w:rsidRPr="00054910">
              <w:rPr>
                <w:lang w:eastAsia="lv-LV"/>
              </w:rPr>
              <w:lastRenderedPageBreak/>
              <w:t>Pilnkrāsu, YMCKH*, ar termiskās drukas pārklājumu grūti apdrukājamām virsmām, 500 nospiedumi</w:t>
            </w:r>
          </w:p>
        </w:tc>
        <w:tc>
          <w:tcPr>
            <w:tcW w:w="708" w:type="dxa"/>
            <w:vMerge/>
            <w:tcBorders>
              <w:left w:val="single" w:sz="4" w:space="0" w:color="00000A"/>
              <w:right w:val="single" w:sz="4" w:space="0" w:color="00000A"/>
            </w:tcBorders>
          </w:tcPr>
          <w:p w14:paraId="79654668" w14:textId="77777777" w:rsidR="004231D0" w:rsidRPr="00DD38E0" w:rsidRDefault="004231D0" w:rsidP="004231D0">
            <w:pPr>
              <w:ind w:left="133"/>
              <w:rPr>
                <w:lang w:eastAsia="lv-LV"/>
              </w:rPr>
            </w:pPr>
          </w:p>
        </w:tc>
      </w:tr>
      <w:tr w:rsidR="004231D0" w:rsidRPr="00054910" w14:paraId="60F1BC8C" w14:textId="77777777" w:rsidTr="00F44F89">
        <w:trPr>
          <w:trHeight w:val="20"/>
        </w:trPr>
        <w:tc>
          <w:tcPr>
            <w:tcW w:w="1838" w:type="dxa"/>
            <w:vMerge/>
            <w:tcBorders>
              <w:left w:val="single" w:sz="4" w:space="0" w:color="00000A"/>
              <w:right w:val="single" w:sz="4" w:space="0" w:color="00000A"/>
            </w:tcBorders>
          </w:tcPr>
          <w:p w14:paraId="7E838A38"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5A90D0"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7248D1" w14:textId="77777777" w:rsidR="004231D0" w:rsidRPr="00054910" w:rsidRDefault="004231D0" w:rsidP="004231D0">
            <w:pPr>
              <w:rPr>
                <w:lang w:eastAsia="lv-LV"/>
              </w:rPr>
            </w:pPr>
            <w:r w:rsidRPr="00054910">
              <w:rPr>
                <w:lang w:eastAsia="lv-LV"/>
              </w:rPr>
              <w:t>Apdrukājamo karšu formāts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6037D2" w14:textId="77777777" w:rsidR="004231D0" w:rsidRPr="00054910" w:rsidRDefault="004231D0" w:rsidP="004231D0">
            <w:pPr>
              <w:rPr>
                <w:lang w:eastAsia="lv-LV"/>
              </w:rPr>
            </w:pPr>
            <w:r w:rsidRPr="00054910">
              <w:rPr>
                <w:lang w:eastAsia="lv-LV"/>
              </w:rPr>
              <w:t>Vismaz CR-80 (85,6 mm x 54 mm)</w:t>
            </w:r>
          </w:p>
        </w:tc>
        <w:tc>
          <w:tcPr>
            <w:tcW w:w="708" w:type="dxa"/>
            <w:vMerge/>
            <w:tcBorders>
              <w:left w:val="single" w:sz="4" w:space="0" w:color="00000A"/>
              <w:right w:val="single" w:sz="4" w:space="0" w:color="00000A"/>
            </w:tcBorders>
          </w:tcPr>
          <w:p w14:paraId="3D4A281D" w14:textId="77777777" w:rsidR="004231D0" w:rsidRPr="00DD38E0" w:rsidRDefault="004231D0" w:rsidP="004231D0">
            <w:pPr>
              <w:rPr>
                <w:lang w:eastAsia="lv-LV"/>
              </w:rPr>
            </w:pPr>
          </w:p>
        </w:tc>
      </w:tr>
      <w:tr w:rsidR="004231D0" w:rsidRPr="00054910" w14:paraId="50160019" w14:textId="77777777" w:rsidTr="00F44F89">
        <w:trPr>
          <w:trHeight w:val="20"/>
        </w:trPr>
        <w:tc>
          <w:tcPr>
            <w:tcW w:w="1838" w:type="dxa"/>
            <w:vMerge/>
            <w:tcBorders>
              <w:left w:val="single" w:sz="4" w:space="0" w:color="00000A"/>
              <w:right w:val="single" w:sz="4" w:space="0" w:color="00000A"/>
            </w:tcBorders>
          </w:tcPr>
          <w:p w14:paraId="34DB22CC"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D2C114"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45F55C" w14:textId="77777777" w:rsidR="004231D0" w:rsidRPr="00054910" w:rsidRDefault="004231D0" w:rsidP="004231D0">
            <w:pPr>
              <w:rPr>
                <w:lang w:eastAsia="lv-LV"/>
              </w:rPr>
            </w:pPr>
            <w:r w:rsidRPr="00054910">
              <w:rPr>
                <w:lang w:eastAsia="lv-LV"/>
              </w:rPr>
              <w:t>Apdrukājamo karšu tipi</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E27CC6" w14:textId="77777777" w:rsidR="004231D0" w:rsidRPr="00054910" w:rsidRDefault="004231D0" w:rsidP="004231D0">
            <w:pPr>
              <w:rPr>
                <w:lang w:eastAsia="lv-LV"/>
              </w:rPr>
            </w:pPr>
            <w:r w:rsidRPr="00054910">
              <w:rPr>
                <w:lang w:eastAsia="lv-LV"/>
              </w:rPr>
              <w:t>ABS, PVC, PET, PETG, Proximity, Magnētiskās un Optiskās, Polikarbonāta</w:t>
            </w:r>
          </w:p>
        </w:tc>
        <w:tc>
          <w:tcPr>
            <w:tcW w:w="708" w:type="dxa"/>
            <w:vMerge/>
            <w:tcBorders>
              <w:left w:val="single" w:sz="4" w:space="0" w:color="00000A"/>
              <w:right w:val="single" w:sz="4" w:space="0" w:color="00000A"/>
            </w:tcBorders>
          </w:tcPr>
          <w:p w14:paraId="62D9942A" w14:textId="77777777" w:rsidR="004231D0" w:rsidRPr="00DD38E0" w:rsidRDefault="004231D0" w:rsidP="004231D0">
            <w:pPr>
              <w:rPr>
                <w:lang w:eastAsia="lv-LV"/>
              </w:rPr>
            </w:pPr>
          </w:p>
        </w:tc>
      </w:tr>
      <w:tr w:rsidR="004231D0" w:rsidRPr="00054910" w14:paraId="10980929" w14:textId="77777777" w:rsidTr="00F44F89">
        <w:trPr>
          <w:trHeight w:val="20"/>
        </w:trPr>
        <w:tc>
          <w:tcPr>
            <w:tcW w:w="1838" w:type="dxa"/>
            <w:vMerge/>
            <w:tcBorders>
              <w:left w:val="single" w:sz="4" w:space="0" w:color="00000A"/>
              <w:right w:val="single" w:sz="4" w:space="0" w:color="00000A"/>
            </w:tcBorders>
          </w:tcPr>
          <w:p w14:paraId="770EAE0C"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3802F1"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57F56" w14:textId="77777777" w:rsidR="004231D0" w:rsidRPr="00054910" w:rsidRDefault="004231D0" w:rsidP="004231D0">
            <w:pPr>
              <w:rPr>
                <w:lang w:eastAsia="lv-LV"/>
              </w:rPr>
            </w:pPr>
            <w:r w:rsidRPr="00054910">
              <w:rPr>
                <w:lang w:eastAsia="lv-LV"/>
              </w:rPr>
              <w:t>Drukāšanas ātrums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2F164" w14:textId="77777777" w:rsidR="004231D0" w:rsidRPr="00054910" w:rsidRDefault="004231D0" w:rsidP="004231D0">
            <w:pPr>
              <w:rPr>
                <w:lang w:eastAsia="lv-LV"/>
              </w:rPr>
            </w:pPr>
            <w:r w:rsidRPr="00054910">
              <w:rPr>
                <w:lang w:eastAsia="lv-LV"/>
              </w:rPr>
              <w:t>YMC - vismaz 140 kartes stundā</w:t>
            </w:r>
          </w:p>
          <w:p w14:paraId="3373596D" w14:textId="77777777" w:rsidR="004231D0" w:rsidRPr="00054910" w:rsidRDefault="004231D0" w:rsidP="004231D0">
            <w:pPr>
              <w:rPr>
                <w:lang w:eastAsia="lv-LV"/>
              </w:rPr>
            </w:pPr>
            <w:r w:rsidRPr="00054910">
              <w:rPr>
                <w:lang w:eastAsia="lv-LV"/>
              </w:rPr>
              <w:t>YMCK - vismaz 120 kartes stundā</w:t>
            </w:r>
          </w:p>
          <w:p w14:paraId="6B3A8B1A" w14:textId="77777777" w:rsidR="004231D0" w:rsidRPr="00054910" w:rsidRDefault="004231D0" w:rsidP="004231D0">
            <w:pPr>
              <w:rPr>
                <w:rFonts w:cs="Arial"/>
                <w:sz w:val="18"/>
                <w:szCs w:val="18"/>
                <w:lang w:eastAsia="lv-LV"/>
              </w:rPr>
            </w:pPr>
            <w:r w:rsidRPr="00054910">
              <w:rPr>
                <w:lang w:eastAsia="lv-LV"/>
              </w:rPr>
              <w:t>YMCKK - vismaz 90 kartes stundā</w:t>
            </w:r>
          </w:p>
        </w:tc>
        <w:tc>
          <w:tcPr>
            <w:tcW w:w="708" w:type="dxa"/>
            <w:vMerge/>
            <w:tcBorders>
              <w:left w:val="single" w:sz="4" w:space="0" w:color="00000A"/>
              <w:right w:val="single" w:sz="4" w:space="0" w:color="00000A"/>
            </w:tcBorders>
          </w:tcPr>
          <w:p w14:paraId="3FF762DA" w14:textId="77777777" w:rsidR="004231D0" w:rsidRPr="00DD38E0" w:rsidRDefault="004231D0" w:rsidP="004231D0">
            <w:pPr>
              <w:rPr>
                <w:lang w:eastAsia="lv-LV"/>
              </w:rPr>
            </w:pPr>
          </w:p>
        </w:tc>
      </w:tr>
      <w:tr w:rsidR="004231D0" w:rsidRPr="00054910" w14:paraId="4BE73306" w14:textId="77777777" w:rsidTr="00F44F89">
        <w:trPr>
          <w:trHeight w:val="20"/>
        </w:trPr>
        <w:tc>
          <w:tcPr>
            <w:tcW w:w="1838" w:type="dxa"/>
            <w:vMerge/>
            <w:tcBorders>
              <w:left w:val="single" w:sz="4" w:space="0" w:color="00000A"/>
              <w:right w:val="single" w:sz="4" w:space="0" w:color="00000A"/>
            </w:tcBorders>
          </w:tcPr>
          <w:p w14:paraId="33A413B5"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94C7DE"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C46392" w14:textId="77777777" w:rsidR="004231D0" w:rsidRPr="00054910" w:rsidRDefault="004231D0" w:rsidP="004231D0">
            <w:pPr>
              <w:rPr>
                <w:lang w:eastAsia="lv-LV"/>
              </w:rPr>
            </w:pPr>
            <w:r w:rsidRPr="00054910">
              <w:rPr>
                <w:lang w:eastAsia="lv-LV"/>
              </w:rPr>
              <w:t>Apdrukas laukums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2C9C4D" w14:textId="77777777" w:rsidR="004231D0" w:rsidRPr="00054910" w:rsidRDefault="004231D0" w:rsidP="004231D0">
            <w:pPr>
              <w:rPr>
                <w:lang w:eastAsia="lv-LV"/>
              </w:rPr>
            </w:pPr>
            <w:r w:rsidRPr="00054910">
              <w:rPr>
                <w:lang w:eastAsia="lv-LV"/>
              </w:rPr>
              <w:t>Pāri kartes malām (vismaz CR-80 standarta kartēm)</w:t>
            </w:r>
          </w:p>
        </w:tc>
        <w:tc>
          <w:tcPr>
            <w:tcW w:w="708" w:type="dxa"/>
            <w:vMerge/>
            <w:tcBorders>
              <w:left w:val="single" w:sz="4" w:space="0" w:color="00000A"/>
              <w:right w:val="single" w:sz="4" w:space="0" w:color="00000A"/>
            </w:tcBorders>
          </w:tcPr>
          <w:p w14:paraId="3D74FBA8" w14:textId="77777777" w:rsidR="004231D0" w:rsidRPr="00DD38E0" w:rsidRDefault="004231D0" w:rsidP="004231D0">
            <w:pPr>
              <w:rPr>
                <w:lang w:eastAsia="lv-LV"/>
              </w:rPr>
            </w:pPr>
          </w:p>
        </w:tc>
      </w:tr>
      <w:tr w:rsidR="004231D0" w:rsidRPr="00054910" w14:paraId="603F455B" w14:textId="77777777" w:rsidTr="00F44F89">
        <w:trPr>
          <w:trHeight w:val="20"/>
        </w:trPr>
        <w:tc>
          <w:tcPr>
            <w:tcW w:w="1838" w:type="dxa"/>
            <w:vMerge/>
            <w:tcBorders>
              <w:left w:val="single" w:sz="4" w:space="0" w:color="00000A"/>
              <w:right w:val="single" w:sz="4" w:space="0" w:color="00000A"/>
            </w:tcBorders>
          </w:tcPr>
          <w:p w14:paraId="7F9D4298"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10C41E"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409953" w14:textId="77777777" w:rsidR="004231D0" w:rsidRPr="00054910" w:rsidRDefault="004231D0" w:rsidP="004231D0">
            <w:pPr>
              <w:rPr>
                <w:lang w:eastAsia="lv-LV"/>
              </w:rPr>
            </w:pPr>
            <w:r w:rsidRPr="00054910">
              <w:rPr>
                <w:lang w:eastAsia="lv-LV"/>
              </w:rPr>
              <w:t>Karšu biezums apdrukai un laminēšanai</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46EA9B" w14:textId="77777777" w:rsidR="004231D0" w:rsidRPr="00054910" w:rsidRDefault="004231D0" w:rsidP="004231D0">
            <w:pPr>
              <w:rPr>
                <w:lang w:eastAsia="lv-LV"/>
              </w:rPr>
            </w:pPr>
            <w:r w:rsidRPr="00054910">
              <w:rPr>
                <w:lang w:eastAsia="lv-LV"/>
              </w:rPr>
              <w:t>No 0,762 mm līdz 1,27 mm</w:t>
            </w:r>
          </w:p>
        </w:tc>
        <w:tc>
          <w:tcPr>
            <w:tcW w:w="708" w:type="dxa"/>
            <w:vMerge/>
            <w:tcBorders>
              <w:left w:val="single" w:sz="4" w:space="0" w:color="00000A"/>
              <w:right w:val="single" w:sz="4" w:space="0" w:color="00000A"/>
            </w:tcBorders>
          </w:tcPr>
          <w:p w14:paraId="59A313E6" w14:textId="77777777" w:rsidR="004231D0" w:rsidRPr="00DD38E0" w:rsidRDefault="004231D0" w:rsidP="004231D0">
            <w:pPr>
              <w:rPr>
                <w:lang w:eastAsia="lv-LV"/>
              </w:rPr>
            </w:pPr>
          </w:p>
        </w:tc>
      </w:tr>
      <w:tr w:rsidR="004231D0" w:rsidRPr="00054910" w14:paraId="6BE9153C" w14:textId="77777777" w:rsidTr="00F44F89">
        <w:trPr>
          <w:trHeight w:val="20"/>
        </w:trPr>
        <w:tc>
          <w:tcPr>
            <w:tcW w:w="1838" w:type="dxa"/>
            <w:vMerge/>
            <w:tcBorders>
              <w:left w:val="single" w:sz="4" w:space="0" w:color="00000A"/>
              <w:right w:val="single" w:sz="4" w:space="0" w:color="00000A"/>
            </w:tcBorders>
          </w:tcPr>
          <w:p w14:paraId="765495FD"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0AF443"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4970CE" w14:textId="77777777" w:rsidR="004231D0" w:rsidRPr="00054910" w:rsidRDefault="004231D0" w:rsidP="004231D0">
            <w:pPr>
              <w:rPr>
                <w:lang w:eastAsia="lv-LV"/>
              </w:rPr>
            </w:pPr>
            <w:r w:rsidRPr="00054910">
              <w:rPr>
                <w:lang w:eastAsia="lv-LV"/>
              </w:rPr>
              <w:t>Karšu ielādes aptveres ietilpība</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7946BB" w14:textId="77777777" w:rsidR="004231D0" w:rsidRPr="00054910" w:rsidRDefault="004231D0" w:rsidP="004231D0">
            <w:pPr>
              <w:rPr>
                <w:lang w:eastAsia="lv-LV"/>
              </w:rPr>
            </w:pPr>
            <w:r w:rsidRPr="00054910">
              <w:rPr>
                <w:lang w:eastAsia="lv-LV"/>
              </w:rPr>
              <w:t>Vismaz 100 gab. 0.76 mm kartes</w:t>
            </w:r>
          </w:p>
        </w:tc>
        <w:tc>
          <w:tcPr>
            <w:tcW w:w="708" w:type="dxa"/>
            <w:vMerge/>
            <w:tcBorders>
              <w:left w:val="single" w:sz="4" w:space="0" w:color="00000A"/>
              <w:right w:val="single" w:sz="4" w:space="0" w:color="00000A"/>
            </w:tcBorders>
          </w:tcPr>
          <w:p w14:paraId="289B611B" w14:textId="77777777" w:rsidR="004231D0" w:rsidRPr="00DD38E0" w:rsidRDefault="004231D0" w:rsidP="004231D0">
            <w:pPr>
              <w:rPr>
                <w:lang w:eastAsia="lv-LV"/>
              </w:rPr>
            </w:pPr>
          </w:p>
        </w:tc>
      </w:tr>
      <w:tr w:rsidR="004231D0" w:rsidRPr="00054910" w14:paraId="611AC62D" w14:textId="77777777" w:rsidTr="00F44F89">
        <w:trPr>
          <w:trHeight w:val="20"/>
        </w:trPr>
        <w:tc>
          <w:tcPr>
            <w:tcW w:w="1838" w:type="dxa"/>
            <w:vMerge/>
            <w:tcBorders>
              <w:left w:val="single" w:sz="4" w:space="0" w:color="00000A"/>
              <w:right w:val="single" w:sz="4" w:space="0" w:color="00000A"/>
            </w:tcBorders>
          </w:tcPr>
          <w:p w14:paraId="67E08320"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344DC"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45646C" w14:textId="77777777" w:rsidR="004231D0" w:rsidRPr="00054910" w:rsidRDefault="004231D0" w:rsidP="004231D0">
            <w:pPr>
              <w:rPr>
                <w:lang w:eastAsia="lv-LV"/>
              </w:rPr>
            </w:pPr>
            <w:r w:rsidRPr="00054910">
              <w:rPr>
                <w:lang w:eastAsia="lv-LV"/>
              </w:rPr>
              <w:t>Karšu izlādes aptveres ietilpība</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2A3511" w14:textId="77777777" w:rsidR="004231D0" w:rsidRPr="00054910" w:rsidRDefault="004231D0" w:rsidP="004231D0">
            <w:pPr>
              <w:rPr>
                <w:lang w:eastAsia="lv-LV"/>
              </w:rPr>
            </w:pPr>
            <w:r w:rsidRPr="00054910">
              <w:rPr>
                <w:lang w:eastAsia="lv-LV"/>
              </w:rPr>
              <w:t>Vismaz 100 gab.  0.76 mm kartes</w:t>
            </w:r>
          </w:p>
        </w:tc>
        <w:tc>
          <w:tcPr>
            <w:tcW w:w="708" w:type="dxa"/>
            <w:vMerge/>
            <w:tcBorders>
              <w:left w:val="single" w:sz="4" w:space="0" w:color="00000A"/>
              <w:right w:val="single" w:sz="4" w:space="0" w:color="00000A"/>
            </w:tcBorders>
          </w:tcPr>
          <w:p w14:paraId="104278A3" w14:textId="77777777" w:rsidR="004231D0" w:rsidRPr="00DD38E0" w:rsidRDefault="004231D0" w:rsidP="004231D0">
            <w:pPr>
              <w:rPr>
                <w:lang w:eastAsia="lv-LV"/>
              </w:rPr>
            </w:pPr>
          </w:p>
        </w:tc>
      </w:tr>
      <w:tr w:rsidR="004231D0" w:rsidRPr="00054910" w14:paraId="680DDD34" w14:textId="77777777" w:rsidTr="00F44F89">
        <w:trPr>
          <w:trHeight w:val="20"/>
        </w:trPr>
        <w:tc>
          <w:tcPr>
            <w:tcW w:w="1838" w:type="dxa"/>
            <w:vMerge/>
            <w:tcBorders>
              <w:left w:val="single" w:sz="4" w:space="0" w:color="00000A"/>
              <w:right w:val="single" w:sz="4" w:space="0" w:color="00000A"/>
            </w:tcBorders>
          </w:tcPr>
          <w:p w14:paraId="5B3198B1"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BBB12B"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88838D" w14:textId="77777777" w:rsidR="004231D0" w:rsidRPr="00054910" w:rsidRDefault="004231D0" w:rsidP="004231D0">
            <w:pPr>
              <w:rPr>
                <w:lang w:eastAsia="lv-LV"/>
              </w:rPr>
            </w:pPr>
            <w:r w:rsidRPr="00054910">
              <w:rPr>
                <w:lang w:eastAsia="lv-LV"/>
              </w:rPr>
              <w:t>Iebūvētā atmiņa</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2BBC9F" w14:textId="77777777" w:rsidR="004231D0" w:rsidRPr="00054910" w:rsidRDefault="004231D0" w:rsidP="004231D0">
            <w:pPr>
              <w:rPr>
                <w:lang w:eastAsia="lv-LV"/>
              </w:rPr>
            </w:pPr>
            <w:r w:rsidRPr="00054910">
              <w:rPr>
                <w:lang w:eastAsia="lv-LV"/>
              </w:rPr>
              <w:t>Vismaz 64 MB</w:t>
            </w:r>
          </w:p>
        </w:tc>
        <w:tc>
          <w:tcPr>
            <w:tcW w:w="708" w:type="dxa"/>
            <w:vMerge/>
            <w:tcBorders>
              <w:left w:val="single" w:sz="4" w:space="0" w:color="00000A"/>
              <w:right w:val="single" w:sz="4" w:space="0" w:color="00000A"/>
            </w:tcBorders>
          </w:tcPr>
          <w:p w14:paraId="43EFF81A" w14:textId="77777777" w:rsidR="004231D0" w:rsidRPr="00DD38E0" w:rsidRDefault="004231D0" w:rsidP="004231D0">
            <w:pPr>
              <w:rPr>
                <w:lang w:eastAsia="lv-LV"/>
              </w:rPr>
            </w:pPr>
          </w:p>
        </w:tc>
      </w:tr>
      <w:tr w:rsidR="004231D0" w:rsidRPr="00054910" w14:paraId="146CAA94" w14:textId="77777777" w:rsidTr="00F44F89">
        <w:trPr>
          <w:trHeight w:val="20"/>
        </w:trPr>
        <w:tc>
          <w:tcPr>
            <w:tcW w:w="1838" w:type="dxa"/>
            <w:vMerge/>
            <w:tcBorders>
              <w:left w:val="single" w:sz="4" w:space="0" w:color="00000A"/>
              <w:right w:val="single" w:sz="4" w:space="0" w:color="00000A"/>
            </w:tcBorders>
          </w:tcPr>
          <w:p w14:paraId="76EBF2F9"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D5278D"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5B380C" w14:textId="77777777" w:rsidR="004231D0" w:rsidRPr="00054910" w:rsidRDefault="004231D0" w:rsidP="004231D0">
            <w:pPr>
              <w:rPr>
                <w:lang w:eastAsia="lv-LV"/>
              </w:rPr>
            </w:pPr>
            <w:r w:rsidRPr="00054910">
              <w:rPr>
                <w:lang w:eastAsia="lv-LV"/>
              </w:rPr>
              <w:t>Savietojamība</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81E673" w14:textId="77777777" w:rsidR="004231D0" w:rsidRPr="00054910" w:rsidRDefault="004231D0" w:rsidP="004231D0">
            <w:pPr>
              <w:rPr>
                <w:lang w:eastAsia="lv-LV"/>
              </w:rPr>
            </w:pPr>
            <w:r w:rsidRPr="00054910">
              <w:rPr>
                <w:lang w:eastAsia="lv-LV"/>
              </w:rPr>
              <w:t xml:space="preserve">Windows 10/8/7/ Vista/ XP/ Server 2012/ Server 2012 R2/ Server 2008/ Server 2008 R2/ Server 2003 R2/ Server 2003 R1 </w:t>
            </w:r>
          </w:p>
        </w:tc>
        <w:tc>
          <w:tcPr>
            <w:tcW w:w="708" w:type="dxa"/>
            <w:vMerge/>
            <w:tcBorders>
              <w:left w:val="single" w:sz="4" w:space="0" w:color="00000A"/>
              <w:right w:val="single" w:sz="4" w:space="0" w:color="00000A"/>
            </w:tcBorders>
          </w:tcPr>
          <w:p w14:paraId="10728533" w14:textId="77777777" w:rsidR="004231D0" w:rsidRPr="00DD38E0" w:rsidRDefault="004231D0" w:rsidP="004231D0">
            <w:pPr>
              <w:rPr>
                <w:lang w:eastAsia="lv-LV"/>
              </w:rPr>
            </w:pPr>
          </w:p>
        </w:tc>
      </w:tr>
      <w:tr w:rsidR="004231D0" w:rsidRPr="00054910" w14:paraId="25F91C97" w14:textId="77777777" w:rsidTr="00F44F89">
        <w:trPr>
          <w:trHeight w:val="20"/>
        </w:trPr>
        <w:tc>
          <w:tcPr>
            <w:tcW w:w="1838" w:type="dxa"/>
            <w:vMerge/>
            <w:tcBorders>
              <w:left w:val="single" w:sz="4" w:space="0" w:color="00000A"/>
              <w:right w:val="single" w:sz="4" w:space="0" w:color="00000A"/>
            </w:tcBorders>
          </w:tcPr>
          <w:p w14:paraId="27D8BA52"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70AB5D"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6AE4E1" w14:textId="77777777" w:rsidR="004231D0" w:rsidRPr="00054910" w:rsidRDefault="004231D0" w:rsidP="004231D0">
            <w:pPr>
              <w:rPr>
                <w:lang w:eastAsia="lv-LV"/>
              </w:rPr>
            </w:pPr>
            <w:r w:rsidRPr="00054910">
              <w:rPr>
                <w:lang w:eastAsia="lv-LV"/>
              </w:rPr>
              <w:t>Pieslēgums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DB5A43" w14:textId="77777777" w:rsidR="004231D0" w:rsidRPr="00054910" w:rsidRDefault="004231D0" w:rsidP="004231D0">
            <w:pPr>
              <w:rPr>
                <w:lang w:eastAsia="lv-LV"/>
              </w:rPr>
            </w:pPr>
            <w:r w:rsidRPr="00054910">
              <w:rPr>
                <w:lang w:eastAsia="lv-LV"/>
              </w:rPr>
              <w:t>Vismaz USB 2.0, RJ-45</w:t>
            </w:r>
          </w:p>
        </w:tc>
        <w:tc>
          <w:tcPr>
            <w:tcW w:w="708" w:type="dxa"/>
            <w:vMerge/>
            <w:tcBorders>
              <w:left w:val="single" w:sz="4" w:space="0" w:color="00000A"/>
              <w:right w:val="single" w:sz="4" w:space="0" w:color="00000A"/>
            </w:tcBorders>
          </w:tcPr>
          <w:p w14:paraId="2222A3F8" w14:textId="77777777" w:rsidR="004231D0" w:rsidRPr="00DD38E0" w:rsidRDefault="004231D0" w:rsidP="004231D0">
            <w:pPr>
              <w:rPr>
                <w:lang w:eastAsia="lv-LV"/>
              </w:rPr>
            </w:pPr>
          </w:p>
        </w:tc>
      </w:tr>
      <w:tr w:rsidR="004231D0" w:rsidRPr="00054910" w14:paraId="3B62FB08" w14:textId="77777777" w:rsidTr="00F44F89">
        <w:trPr>
          <w:trHeight w:val="20"/>
        </w:trPr>
        <w:tc>
          <w:tcPr>
            <w:tcW w:w="1838" w:type="dxa"/>
            <w:vMerge/>
            <w:tcBorders>
              <w:left w:val="single" w:sz="4" w:space="0" w:color="00000A"/>
              <w:right w:val="single" w:sz="4" w:space="0" w:color="00000A"/>
            </w:tcBorders>
          </w:tcPr>
          <w:p w14:paraId="60CA88DF"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F1BFCF"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583826" w14:textId="77777777" w:rsidR="004231D0" w:rsidRPr="00054910" w:rsidRDefault="004231D0" w:rsidP="004231D0">
            <w:pPr>
              <w:rPr>
                <w:lang w:eastAsia="lv-LV"/>
              </w:rPr>
            </w:pPr>
            <w:r w:rsidRPr="00054910">
              <w:rPr>
                <w:lang w:eastAsia="lv-LV"/>
              </w:rPr>
              <w:t>Darbības temperatūra</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EDC61" w14:textId="77777777" w:rsidR="004231D0" w:rsidRPr="00054910" w:rsidRDefault="004231D0" w:rsidP="004231D0">
            <w:pPr>
              <w:rPr>
                <w:lang w:eastAsia="lv-LV"/>
              </w:rPr>
            </w:pPr>
            <w:r w:rsidRPr="00054910">
              <w:rPr>
                <w:lang w:eastAsia="lv-LV"/>
              </w:rPr>
              <w:t>18° līdz 32° C</w:t>
            </w:r>
          </w:p>
        </w:tc>
        <w:tc>
          <w:tcPr>
            <w:tcW w:w="708" w:type="dxa"/>
            <w:vMerge/>
            <w:tcBorders>
              <w:left w:val="single" w:sz="4" w:space="0" w:color="00000A"/>
              <w:right w:val="single" w:sz="4" w:space="0" w:color="00000A"/>
            </w:tcBorders>
          </w:tcPr>
          <w:p w14:paraId="40092F28" w14:textId="77777777" w:rsidR="004231D0" w:rsidRPr="00DD38E0" w:rsidRDefault="004231D0" w:rsidP="004231D0">
            <w:pPr>
              <w:rPr>
                <w:lang w:eastAsia="lv-LV"/>
              </w:rPr>
            </w:pPr>
          </w:p>
        </w:tc>
      </w:tr>
      <w:tr w:rsidR="004231D0" w:rsidRPr="00054910" w14:paraId="3E4E5E91" w14:textId="77777777" w:rsidTr="00F44F89">
        <w:trPr>
          <w:trHeight w:val="20"/>
        </w:trPr>
        <w:tc>
          <w:tcPr>
            <w:tcW w:w="1838" w:type="dxa"/>
            <w:vMerge/>
            <w:tcBorders>
              <w:left w:val="single" w:sz="4" w:space="0" w:color="00000A"/>
              <w:right w:val="single" w:sz="4" w:space="0" w:color="00000A"/>
            </w:tcBorders>
          </w:tcPr>
          <w:p w14:paraId="5F453227"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A1F09C"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9886D5" w14:textId="77777777" w:rsidR="004231D0" w:rsidRPr="00054910" w:rsidRDefault="004231D0" w:rsidP="004231D0">
            <w:pPr>
              <w:rPr>
                <w:lang w:eastAsia="lv-LV"/>
              </w:rPr>
            </w:pPr>
            <w:r w:rsidRPr="00054910">
              <w:rPr>
                <w:lang w:eastAsia="lv-LV"/>
              </w:rPr>
              <w:t>Pieļaujamais mitrums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798473" w14:textId="77777777" w:rsidR="004231D0" w:rsidRPr="00054910" w:rsidRDefault="004231D0" w:rsidP="004231D0">
            <w:pPr>
              <w:rPr>
                <w:lang w:eastAsia="lv-LV"/>
              </w:rPr>
            </w:pPr>
            <w:r w:rsidRPr="00054910">
              <w:rPr>
                <w:lang w:eastAsia="lv-LV"/>
              </w:rPr>
              <w:t>20 līdz 80 %</w:t>
            </w:r>
          </w:p>
        </w:tc>
        <w:tc>
          <w:tcPr>
            <w:tcW w:w="708" w:type="dxa"/>
            <w:vMerge/>
            <w:tcBorders>
              <w:left w:val="single" w:sz="4" w:space="0" w:color="00000A"/>
              <w:right w:val="single" w:sz="4" w:space="0" w:color="00000A"/>
            </w:tcBorders>
          </w:tcPr>
          <w:p w14:paraId="31DB1F59" w14:textId="77777777" w:rsidR="004231D0" w:rsidRPr="00DD38E0" w:rsidRDefault="004231D0" w:rsidP="004231D0">
            <w:pPr>
              <w:rPr>
                <w:lang w:eastAsia="lv-LV"/>
              </w:rPr>
            </w:pPr>
          </w:p>
        </w:tc>
      </w:tr>
      <w:tr w:rsidR="004231D0" w:rsidRPr="00054910" w14:paraId="2F596948" w14:textId="77777777" w:rsidTr="00F44F89">
        <w:trPr>
          <w:trHeight w:val="20"/>
        </w:trPr>
        <w:tc>
          <w:tcPr>
            <w:tcW w:w="1838" w:type="dxa"/>
            <w:vMerge/>
            <w:tcBorders>
              <w:left w:val="single" w:sz="4" w:space="0" w:color="00000A"/>
              <w:right w:val="single" w:sz="4" w:space="0" w:color="00000A"/>
            </w:tcBorders>
          </w:tcPr>
          <w:p w14:paraId="5F8EB438"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A4B67E"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F9B3B3" w14:textId="77777777" w:rsidR="004231D0" w:rsidRPr="00054910" w:rsidRDefault="004231D0" w:rsidP="004231D0">
            <w:pPr>
              <w:rPr>
                <w:lang w:eastAsia="lv-LV"/>
              </w:rPr>
            </w:pPr>
            <w:r w:rsidRPr="00054910">
              <w:rPr>
                <w:lang w:eastAsia="lv-LV"/>
              </w:rPr>
              <w:t>Displejs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6FAF27" w14:textId="77777777" w:rsidR="004231D0" w:rsidRPr="00054910" w:rsidRDefault="004231D0" w:rsidP="004231D0">
            <w:pPr>
              <w:rPr>
                <w:lang w:eastAsia="lv-LV"/>
              </w:rPr>
            </w:pPr>
            <w:r w:rsidRPr="00054910">
              <w:rPr>
                <w:lang w:eastAsia="lv-LV"/>
              </w:rPr>
              <w:t>LCD kontroles panelis</w:t>
            </w:r>
          </w:p>
        </w:tc>
        <w:tc>
          <w:tcPr>
            <w:tcW w:w="708" w:type="dxa"/>
            <w:vMerge/>
            <w:tcBorders>
              <w:left w:val="single" w:sz="4" w:space="0" w:color="00000A"/>
              <w:right w:val="single" w:sz="4" w:space="0" w:color="00000A"/>
            </w:tcBorders>
          </w:tcPr>
          <w:p w14:paraId="569F10EE" w14:textId="77777777" w:rsidR="004231D0" w:rsidRPr="00DD38E0" w:rsidRDefault="004231D0" w:rsidP="004231D0">
            <w:pPr>
              <w:rPr>
                <w:lang w:eastAsia="lv-LV"/>
              </w:rPr>
            </w:pPr>
          </w:p>
        </w:tc>
      </w:tr>
      <w:tr w:rsidR="004231D0" w:rsidRPr="00054910" w14:paraId="26BDFF04" w14:textId="77777777" w:rsidTr="00F44F89">
        <w:trPr>
          <w:trHeight w:val="20"/>
        </w:trPr>
        <w:tc>
          <w:tcPr>
            <w:tcW w:w="1838" w:type="dxa"/>
            <w:vMerge/>
            <w:tcBorders>
              <w:left w:val="single" w:sz="4" w:space="0" w:color="00000A"/>
              <w:right w:val="single" w:sz="4" w:space="0" w:color="00000A"/>
            </w:tcBorders>
          </w:tcPr>
          <w:p w14:paraId="1428BB70"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AB67B7"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6C1E1" w14:textId="77777777" w:rsidR="004231D0" w:rsidRPr="00054910" w:rsidRDefault="004231D0" w:rsidP="004231D0">
            <w:pPr>
              <w:rPr>
                <w:lang w:eastAsia="lv-LV"/>
              </w:rPr>
            </w:pPr>
            <w:r w:rsidRPr="00054910">
              <w:rPr>
                <w:lang w:eastAsia="lv-LV"/>
              </w:rPr>
              <w:t>Barošanas avots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38ABE1" w14:textId="77777777" w:rsidR="004231D0" w:rsidRPr="00054910" w:rsidRDefault="004231D0" w:rsidP="004231D0">
            <w:pPr>
              <w:rPr>
                <w:lang w:eastAsia="lv-LV"/>
              </w:rPr>
            </w:pPr>
            <w:r w:rsidRPr="00054910">
              <w:rPr>
                <w:lang w:eastAsia="lv-LV"/>
              </w:rPr>
              <w:t>220 V</w:t>
            </w:r>
          </w:p>
        </w:tc>
        <w:tc>
          <w:tcPr>
            <w:tcW w:w="708" w:type="dxa"/>
            <w:vMerge/>
            <w:tcBorders>
              <w:left w:val="single" w:sz="4" w:space="0" w:color="00000A"/>
              <w:right w:val="single" w:sz="4" w:space="0" w:color="00000A"/>
            </w:tcBorders>
          </w:tcPr>
          <w:p w14:paraId="5626BA18" w14:textId="77777777" w:rsidR="004231D0" w:rsidRPr="00DD38E0" w:rsidRDefault="004231D0" w:rsidP="004231D0">
            <w:pPr>
              <w:rPr>
                <w:lang w:eastAsia="lv-LV"/>
              </w:rPr>
            </w:pPr>
          </w:p>
        </w:tc>
      </w:tr>
      <w:tr w:rsidR="004231D0" w:rsidRPr="00054910" w14:paraId="16611EC9" w14:textId="77777777" w:rsidTr="00F44F89">
        <w:trPr>
          <w:trHeight w:val="20"/>
        </w:trPr>
        <w:tc>
          <w:tcPr>
            <w:tcW w:w="1838" w:type="dxa"/>
            <w:vMerge/>
            <w:tcBorders>
              <w:left w:val="single" w:sz="4" w:space="0" w:color="00000A"/>
              <w:right w:val="single" w:sz="4" w:space="0" w:color="00000A"/>
            </w:tcBorders>
          </w:tcPr>
          <w:p w14:paraId="61ECFD30"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BA183E"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40DB64" w14:textId="77777777" w:rsidR="004231D0" w:rsidRPr="00054910" w:rsidRDefault="004231D0" w:rsidP="004231D0">
            <w:pPr>
              <w:rPr>
                <w:lang w:eastAsia="lv-LV"/>
              </w:rPr>
            </w:pPr>
            <w:r w:rsidRPr="00054910">
              <w:rPr>
                <w:lang w:eastAsia="lv-LV"/>
              </w:rPr>
              <w:t>Darbības frekvence</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2D4F24" w14:textId="77777777" w:rsidR="004231D0" w:rsidRPr="00054910" w:rsidRDefault="004231D0" w:rsidP="004231D0">
            <w:pPr>
              <w:rPr>
                <w:lang w:eastAsia="lv-LV"/>
              </w:rPr>
            </w:pPr>
            <w:r w:rsidRPr="00054910">
              <w:rPr>
                <w:lang w:eastAsia="lv-LV"/>
              </w:rPr>
              <w:t>50 Hz / 60 Hz</w:t>
            </w:r>
          </w:p>
        </w:tc>
        <w:tc>
          <w:tcPr>
            <w:tcW w:w="708" w:type="dxa"/>
            <w:vMerge/>
            <w:tcBorders>
              <w:left w:val="single" w:sz="4" w:space="0" w:color="00000A"/>
              <w:right w:val="single" w:sz="4" w:space="0" w:color="00000A"/>
            </w:tcBorders>
          </w:tcPr>
          <w:p w14:paraId="4141DA51" w14:textId="77777777" w:rsidR="004231D0" w:rsidRPr="00DD38E0" w:rsidRDefault="004231D0" w:rsidP="004231D0">
            <w:pPr>
              <w:rPr>
                <w:lang w:eastAsia="lv-LV"/>
              </w:rPr>
            </w:pPr>
          </w:p>
        </w:tc>
      </w:tr>
      <w:tr w:rsidR="004231D0" w:rsidRPr="00054910" w14:paraId="4A36DAE9" w14:textId="77777777" w:rsidTr="00F44F89">
        <w:trPr>
          <w:trHeight w:val="20"/>
        </w:trPr>
        <w:tc>
          <w:tcPr>
            <w:tcW w:w="1838" w:type="dxa"/>
            <w:vMerge/>
            <w:tcBorders>
              <w:left w:val="single" w:sz="4" w:space="0" w:color="00000A"/>
              <w:right w:val="single" w:sz="4" w:space="0" w:color="00000A"/>
            </w:tcBorders>
          </w:tcPr>
          <w:p w14:paraId="26E6B1D4"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40DD51" w14:textId="77777777" w:rsidR="004231D0" w:rsidRPr="00054910" w:rsidRDefault="004231D0" w:rsidP="004231D0">
            <w:pPr>
              <w:rPr>
                <w:lang w:eastAsia="lv-LV"/>
              </w:rPr>
            </w:pPr>
          </w:p>
        </w:tc>
        <w:tc>
          <w:tcPr>
            <w:tcW w:w="21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775B53" w14:textId="77777777" w:rsidR="004231D0" w:rsidRPr="00054910" w:rsidRDefault="004231D0" w:rsidP="004231D0">
            <w:pPr>
              <w:rPr>
                <w:lang w:eastAsia="lv-LV"/>
              </w:rPr>
            </w:pPr>
            <w:r w:rsidRPr="00054910">
              <w:rPr>
                <w:lang w:eastAsia="lv-LV"/>
              </w:rPr>
              <w:t>Kodēšanas iespējas</w:t>
            </w:r>
          </w:p>
        </w:tc>
        <w:tc>
          <w:tcPr>
            <w:tcW w:w="39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F72C09" w14:textId="77777777" w:rsidR="004231D0" w:rsidRPr="00054910" w:rsidRDefault="004231D0" w:rsidP="004231D0">
            <w:pPr>
              <w:rPr>
                <w:lang w:eastAsia="lv-LV"/>
              </w:rPr>
            </w:pPr>
            <w:r w:rsidRPr="00054910">
              <w:rPr>
                <w:lang w:eastAsia="lv-LV"/>
              </w:rPr>
              <w:t>13.56 MHz (iCLASS® Standard/SE/SR/Seos, MIFARE Classic®, MIFARE Plus®, MIFARE DESFire® EV1, ISO 14443 A/B, ISO 15693)</w:t>
            </w:r>
          </w:p>
        </w:tc>
        <w:tc>
          <w:tcPr>
            <w:tcW w:w="708" w:type="dxa"/>
            <w:vMerge/>
            <w:tcBorders>
              <w:left w:val="single" w:sz="4" w:space="0" w:color="00000A"/>
              <w:right w:val="single" w:sz="4" w:space="0" w:color="00000A"/>
            </w:tcBorders>
          </w:tcPr>
          <w:p w14:paraId="2061278C" w14:textId="77777777" w:rsidR="004231D0" w:rsidRPr="00DD38E0" w:rsidRDefault="004231D0" w:rsidP="004231D0">
            <w:pPr>
              <w:rPr>
                <w:lang w:eastAsia="lv-LV"/>
              </w:rPr>
            </w:pPr>
          </w:p>
        </w:tc>
      </w:tr>
      <w:tr w:rsidR="004231D0" w:rsidRPr="00054910" w14:paraId="5898AE87" w14:textId="77777777" w:rsidTr="00F44F89">
        <w:trPr>
          <w:trHeight w:val="20"/>
        </w:trPr>
        <w:tc>
          <w:tcPr>
            <w:tcW w:w="1838" w:type="dxa"/>
            <w:vMerge/>
            <w:tcBorders>
              <w:left w:val="single" w:sz="4" w:space="0" w:color="00000A"/>
              <w:right w:val="single" w:sz="4" w:space="0" w:color="00000A"/>
            </w:tcBorders>
          </w:tcPr>
          <w:p w14:paraId="3578E733" w14:textId="77777777" w:rsidR="004231D0" w:rsidRPr="00054910" w:rsidRDefault="004231D0" w:rsidP="004231D0">
            <w:pPr>
              <w:rPr>
                <w:lang w:eastAsia="lv-LV"/>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4A5F19" w14:textId="77777777" w:rsidR="004231D0" w:rsidRPr="00F44F89" w:rsidRDefault="004231D0" w:rsidP="004231D0">
            <w:pPr>
              <w:rPr>
                <w:sz w:val="22"/>
                <w:szCs w:val="22"/>
                <w:lang w:eastAsia="lv-LV"/>
              </w:rPr>
            </w:pPr>
            <w:r w:rsidRPr="00F44F89">
              <w:rPr>
                <w:sz w:val="22"/>
                <w:szCs w:val="22"/>
                <w:lang w:eastAsia="lv-LV"/>
              </w:rPr>
              <w:t>Komplektācija</w:t>
            </w:r>
          </w:p>
        </w:tc>
        <w:tc>
          <w:tcPr>
            <w:tcW w:w="609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2F3E8B" w14:textId="77777777" w:rsidR="004231D0" w:rsidRPr="00054910" w:rsidRDefault="004231D0" w:rsidP="004231D0">
            <w:pPr>
              <w:ind w:left="30"/>
            </w:pPr>
            <w:r w:rsidRPr="00054910">
              <w:t>Visi nepieciešamie draiveri darbam Windows 10/8/7/ Vista/ XP/ Server 2012/ Server 2012 R2/ Server 2008/ Server 2008 R2/ Server 2003 R2/ Server 2003 R1 vai jaunākā vidē, kā arī pieslēguma kabeļiem (USB) - garums 3m ±10%, barošanas vads - 1m ±10%, tīkla vads - 1m ±10%)</w:t>
            </w:r>
          </w:p>
        </w:tc>
        <w:tc>
          <w:tcPr>
            <w:tcW w:w="708" w:type="dxa"/>
            <w:tcBorders>
              <w:left w:val="single" w:sz="4" w:space="0" w:color="00000A"/>
              <w:bottom w:val="single" w:sz="4" w:space="0" w:color="00000A"/>
              <w:right w:val="single" w:sz="4" w:space="0" w:color="00000A"/>
            </w:tcBorders>
          </w:tcPr>
          <w:p w14:paraId="397F02BC" w14:textId="77777777" w:rsidR="004231D0" w:rsidRPr="00DD38E0" w:rsidRDefault="004231D0" w:rsidP="004231D0">
            <w:r w:rsidRPr="00DD38E0">
              <w:t>1</w:t>
            </w:r>
          </w:p>
        </w:tc>
      </w:tr>
      <w:tr w:rsidR="004231D0" w:rsidRPr="00054910" w14:paraId="63D107F3" w14:textId="77777777" w:rsidTr="00F44F89">
        <w:trPr>
          <w:trHeight w:val="20"/>
        </w:trPr>
        <w:tc>
          <w:tcPr>
            <w:tcW w:w="1838" w:type="dxa"/>
            <w:vMerge/>
            <w:tcBorders>
              <w:left w:val="single" w:sz="4" w:space="0" w:color="00000A"/>
              <w:right w:val="single" w:sz="4" w:space="0" w:color="00000A"/>
            </w:tcBorders>
          </w:tcPr>
          <w:p w14:paraId="746C4EC6" w14:textId="77777777" w:rsidR="004231D0" w:rsidRPr="00054910" w:rsidRDefault="004231D0" w:rsidP="004231D0">
            <w:pPr>
              <w:rPr>
                <w:lang w:eastAsia="lv-LV"/>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170B0C" w14:textId="77777777" w:rsidR="004231D0" w:rsidRPr="00054910" w:rsidRDefault="004231D0" w:rsidP="004231D0">
            <w:pPr>
              <w:rPr>
                <w:lang w:eastAsia="lv-LV"/>
              </w:rPr>
            </w:pPr>
          </w:p>
        </w:tc>
        <w:tc>
          <w:tcPr>
            <w:tcW w:w="609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0FB4C8" w14:textId="77777777" w:rsidR="004231D0" w:rsidRPr="00054910" w:rsidRDefault="004231D0" w:rsidP="004231D0">
            <w:pPr>
              <w:tabs>
                <w:tab w:val="left" w:pos="1230"/>
              </w:tabs>
            </w:pPr>
            <w:r w:rsidRPr="00054910">
              <w:t>Izejmateriālu komplekts:</w:t>
            </w:r>
          </w:p>
          <w:p w14:paraId="32974C60" w14:textId="77777777" w:rsidR="004231D0" w:rsidRPr="00054910" w:rsidRDefault="004231D0" w:rsidP="00255E5A">
            <w:pPr>
              <w:widowControl/>
              <w:numPr>
                <w:ilvl w:val="0"/>
                <w:numId w:val="33"/>
              </w:numPr>
              <w:suppressAutoHyphens w:val="0"/>
            </w:pPr>
            <w:r w:rsidRPr="00054910">
              <w:t>HDP FILM caurspīdīga filma, 1500 nospiedumiem – 1gab.</w:t>
            </w:r>
          </w:p>
          <w:p w14:paraId="7159D20B" w14:textId="77777777" w:rsidR="004231D0" w:rsidRPr="00054910" w:rsidRDefault="004231D0" w:rsidP="00255E5A">
            <w:pPr>
              <w:widowControl/>
              <w:numPr>
                <w:ilvl w:val="0"/>
                <w:numId w:val="33"/>
              </w:numPr>
              <w:suppressAutoHyphens w:val="0"/>
            </w:pPr>
            <w:r w:rsidRPr="00054910">
              <w:lastRenderedPageBreak/>
              <w:t>YMCK/K krāsu lente ar diviem melniem paneļiem, 500 kartēm – 1gab.</w:t>
            </w:r>
          </w:p>
          <w:p w14:paraId="1DDBE1AA" w14:textId="77777777" w:rsidR="004231D0" w:rsidRPr="00054910" w:rsidRDefault="004231D0" w:rsidP="00255E5A">
            <w:pPr>
              <w:widowControl/>
              <w:numPr>
                <w:ilvl w:val="0"/>
                <w:numId w:val="33"/>
              </w:numPr>
              <w:suppressAutoHyphens w:val="0"/>
            </w:pPr>
            <w:r w:rsidRPr="00054910">
              <w:t>YMCK krāsu lente ar vienu melno paneli, 500 nospiedumiem – 1gab.</w:t>
            </w:r>
          </w:p>
          <w:p w14:paraId="176CFF5E" w14:textId="77777777" w:rsidR="004231D0" w:rsidRPr="00054910" w:rsidRDefault="004231D0" w:rsidP="00255E5A">
            <w:pPr>
              <w:widowControl/>
              <w:numPr>
                <w:ilvl w:val="0"/>
                <w:numId w:val="33"/>
              </w:numPr>
              <w:suppressAutoHyphens w:val="0"/>
            </w:pPr>
            <w:r w:rsidRPr="00054910">
              <w:t>K Premium melna lente, 3000 nospiedumiem – 1gab.</w:t>
            </w:r>
          </w:p>
          <w:p w14:paraId="4B8D6D00" w14:textId="77777777" w:rsidR="004231D0" w:rsidRPr="00054910" w:rsidRDefault="004231D0" w:rsidP="00255E5A">
            <w:pPr>
              <w:widowControl/>
              <w:numPr>
                <w:ilvl w:val="0"/>
                <w:numId w:val="33"/>
              </w:numPr>
              <w:suppressAutoHyphens w:val="0"/>
            </w:pPr>
            <w:r w:rsidRPr="00054910">
              <w:t>Lipīgie tīrīšanas rullīši – 3 kompl.  (30gab.)</w:t>
            </w:r>
          </w:p>
        </w:tc>
        <w:tc>
          <w:tcPr>
            <w:tcW w:w="708" w:type="dxa"/>
            <w:tcBorders>
              <w:top w:val="single" w:sz="4" w:space="0" w:color="00000A"/>
              <w:left w:val="single" w:sz="4" w:space="0" w:color="00000A"/>
              <w:bottom w:val="single" w:sz="4" w:space="0" w:color="00000A"/>
              <w:right w:val="single" w:sz="4" w:space="0" w:color="00000A"/>
            </w:tcBorders>
          </w:tcPr>
          <w:p w14:paraId="0B9B6727" w14:textId="77777777" w:rsidR="004231D0" w:rsidRPr="00DD38E0" w:rsidRDefault="004231D0" w:rsidP="004231D0">
            <w:pPr>
              <w:tabs>
                <w:tab w:val="left" w:pos="1230"/>
              </w:tabs>
            </w:pPr>
            <w:r w:rsidRPr="00DD38E0">
              <w:lastRenderedPageBreak/>
              <w:t>1</w:t>
            </w:r>
          </w:p>
        </w:tc>
      </w:tr>
      <w:tr w:rsidR="004231D0" w:rsidRPr="00054910" w14:paraId="185DD726" w14:textId="77777777" w:rsidTr="00F44F89">
        <w:trPr>
          <w:trHeight w:val="20"/>
        </w:trPr>
        <w:tc>
          <w:tcPr>
            <w:tcW w:w="1838" w:type="dxa"/>
            <w:vMerge/>
            <w:tcBorders>
              <w:left w:val="single" w:sz="4" w:space="0" w:color="00000A"/>
              <w:right w:val="single" w:sz="4" w:space="0" w:color="00000A"/>
            </w:tcBorders>
          </w:tcPr>
          <w:p w14:paraId="652AEBBD" w14:textId="77777777" w:rsidR="004231D0" w:rsidRPr="00054910" w:rsidRDefault="004231D0" w:rsidP="004231D0">
            <w:pPr>
              <w:rPr>
                <w:lang w:eastAsia="lv-LV"/>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A2922B" w14:textId="77777777" w:rsidR="004231D0" w:rsidRPr="00054910" w:rsidRDefault="004231D0" w:rsidP="004231D0">
            <w:pPr>
              <w:rPr>
                <w:lang w:eastAsia="lv-LV"/>
              </w:rPr>
            </w:pPr>
            <w:r w:rsidRPr="00054910">
              <w:rPr>
                <w:lang w:eastAsia="lv-LV"/>
              </w:rPr>
              <w:t>Papildus aprīkojums</w:t>
            </w:r>
          </w:p>
        </w:tc>
        <w:tc>
          <w:tcPr>
            <w:tcW w:w="609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CE53AA" w14:textId="77777777" w:rsidR="004231D0" w:rsidRPr="00054910" w:rsidRDefault="004231D0" w:rsidP="00255E5A">
            <w:pPr>
              <w:widowControl/>
              <w:numPr>
                <w:ilvl w:val="0"/>
                <w:numId w:val="31"/>
              </w:numPr>
              <w:suppressAutoHyphens w:val="0"/>
              <w:ind w:left="30"/>
            </w:pPr>
            <w:r w:rsidRPr="00054910">
              <w:t xml:space="preserve">Papildus kārtridžs krāsu lentei </w:t>
            </w:r>
          </w:p>
        </w:tc>
        <w:tc>
          <w:tcPr>
            <w:tcW w:w="708" w:type="dxa"/>
            <w:tcBorders>
              <w:top w:val="single" w:sz="4" w:space="0" w:color="00000A"/>
              <w:left w:val="single" w:sz="4" w:space="0" w:color="00000A"/>
              <w:bottom w:val="single" w:sz="4" w:space="0" w:color="00000A"/>
              <w:right w:val="single" w:sz="4" w:space="0" w:color="00000A"/>
            </w:tcBorders>
          </w:tcPr>
          <w:p w14:paraId="4B6C64A4" w14:textId="77777777" w:rsidR="004231D0" w:rsidRPr="00DD38E0" w:rsidRDefault="004231D0" w:rsidP="00255E5A">
            <w:pPr>
              <w:widowControl/>
              <w:numPr>
                <w:ilvl w:val="0"/>
                <w:numId w:val="31"/>
              </w:numPr>
              <w:suppressAutoHyphens w:val="0"/>
              <w:ind w:left="30"/>
            </w:pPr>
            <w:r w:rsidRPr="00DD38E0">
              <w:t>2</w:t>
            </w:r>
          </w:p>
        </w:tc>
      </w:tr>
      <w:tr w:rsidR="004231D0" w:rsidRPr="00054910" w14:paraId="2AC53D11" w14:textId="77777777" w:rsidTr="00F44F89">
        <w:trPr>
          <w:trHeight w:val="20"/>
        </w:trPr>
        <w:tc>
          <w:tcPr>
            <w:tcW w:w="1838" w:type="dxa"/>
            <w:vMerge/>
            <w:tcBorders>
              <w:left w:val="single" w:sz="4" w:space="0" w:color="00000A"/>
              <w:right w:val="single" w:sz="4" w:space="0" w:color="00000A"/>
            </w:tcBorders>
          </w:tcPr>
          <w:p w14:paraId="63139209" w14:textId="77777777" w:rsidR="004231D0" w:rsidRPr="00054910" w:rsidRDefault="004231D0" w:rsidP="004231D0">
            <w:pPr>
              <w:tabs>
                <w:tab w:val="center" w:pos="4153"/>
                <w:tab w:val="left" w:pos="5955"/>
                <w:tab w:val="right" w:pos="8306"/>
              </w:tabs>
              <w:rPr>
                <w:bCs/>
                <w:lang w:eastAsia="lv-LV"/>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D65D2F" w14:textId="77777777" w:rsidR="004231D0" w:rsidRPr="003B2FE2" w:rsidRDefault="004231D0" w:rsidP="004231D0">
            <w:pPr>
              <w:tabs>
                <w:tab w:val="center" w:pos="4153"/>
                <w:tab w:val="left" w:pos="5955"/>
                <w:tab w:val="right" w:pos="8306"/>
              </w:tabs>
              <w:rPr>
                <w:b/>
                <w:bCs/>
                <w:lang w:eastAsia="lv-LV"/>
              </w:rPr>
            </w:pPr>
            <w:r w:rsidRPr="003B2FE2">
              <w:rPr>
                <w:b/>
                <w:bCs/>
                <w:lang w:eastAsia="lv-LV"/>
              </w:rPr>
              <w:t xml:space="preserve">Garantija </w:t>
            </w:r>
          </w:p>
        </w:tc>
        <w:tc>
          <w:tcPr>
            <w:tcW w:w="680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C1757E" w14:textId="77777777" w:rsidR="004231D0" w:rsidRPr="00DD38E0" w:rsidRDefault="004231D0" w:rsidP="004231D0">
            <w:pPr>
              <w:tabs>
                <w:tab w:val="center" w:pos="4153"/>
                <w:tab w:val="left" w:pos="5955"/>
                <w:tab w:val="right" w:pos="8306"/>
              </w:tabs>
              <w:rPr>
                <w:bCs/>
                <w:lang w:eastAsia="lv-LV"/>
              </w:rPr>
            </w:pPr>
            <w:r w:rsidRPr="00DD38E0">
              <w:rPr>
                <w:bCs/>
                <w:lang w:eastAsia="lv-LV"/>
              </w:rPr>
              <w:t>Ne mazāk kā 2 gadi</w:t>
            </w:r>
          </w:p>
        </w:tc>
      </w:tr>
      <w:tr w:rsidR="004231D0" w:rsidRPr="00054910" w14:paraId="213EF11D" w14:textId="77777777" w:rsidTr="00F44F89">
        <w:trPr>
          <w:trHeight w:val="20"/>
        </w:trPr>
        <w:tc>
          <w:tcPr>
            <w:tcW w:w="1838" w:type="dxa"/>
            <w:tcBorders>
              <w:left w:val="single" w:sz="4" w:space="0" w:color="00000A"/>
              <w:right w:val="single" w:sz="4" w:space="0" w:color="00000A"/>
            </w:tcBorders>
          </w:tcPr>
          <w:p w14:paraId="6BC46F65" w14:textId="77777777" w:rsidR="004231D0" w:rsidRPr="00054910" w:rsidRDefault="004231D0" w:rsidP="004231D0">
            <w:pPr>
              <w:jc w:val="center"/>
              <w:rPr>
                <w:lang w:eastAsia="lv-LV"/>
              </w:rPr>
            </w:pPr>
            <w:r w:rsidRPr="00054910">
              <w:rPr>
                <w:b/>
                <w:bCs/>
                <w:lang w:eastAsia="lv-LV"/>
              </w:rPr>
              <w:t>2.  Mobilais dators</w:t>
            </w:r>
            <w:r>
              <w:rPr>
                <w:b/>
                <w:bCs/>
                <w:lang w:eastAsia="lv-LV"/>
              </w:rPr>
              <w:t xml:space="preserve"> </w:t>
            </w:r>
            <w:r w:rsidRPr="00054910">
              <w:rPr>
                <w:b/>
                <w:bCs/>
                <w:lang w:eastAsia="lv-LV"/>
              </w:rPr>
              <w:t>-termināls</w:t>
            </w:r>
          </w:p>
        </w:tc>
        <w:tc>
          <w:tcPr>
            <w:tcW w:w="765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F254B3" w14:textId="77777777" w:rsidR="004231D0" w:rsidRPr="00054910" w:rsidRDefault="004231D0" w:rsidP="004231D0">
            <w:pPr>
              <w:tabs>
                <w:tab w:val="left" w:pos="1230"/>
              </w:tabs>
              <w:jc w:val="center"/>
            </w:pPr>
            <w:r w:rsidRPr="00054910">
              <w:t>Datu savākšanas mobilais dators - termināls</w:t>
            </w:r>
          </w:p>
        </w:tc>
        <w:tc>
          <w:tcPr>
            <w:tcW w:w="708" w:type="dxa"/>
            <w:tcBorders>
              <w:top w:val="single" w:sz="4" w:space="0" w:color="00000A"/>
              <w:left w:val="single" w:sz="4" w:space="0" w:color="00000A"/>
              <w:bottom w:val="single" w:sz="4" w:space="0" w:color="00000A"/>
              <w:right w:val="single" w:sz="4" w:space="0" w:color="00000A"/>
            </w:tcBorders>
          </w:tcPr>
          <w:p w14:paraId="10A83D28" w14:textId="77777777" w:rsidR="004231D0" w:rsidRPr="00DD38E0" w:rsidRDefault="004231D0" w:rsidP="004231D0">
            <w:pPr>
              <w:tabs>
                <w:tab w:val="left" w:pos="1230"/>
              </w:tabs>
            </w:pPr>
            <w:r w:rsidRPr="00DD38E0">
              <w:t>1</w:t>
            </w:r>
          </w:p>
        </w:tc>
      </w:tr>
      <w:tr w:rsidR="004231D0" w:rsidRPr="00054910" w14:paraId="31E138C0" w14:textId="77777777" w:rsidTr="00F44F89">
        <w:trPr>
          <w:trHeight w:val="20"/>
        </w:trPr>
        <w:tc>
          <w:tcPr>
            <w:tcW w:w="1838" w:type="dxa"/>
            <w:vMerge w:val="restart"/>
            <w:tcBorders>
              <w:left w:val="single" w:sz="4" w:space="0" w:color="00000A"/>
              <w:right w:val="single" w:sz="4" w:space="0" w:color="00000A"/>
            </w:tcBorders>
          </w:tcPr>
          <w:p w14:paraId="06B4A740" w14:textId="77777777" w:rsidR="004231D0" w:rsidRPr="00054910" w:rsidRDefault="004231D0" w:rsidP="004231D0">
            <w:pPr>
              <w:rPr>
                <w:lang w:eastAsia="lv-LV"/>
              </w:rPr>
            </w:pPr>
          </w:p>
        </w:tc>
        <w:tc>
          <w:tcPr>
            <w:tcW w:w="226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810130" w14:textId="77777777" w:rsidR="004231D0" w:rsidRPr="00054910" w:rsidRDefault="004231D0" w:rsidP="004231D0">
            <w:pPr>
              <w:rPr>
                <w:lang w:eastAsia="lv-LV"/>
              </w:rPr>
            </w:pPr>
            <w:r w:rsidRPr="00054910">
              <w:rPr>
                <w:lang w:eastAsia="lv-LV"/>
              </w:rPr>
              <w:t>Tehniskie parametri</w:t>
            </w: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177E74" w14:textId="77777777" w:rsidR="004231D0" w:rsidRPr="00054910" w:rsidRDefault="004231D0" w:rsidP="004231D0">
            <w:pPr>
              <w:rPr>
                <w:lang w:eastAsia="lv-LV"/>
              </w:rPr>
            </w:pPr>
            <w:r w:rsidRPr="00054910">
              <w:rPr>
                <w:lang w:eastAsia="lv-LV"/>
              </w:rPr>
              <w:t>Komunikācija:</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5B172F" w14:textId="77777777" w:rsidR="004231D0" w:rsidRPr="00054910" w:rsidRDefault="004231D0" w:rsidP="004231D0">
            <w:pPr>
              <w:tabs>
                <w:tab w:val="left" w:pos="1230"/>
              </w:tabs>
            </w:pPr>
            <w:r w:rsidRPr="00054910">
              <w:t>WPAN (Bluetooth</w:t>
            </w:r>
            <w:r w:rsidRPr="00054910">
              <w:rPr>
                <w:vertAlign w:val="superscript"/>
              </w:rPr>
              <w:t>®</w:t>
            </w:r>
            <w:r w:rsidRPr="00054910">
              <w:t>), WiFi (a/b/g/n)</w:t>
            </w:r>
          </w:p>
        </w:tc>
        <w:tc>
          <w:tcPr>
            <w:tcW w:w="708" w:type="dxa"/>
            <w:vMerge w:val="restart"/>
            <w:tcBorders>
              <w:top w:val="single" w:sz="4" w:space="0" w:color="00000A"/>
              <w:left w:val="single" w:sz="4" w:space="0" w:color="00000A"/>
            </w:tcBorders>
          </w:tcPr>
          <w:p w14:paraId="18954769" w14:textId="77777777" w:rsidR="004231D0" w:rsidRPr="00DD38E0" w:rsidRDefault="004231D0" w:rsidP="004231D0">
            <w:pPr>
              <w:tabs>
                <w:tab w:val="left" w:pos="1230"/>
              </w:tabs>
            </w:pPr>
          </w:p>
        </w:tc>
      </w:tr>
      <w:tr w:rsidR="004231D0" w:rsidRPr="00054910" w14:paraId="2E072DEA" w14:textId="77777777" w:rsidTr="00F44F89">
        <w:trPr>
          <w:trHeight w:val="20"/>
        </w:trPr>
        <w:tc>
          <w:tcPr>
            <w:tcW w:w="1838" w:type="dxa"/>
            <w:vMerge/>
            <w:tcBorders>
              <w:left w:val="single" w:sz="4" w:space="0" w:color="00000A"/>
              <w:right w:val="single" w:sz="4" w:space="0" w:color="00000A"/>
            </w:tcBorders>
          </w:tcPr>
          <w:p w14:paraId="284ADAAB"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B39F72"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F8C3A3" w14:textId="77777777" w:rsidR="004231D0" w:rsidRPr="00054910" w:rsidRDefault="004231D0" w:rsidP="004231D0">
            <w:pPr>
              <w:rPr>
                <w:lang w:eastAsia="lv-LV"/>
              </w:rPr>
            </w:pPr>
            <w:r w:rsidRPr="00054910">
              <w:rPr>
                <w:lang w:eastAsia="lv-LV"/>
              </w:rPr>
              <w:t>Operētājsistēma:</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761B48" w14:textId="77777777" w:rsidR="004231D0" w:rsidRPr="00054910" w:rsidRDefault="004231D0" w:rsidP="004231D0">
            <w:pPr>
              <w:rPr>
                <w:lang w:eastAsia="lv-LV"/>
              </w:rPr>
            </w:pPr>
            <w:r w:rsidRPr="00054910">
              <w:rPr>
                <w:lang w:eastAsia="lv-LV"/>
              </w:rPr>
              <w:t>Microsoft</w:t>
            </w:r>
            <w:r w:rsidRPr="00054910">
              <w:rPr>
                <w:vertAlign w:val="superscript"/>
                <w:lang w:eastAsia="lv-LV"/>
              </w:rPr>
              <w:t>®</w:t>
            </w:r>
            <w:r w:rsidRPr="00054910">
              <w:rPr>
                <w:lang w:eastAsia="lv-LV"/>
              </w:rPr>
              <w:t xml:space="preserve"> Windows</w:t>
            </w:r>
            <w:r w:rsidRPr="00054910">
              <w:rPr>
                <w:vertAlign w:val="superscript"/>
                <w:lang w:eastAsia="lv-LV"/>
              </w:rPr>
              <w:t xml:space="preserve">® </w:t>
            </w:r>
            <w:r w:rsidRPr="00054910">
              <w:rPr>
                <w:lang w:eastAsia="lv-LV"/>
              </w:rPr>
              <w:t>Embedded Handheld 6.5.3</w:t>
            </w:r>
          </w:p>
        </w:tc>
        <w:tc>
          <w:tcPr>
            <w:tcW w:w="708" w:type="dxa"/>
            <w:vMerge/>
            <w:tcBorders>
              <w:left w:val="single" w:sz="4" w:space="0" w:color="00000A"/>
            </w:tcBorders>
          </w:tcPr>
          <w:p w14:paraId="1701758C" w14:textId="77777777" w:rsidR="004231D0" w:rsidRPr="00DD38E0" w:rsidRDefault="004231D0" w:rsidP="004231D0">
            <w:pPr>
              <w:rPr>
                <w:lang w:eastAsia="lv-LV"/>
              </w:rPr>
            </w:pPr>
          </w:p>
        </w:tc>
      </w:tr>
      <w:tr w:rsidR="004231D0" w:rsidRPr="00054910" w14:paraId="7E2044B5" w14:textId="77777777" w:rsidTr="00F44F89">
        <w:trPr>
          <w:trHeight w:val="20"/>
        </w:trPr>
        <w:tc>
          <w:tcPr>
            <w:tcW w:w="1838" w:type="dxa"/>
            <w:vMerge/>
            <w:tcBorders>
              <w:left w:val="single" w:sz="4" w:space="0" w:color="00000A"/>
              <w:right w:val="single" w:sz="4" w:space="0" w:color="00000A"/>
            </w:tcBorders>
          </w:tcPr>
          <w:p w14:paraId="64792A5F"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5B597A"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84646E" w14:textId="77777777" w:rsidR="004231D0" w:rsidRPr="00054910" w:rsidRDefault="004231D0" w:rsidP="004231D0">
            <w:pPr>
              <w:rPr>
                <w:lang w:eastAsia="lv-LV"/>
              </w:rPr>
            </w:pPr>
            <w:r w:rsidRPr="00054910">
              <w:rPr>
                <w:lang w:eastAsia="lv-LV"/>
              </w:rPr>
              <w:t>Nolasīšanas tips:</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D91E6" w14:textId="77777777" w:rsidR="004231D0" w:rsidRPr="00054910" w:rsidRDefault="004231D0" w:rsidP="004231D0">
            <w:pPr>
              <w:rPr>
                <w:lang w:eastAsia="lv-LV"/>
              </w:rPr>
            </w:pPr>
            <w:r w:rsidRPr="00054910">
              <w:rPr>
                <w:lang w:eastAsia="lv-LV"/>
              </w:rPr>
              <w:t>2D imager (5300SR)</w:t>
            </w:r>
          </w:p>
        </w:tc>
        <w:tc>
          <w:tcPr>
            <w:tcW w:w="708" w:type="dxa"/>
            <w:vMerge/>
            <w:tcBorders>
              <w:left w:val="single" w:sz="4" w:space="0" w:color="00000A"/>
            </w:tcBorders>
          </w:tcPr>
          <w:p w14:paraId="63A2F866" w14:textId="77777777" w:rsidR="004231D0" w:rsidRPr="00DD38E0" w:rsidRDefault="004231D0" w:rsidP="004231D0">
            <w:pPr>
              <w:rPr>
                <w:lang w:eastAsia="lv-LV"/>
              </w:rPr>
            </w:pPr>
          </w:p>
        </w:tc>
      </w:tr>
      <w:tr w:rsidR="004231D0" w:rsidRPr="00054910" w14:paraId="45C8902B" w14:textId="77777777" w:rsidTr="00F44F89">
        <w:trPr>
          <w:trHeight w:val="20"/>
        </w:trPr>
        <w:tc>
          <w:tcPr>
            <w:tcW w:w="1838" w:type="dxa"/>
            <w:vMerge/>
            <w:tcBorders>
              <w:left w:val="single" w:sz="4" w:space="0" w:color="00000A"/>
              <w:right w:val="single" w:sz="4" w:space="0" w:color="00000A"/>
            </w:tcBorders>
          </w:tcPr>
          <w:p w14:paraId="36F8C3EC"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810B6E"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A03481" w14:textId="77777777" w:rsidR="004231D0" w:rsidRPr="00054910" w:rsidRDefault="004231D0" w:rsidP="004231D0">
            <w:pPr>
              <w:rPr>
                <w:lang w:eastAsia="lv-LV"/>
              </w:rPr>
            </w:pPr>
            <w:r w:rsidRPr="00054910">
              <w:rPr>
                <w:lang w:eastAsia="lv-LV"/>
              </w:rPr>
              <w:t>Atmiņa (RAM/ROM):</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0B25E3" w14:textId="77777777" w:rsidR="004231D0" w:rsidRPr="00054910" w:rsidRDefault="004231D0" w:rsidP="004231D0">
            <w:pPr>
              <w:rPr>
                <w:lang w:eastAsia="lv-LV"/>
              </w:rPr>
            </w:pPr>
            <w:r w:rsidRPr="00054910">
              <w:rPr>
                <w:lang w:eastAsia="lv-LV"/>
              </w:rPr>
              <w:t>512MB/512MB</w:t>
            </w:r>
          </w:p>
        </w:tc>
        <w:tc>
          <w:tcPr>
            <w:tcW w:w="708" w:type="dxa"/>
            <w:vMerge/>
            <w:tcBorders>
              <w:left w:val="single" w:sz="4" w:space="0" w:color="00000A"/>
            </w:tcBorders>
          </w:tcPr>
          <w:p w14:paraId="08B93F93" w14:textId="77777777" w:rsidR="004231D0" w:rsidRPr="00DD38E0" w:rsidRDefault="004231D0" w:rsidP="004231D0">
            <w:pPr>
              <w:rPr>
                <w:lang w:eastAsia="lv-LV"/>
              </w:rPr>
            </w:pPr>
          </w:p>
        </w:tc>
      </w:tr>
      <w:tr w:rsidR="004231D0" w:rsidRPr="00054910" w14:paraId="52C0E6F4" w14:textId="77777777" w:rsidTr="00F44F89">
        <w:trPr>
          <w:trHeight w:val="20"/>
        </w:trPr>
        <w:tc>
          <w:tcPr>
            <w:tcW w:w="1838" w:type="dxa"/>
            <w:vMerge/>
            <w:tcBorders>
              <w:left w:val="single" w:sz="4" w:space="0" w:color="00000A"/>
              <w:right w:val="single" w:sz="4" w:space="0" w:color="00000A"/>
            </w:tcBorders>
          </w:tcPr>
          <w:p w14:paraId="3A4F8A14"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70ED8C"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55C3E4" w14:textId="77777777" w:rsidR="004231D0" w:rsidRPr="00054910" w:rsidRDefault="004231D0" w:rsidP="004231D0">
            <w:pPr>
              <w:rPr>
                <w:lang w:eastAsia="lv-LV"/>
              </w:rPr>
            </w:pPr>
            <w:r w:rsidRPr="00054910">
              <w:rPr>
                <w:lang w:eastAsia="lv-LV"/>
              </w:rPr>
              <w:t>Tastatūra:</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48C5DD" w14:textId="77777777" w:rsidR="004231D0" w:rsidRPr="00054910" w:rsidRDefault="004231D0" w:rsidP="004231D0">
            <w:pPr>
              <w:ind w:left="30"/>
              <w:rPr>
                <w:lang w:eastAsia="lv-LV"/>
              </w:rPr>
            </w:pPr>
            <w:r w:rsidRPr="00054910">
              <w:rPr>
                <w:lang w:eastAsia="lv-LV"/>
              </w:rPr>
              <w:t>28 taustiņi ar LED apgaismojumu</w:t>
            </w:r>
          </w:p>
        </w:tc>
        <w:tc>
          <w:tcPr>
            <w:tcW w:w="708" w:type="dxa"/>
            <w:vMerge/>
            <w:tcBorders>
              <w:left w:val="single" w:sz="4" w:space="0" w:color="00000A"/>
            </w:tcBorders>
          </w:tcPr>
          <w:p w14:paraId="7ADB866C" w14:textId="77777777" w:rsidR="004231D0" w:rsidRPr="00DD38E0" w:rsidRDefault="004231D0" w:rsidP="004231D0">
            <w:pPr>
              <w:ind w:left="30"/>
              <w:rPr>
                <w:lang w:eastAsia="lv-LV"/>
              </w:rPr>
            </w:pPr>
          </w:p>
        </w:tc>
      </w:tr>
      <w:tr w:rsidR="004231D0" w:rsidRPr="00054910" w14:paraId="5FDB81AF" w14:textId="77777777" w:rsidTr="00F44F89">
        <w:trPr>
          <w:trHeight w:val="20"/>
        </w:trPr>
        <w:tc>
          <w:tcPr>
            <w:tcW w:w="1838" w:type="dxa"/>
            <w:vMerge/>
            <w:tcBorders>
              <w:left w:val="single" w:sz="4" w:space="0" w:color="00000A"/>
              <w:right w:val="single" w:sz="4" w:space="0" w:color="00000A"/>
            </w:tcBorders>
          </w:tcPr>
          <w:p w14:paraId="4D68F316"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4261AB"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9AC52" w14:textId="77777777" w:rsidR="004231D0" w:rsidRPr="00054910" w:rsidRDefault="004231D0" w:rsidP="004231D0">
            <w:pPr>
              <w:rPr>
                <w:lang w:eastAsia="lv-LV"/>
              </w:rPr>
            </w:pPr>
            <w:r w:rsidRPr="00054910">
              <w:rPr>
                <w:lang w:eastAsia="lv-LV"/>
              </w:rPr>
              <w:t>Akumulators:</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449F66" w14:textId="77777777" w:rsidR="004231D0" w:rsidRPr="00054910" w:rsidRDefault="004231D0" w:rsidP="004231D0">
            <w:pPr>
              <w:rPr>
                <w:lang w:eastAsia="lv-LV"/>
              </w:rPr>
            </w:pPr>
            <w:r w:rsidRPr="00054910">
              <w:rPr>
                <w:lang w:eastAsia="lv-LV"/>
              </w:rPr>
              <w:t>2200 mAh</w:t>
            </w:r>
          </w:p>
        </w:tc>
        <w:tc>
          <w:tcPr>
            <w:tcW w:w="708" w:type="dxa"/>
            <w:vMerge/>
            <w:tcBorders>
              <w:left w:val="single" w:sz="4" w:space="0" w:color="00000A"/>
            </w:tcBorders>
          </w:tcPr>
          <w:p w14:paraId="06A4158D" w14:textId="77777777" w:rsidR="004231D0" w:rsidRPr="00DD38E0" w:rsidRDefault="004231D0" w:rsidP="004231D0">
            <w:pPr>
              <w:rPr>
                <w:lang w:eastAsia="lv-LV"/>
              </w:rPr>
            </w:pPr>
          </w:p>
        </w:tc>
      </w:tr>
      <w:tr w:rsidR="004231D0" w:rsidRPr="00054910" w14:paraId="4D4B0BDF" w14:textId="77777777" w:rsidTr="00F44F89">
        <w:trPr>
          <w:trHeight w:val="20"/>
        </w:trPr>
        <w:tc>
          <w:tcPr>
            <w:tcW w:w="1838" w:type="dxa"/>
            <w:vMerge/>
            <w:tcBorders>
              <w:left w:val="single" w:sz="4" w:space="0" w:color="00000A"/>
              <w:right w:val="single" w:sz="4" w:space="0" w:color="00000A"/>
            </w:tcBorders>
          </w:tcPr>
          <w:p w14:paraId="030B1103"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984BEC"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A5808B" w14:textId="77777777" w:rsidR="004231D0" w:rsidRPr="00054910" w:rsidRDefault="004231D0" w:rsidP="004231D0">
            <w:pPr>
              <w:rPr>
                <w:lang w:eastAsia="lv-LV"/>
              </w:rPr>
            </w:pPr>
            <w:r w:rsidRPr="00054910">
              <w:rPr>
                <w:lang w:eastAsia="lv-LV"/>
              </w:rPr>
              <w:t>Procesors:</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411CE1" w14:textId="77777777" w:rsidR="004231D0" w:rsidRPr="00054910" w:rsidRDefault="004231D0" w:rsidP="004231D0">
            <w:pPr>
              <w:rPr>
                <w:lang w:eastAsia="lv-LV"/>
              </w:rPr>
            </w:pPr>
            <w:r w:rsidRPr="00054910">
              <w:rPr>
                <w:lang w:eastAsia="lv-LV"/>
              </w:rPr>
              <w:t>TI OMAP3715 800MHz</w:t>
            </w:r>
          </w:p>
        </w:tc>
        <w:tc>
          <w:tcPr>
            <w:tcW w:w="708" w:type="dxa"/>
            <w:vMerge/>
            <w:tcBorders>
              <w:left w:val="single" w:sz="4" w:space="0" w:color="00000A"/>
            </w:tcBorders>
          </w:tcPr>
          <w:p w14:paraId="7BFDA90B" w14:textId="77777777" w:rsidR="004231D0" w:rsidRPr="00DD38E0" w:rsidRDefault="004231D0" w:rsidP="004231D0">
            <w:pPr>
              <w:rPr>
                <w:lang w:eastAsia="lv-LV"/>
              </w:rPr>
            </w:pPr>
          </w:p>
        </w:tc>
      </w:tr>
      <w:tr w:rsidR="004231D0" w:rsidRPr="00054910" w14:paraId="7A7A51B0" w14:textId="77777777" w:rsidTr="00F44F89">
        <w:trPr>
          <w:trHeight w:val="20"/>
        </w:trPr>
        <w:tc>
          <w:tcPr>
            <w:tcW w:w="1838" w:type="dxa"/>
            <w:vMerge/>
            <w:tcBorders>
              <w:left w:val="single" w:sz="4" w:space="0" w:color="00000A"/>
              <w:right w:val="single" w:sz="4" w:space="0" w:color="00000A"/>
            </w:tcBorders>
          </w:tcPr>
          <w:p w14:paraId="53135409"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8BB7EF"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1C1D6C" w14:textId="77777777" w:rsidR="004231D0" w:rsidRPr="00054910" w:rsidRDefault="004231D0" w:rsidP="004231D0">
            <w:pPr>
              <w:rPr>
                <w:lang w:eastAsia="lv-LV"/>
              </w:rPr>
            </w:pPr>
            <w:r w:rsidRPr="00054910">
              <w:rPr>
                <w:lang w:eastAsia="lv-LV"/>
              </w:rPr>
              <w:t>Darba temperatūras diapazons:</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A18AA7" w14:textId="77777777" w:rsidR="004231D0" w:rsidRPr="00054910" w:rsidRDefault="004231D0" w:rsidP="004231D0">
            <w:pPr>
              <w:rPr>
                <w:lang w:eastAsia="lv-LV"/>
              </w:rPr>
            </w:pPr>
            <w:r w:rsidRPr="00054910">
              <w:rPr>
                <w:lang w:eastAsia="lv-LV"/>
              </w:rPr>
              <w:t>-10</w:t>
            </w:r>
            <w:r w:rsidRPr="00054910">
              <w:rPr>
                <w:vertAlign w:val="superscript"/>
                <w:lang w:eastAsia="lv-LV"/>
              </w:rPr>
              <w:t>o</w:t>
            </w:r>
            <w:r w:rsidRPr="00054910">
              <w:rPr>
                <w:lang w:eastAsia="lv-LV"/>
              </w:rPr>
              <w:t>C + 50</w:t>
            </w:r>
            <w:r w:rsidRPr="00054910">
              <w:rPr>
                <w:vertAlign w:val="superscript"/>
                <w:lang w:eastAsia="lv-LV"/>
              </w:rPr>
              <w:t>o</w:t>
            </w:r>
            <w:r w:rsidRPr="00054910">
              <w:rPr>
                <w:lang w:eastAsia="lv-LV"/>
              </w:rPr>
              <w:t>C</w:t>
            </w:r>
          </w:p>
        </w:tc>
        <w:tc>
          <w:tcPr>
            <w:tcW w:w="708" w:type="dxa"/>
            <w:vMerge/>
            <w:tcBorders>
              <w:left w:val="single" w:sz="4" w:space="0" w:color="00000A"/>
            </w:tcBorders>
          </w:tcPr>
          <w:p w14:paraId="23512161" w14:textId="77777777" w:rsidR="004231D0" w:rsidRPr="00DD38E0" w:rsidRDefault="004231D0" w:rsidP="004231D0">
            <w:pPr>
              <w:rPr>
                <w:lang w:eastAsia="lv-LV"/>
              </w:rPr>
            </w:pPr>
          </w:p>
        </w:tc>
      </w:tr>
      <w:tr w:rsidR="004231D0" w:rsidRPr="00054910" w14:paraId="27EF1B27" w14:textId="77777777" w:rsidTr="00F44F89">
        <w:trPr>
          <w:trHeight w:val="20"/>
        </w:trPr>
        <w:tc>
          <w:tcPr>
            <w:tcW w:w="1838" w:type="dxa"/>
            <w:vMerge/>
            <w:tcBorders>
              <w:left w:val="single" w:sz="4" w:space="0" w:color="00000A"/>
              <w:right w:val="single" w:sz="4" w:space="0" w:color="00000A"/>
            </w:tcBorders>
          </w:tcPr>
          <w:p w14:paraId="419CC9C5"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F555B8"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654CC" w14:textId="77777777" w:rsidR="004231D0" w:rsidRPr="00054910" w:rsidRDefault="004231D0" w:rsidP="004231D0">
            <w:pPr>
              <w:rPr>
                <w:lang w:eastAsia="lv-LV"/>
              </w:rPr>
            </w:pPr>
            <w:r w:rsidRPr="00054910">
              <w:rPr>
                <w:lang w:eastAsia="lv-LV"/>
              </w:rPr>
              <w:t>Displejs:</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017F6" w14:textId="77777777" w:rsidR="004231D0" w:rsidRPr="00054910" w:rsidRDefault="004231D0" w:rsidP="004231D0">
            <w:pPr>
              <w:rPr>
                <w:lang w:eastAsia="lv-LV"/>
              </w:rPr>
            </w:pPr>
            <w:r w:rsidRPr="00054910">
              <w:rPr>
                <w:lang w:eastAsia="lv-LV"/>
              </w:rPr>
              <w:t>Krāsu skārienjūtīgs displejs 2.8”, QVGA 240 x 320</w:t>
            </w:r>
          </w:p>
        </w:tc>
        <w:tc>
          <w:tcPr>
            <w:tcW w:w="708" w:type="dxa"/>
            <w:vMerge/>
            <w:tcBorders>
              <w:left w:val="single" w:sz="4" w:space="0" w:color="00000A"/>
            </w:tcBorders>
          </w:tcPr>
          <w:p w14:paraId="3AB409F7" w14:textId="77777777" w:rsidR="004231D0" w:rsidRPr="00DD38E0" w:rsidRDefault="004231D0" w:rsidP="004231D0">
            <w:pPr>
              <w:rPr>
                <w:lang w:eastAsia="lv-LV"/>
              </w:rPr>
            </w:pPr>
          </w:p>
        </w:tc>
      </w:tr>
      <w:tr w:rsidR="004231D0" w:rsidRPr="00054910" w14:paraId="1317C4B7" w14:textId="77777777" w:rsidTr="00F44F89">
        <w:trPr>
          <w:trHeight w:val="20"/>
        </w:trPr>
        <w:tc>
          <w:tcPr>
            <w:tcW w:w="1838" w:type="dxa"/>
            <w:vMerge/>
            <w:tcBorders>
              <w:left w:val="single" w:sz="4" w:space="0" w:color="00000A"/>
              <w:right w:val="single" w:sz="4" w:space="0" w:color="00000A"/>
            </w:tcBorders>
          </w:tcPr>
          <w:p w14:paraId="1AF17984"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CF8855"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ADF462" w14:textId="77777777" w:rsidR="004231D0" w:rsidRPr="00054910" w:rsidRDefault="004231D0" w:rsidP="004231D0">
            <w:pPr>
              <w:rPr>
                <w:lang w:eastAsia="lv-LV"/>
              </w:rPr>
            </w:pPr>
            <w:r w:rsidRPr="00054910">
              <w:rPr>
                <w:lang w:eastAsia="lv-LV"/>
              </w:rPr>
              <w:t>Mitrumizturība:</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84FC5D" w14:textId="77777777" w:rsidR="004231D0" w:rsidRPr="00054910" w:rsidRDefault="004231D0" w:rsidP="004231D0">
            <w:pPr>
              <w:rPr>
                <w:lang w:eastAsia="lv-LV"/>
              </w:rPr>
            </w:pPr>
            <w:r w:rsidRPr="00054910">
              <w:rPr>
                <w:lang w:eastAsia="lv-LV"/>
              </w:rPr>
              <w:t>5% - 95%, bez kondensāta</w:t>
            </w:r>
          </w:p>
        </w:tc>
        <w:tc>
          <w:tcPr>
            <w:tcW w:w="708" w:type="dxa"/>
            <w:vMerge/>
            <w:tcBorders>
              <w:left w:val="single" w:sz="4" w:space="0" w:color="00000A"/>
            </w:tcBorders>
          </w:tcPr>
          <w:p w14:paraId="04D24E70" w14:textId="77777777" w:rsidR="004231D0" w:rsidRPr="00DD38E0" w:rsidRDefault="004231D0" w:rsidP="004231D0">
            <w:pPr>
              <w:rPr>
                <w:lang w:eastAsia="lv-LV"/>
              </w:rPr>
            </w:pPr>
          </w:p>
        </w:tc>
      </w:tr>
      <w:tr w:rsidR="004231D0" w:rsidRPr="00054910" w14:paraId="75D127A4" w14:textId="77777777" w:rsidTr="00F44F89">
        <w:trPr>
          <w:trHeight w:val="20"/>
        </w:trPr>
        <w:tc>
          <w:tcPr>
            <w:tcW w:w="1838" w:type="dxa"/>
            <w:vMerge/>
            <w:tcBorders>
              <w:left w:val="single" w:sz="4" w:space="0" w:color="00000A"/>
              <w:right w:val="single" w:sz="4" w:space="0" w:color="00000A"/>
            </w:tcBorders>
          </w:tcPr>
          <w:p w14:paraId="11E26E26" w14:textId="77777777" w:rsidR="004231D0" w:rsidRPr="00054910" w:rsidRDefault="004231D0" w:rsidP="004231D0">
            <w:pPr>
              <w:rPr>
                <w:lang w:eastAsia="lv-LV"/>
              </w:rPr>
            </w:pPr>
          </w:p>
        </w:tc>
        <w:tc>
          <w:tcPr>
            <w:tcW w:w="22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A8527A" w14:textId="77777777" w:rsidR="004231D0" w:rsidRPr="00054910" w:rsidRDefault="004231D0" w:rsidP="004231D0">
            <w:pPr>
              <w:rPr>
                <w:lang w:eastAsia="lv-LV"/>
              </w:rPr>
            </w:pPr>
          </w:p>
        </w:tc>
        <w:tc>
          <w:tcPr>
            <w:tcW w:w="23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70EA05" w14:textId="77777777" w:rsidR="004231D0" w:rsidRPr="00054910" w:rsidRDefault="004231D0" w:rsidP="004231D0">
            <w:pPr>
              <w:rPr>
                <w:lang w:eastAsia="lv-LV"/>
              </w:rPr>
            </w:pPr>
            <w:r w:rsidRPr="00054910">
              <w:rPr>
                <w:lang w:eastAsia="lv-LV"/>
              </w:rPr>
              <w:t>Aizsardzība:</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CEC649" w14:textId="77777777" w:rsidR="004231D0" w:rsidRPr="00054910" w:rsidRDefault="004231D0" w:rsidP="004231D0">
            <w:pPr>
              <w:rPr>
                <w:lang w:eastAsia="lv-LV"/>
              </w:rPr>
            </w:pPr>
            <w:r w:rsidRPr="00054910">
              <w:rPr>
                <w:lang w:eastAsia="lv-LV"/>
              </w:rPr>
              <w:t>IP54 klase</w:t>
            </w:r>
          </w:p>
        </w:tc>
        <w:tc>
          <w:tcPr>
            <w:tcW w:w="708" w:type="dxa"/>
            <w:vMerge/>
            <w:tcBorders>
              <w:left w:val="single" w:sz="4" w:space="0" w:color="00000A"/>
              <w:bottom w:val="single" w:sz="4" w:space="0" w:color="00000A"/>
            </w:tcBorders>
          </w:tcPr>
          <w:p w14:paraId="4799E41E" w14:textId="77777777" w:rsidR="004231D0" w:rsidRPr="00DD38E0" w:rsidRDefault="004231D0" w:rsidP="004231D0">
            <w:pPr>
              <w:rPr>
                <w:lang w:eastAsia="lv-LV"/>
              </w:rPr>
            </w:pPr>
          </w:p>
        </w:tc>
      </w:tr>
      <w:tr w:rsidR="004231D0" w:rsidRPr="00054910" w14:paraId="2C0870A3" w14:textId="77777777" w:rsidTr="00F44F89">
        <w:trPr>
          <w:trHeight w:val="20"/>
        </w:trPr>
        <w:tc>
          <w:tcPr>
            <w:tcW w:w="1838" w:type="dxa"/>
            <w:vMerge/>
            <w:tcBorders>
              <w:left w:val="single" w:sz="4" w:space="0" w:color="00000A"/>
              <w:right w:val="single" w:sz="4" w:space="0" w:color="00000A"/>
            </w:tcBorders>
          </w:tcPr>
          <w:p w14:paraId="73EAA920" w14:textId="77777777" w:rsidR="004231D0" w:rsidRPr="00054910" w:rsidRDefault="004231D0" w:rsidP="004231D0">
            <w:pPr>
              <w:rPr>
                <w:lang w:eastAsia="lv-LV"/>
              </w:rPr>
            </w:pPr>
          </w:p>
        </w:tc>
        <w:tc>
          <w:tcPr>
            <w:tcW w:w="226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6715DB" w14:textId="77777777" w:rsidR="004231D0" w:rsidRPr="00054910" w:rsidRDefault="004231D0" w:rsidP="004231D0">
            <w:pPr>
              <w:rPr>
                <w:lang w:eastAsia="lv-LV"/>
              </w:rPr>
            </w:pPr>
            <w:r w:rsidRPr="00054910">
              <w:rPr>
                <w:lang w:eastAsia="lv-LV"/>
              </w:rPr>
              <w:t>Komplektācija</w:t>
            </w:r>
          </w:p>
        </w:tc>
        <w:tc>
          <w:tcPr>
            <w:tcW w:w="538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BE3551" w14:textId="77777777" w:rsidR="004231D0" w:rsidRPr="00054910" w:rsidRDefault="004231D0" w:rsidP="00255E5A">
            <w:pPr>
              <w:widowControl/>
              <w:numPr>
                <w:ilvl w:val="0"/>
                <w:numId w:val="31"/>
              </w:numPr>
              <w:suppressAutoHyphens w:val="0"/>
              <w:ind w:left="30"/>
            </w:pPr>
            <w:r w:rsidRPr="00054910">
              <w:t xml:space="preserve">Termināls ar barošanas bloku </w:t>
            </w:r>
          </w:p>
        </w:tc>
        <w:tc>
          <w:tcPr>
            <w:tcW w:w="708" w:type="dxa"/>
            <w:tcBorders>
              <w:top w:val="single" w:sz="4" w:space="0" w:color="00000A"/>
              <w:left w:val="single" w:sz="4" w:space="0" w:color="00000A"/>
              <w:bottom w:val="single" w:sz="4" w:space="0" w:color="00000A"/>
              <w:right w:val="single" w:sz="4" w:space="0" w:color="00000A"/>
            </w:tcBorders>
          </w:tcPr>
          <w:p w14:paraId="41105E8F" w14:textId="77777777" w:rsidR="004231D0" w:rsidRPr="00DD38E0" w:rsidRDefault="004231D0" w:rsidP="00255E5A">
            <w:pPr>
              <w:widowControl/>
              <w:numPr>
                <w:ilvl w:val="0"/>
                <w:numId w:val="31"/>
              </w:numPr>
              <w:suppressAutoHyphens w:val="0"/>
              <w:ind w:left="30"/>
            </w:pPr>
            <w:r w:rsidRPr="00DD38E0">
              <w:t>1</w:t>
            </w:r>
          </w:p>
        </w:tc>
      </w:tr>
      <w:tr w:rsidR="004231D0" w:rsidRPr="00054910" w14:paraId="7A43DF74" w14:textId="77777777" w:rsidTr="00F44F89">
        <w:trPr>
          <w:trHeight w:val="20"/>
        </w:trPr>
        <w:tc>
          <w:tcPr>
            <w:tcW w:w="1838" w:type="dxa"/>
            <w:vMerge/>
            <w:tcBorders>
              <w:left w:val="single" w:sz="4" w:space="0" w:color="00000A"/>
              <w:right w:val="single" w:sz="4" w:space="0" w:color="00000A"/>
            </w:tcBorders>
          </w:tcPr>
          <w:p w14:paraId="5AD5EB24" w14:textId="77777777" w:rsidR="004231D0" w:rsidRPr="00054910" w:rsidRDefault="004231D0" w:rsidP="004231D0">
            <w:pPr>
              <w:rPr>
                <w:lang w:eastAsia="lv-LV"/>
              </w:rPr>
            </w:pPr>
          </w:p>
        </w:tc>
        <w:tc>
          <w:tcPr>
            <w:tcW w:w="226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AA9A52" w14:textId="77777777" w:rsidR="004231D0" w:rsidRPr="00054910" w:rsidRDefault="004231D0" w:rsidP="004231D0">
            <w:pPr>
              <w:rPr>
                <w:lang w:eastAsia="lv-LV"/>
              </w:rPr>
            </w:pPr>
            <w:r w:rsidRPr="00054910">
              <w:rPr>
                <w:lang w:eastAsia="lv-LV"/>
              </w:rPr>
              <w:t>Papildus aprīkojums</w:t>
            </w:r>
          </w:p>
        </w:tc>
        <w:tc>
          <w:tcPr>
            <w:tcW w:w="538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F1840" w14:textId="77777777" w:rsidR="004231D0" w:rsidRPr="00054910" w:rsidRDefault="004231D0" w:rsidP="00255E5A">
            <w:pPr>
              <w:widowControl/>
              <w:numPr>
                <w:ilvl w:val="0"/>
                <w:numId w:val="31"/>
              </w:numPr>
              <w:suppressAutoHyphens w:val="0"/>
              <w:ind w:left="30"/>
            </w:pPr>
            <w:r w:rsidRPr="00054910">
              <w:t xml:space="preserve">Mobilā termināla uzlādēšanas un pārraides bāze, USB </w:t>
            </w:r>
          </w:p>
        </w:tc>
        <w:tc>
          <w:tcPr>
            <w:tcW w:w="708" w:type="dxa"/>
            <w:tcBorders>
              <w:top w:val="single" w:sz="4" w:space="0" w:color="00000A"/>
              <w:left w:val="single" w:sz="4" w:space="0" w:color="00000A"/>
              <w:bottom w:val="single" w:sz="4" w:space="0" w:color="00000A"/>
              <w:right w:val="single" w:sz="4" w:space="0" w:color="00000A"/>
            </w:tcBorders>
          </w:tcPr>
          <w:p w14:paraId="01822EA3" w14:textId="77777777" w:rsidR="004231D0" w:rsidRPr="00DD38E0" w:rsidRDefault="004231D0" w:rsidP="00255E5A">
            <w:pPr>
              <w:widowControl/>
              <w:numPr>
                <w:ilvl w:val="0"/>
                <w:numId w:val="31"/>
              </w:numPr>
              <w:suppressAutoHyphens w:val="0"/>
              <w:ind w:left="30"/>
            </w:pPr>
            <w:r w:rsidRPr="00DD38E0">
              <w:t>1</w:t>
            </w:r>
          </w:p>
        </w:tc>
      </w:tr>
      <w:tr w:rsidR="004231D0" w:rsidRPr="00054910" w14:paraId="4FDC576D" w14:textId="77777777" w:rsidTr="00F44F89">
        <w:trPr>
          <w:trHeight w:val="20"/>
        </w:trPr>
        <w:tc>
          <w:tcPr>
            <w:tcW w:w="1838" w:type="dxa"/>
            <w:vMerge/>
            <w:tcBorders>
              <w:left w:val="single" w:sz="4" w:space="0" w:color="00000A"/>
              <w:right w:val="single" w:sz="4" w:space="0" w:color="00000A"/>
            </w:tcBorders>
          </w:tcPr>
          <w:p w14:paraId="18E066D8" w14:textId="77777777" w:rsidR="004231D0" w:rsidRPr="00054910" w:rsidRDefault="004231D0" w:rsidP="004231D0">
            <w:pPr>
              <w:rPr>
                <w:lang w:eastAsia="lv-LV"/>
              </w:rPr>
            </w:pPr>
          </w:p>
        </w:tc>
        <w:tc>
          <w:tcPr>
            <w:tcW w:w="226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D63BAA" w14:textId="77777777" w:rsidR="004231D0" w:rsidRPr="003B2FE2" w:rsidRDefault="004231D0" w:rsidP="004231D0">
            <w:pPr>
              <w:rPr>
                <w:b/>
                <w:lang w:eastAsia="lv-LV"/>
              </w:rPr>
            </w:pPr>
            <w:r w:rsidRPr="003B2FE2">
              <w:rPr>
                <w:b/>
                <w:lang w:eastAsia="lv-LV"/>
              </w:rPr>
              <w:t>Garantija:</w:t>
            </w:r>
          </w:p>
        </w:tc>
        <w:tc>
          <w:tcPr>
            <w:tcW w:w="6095"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BBE8BB" w14:textId="77777777" w:rsidR="004231D0" w:rsidRPr="00DD38E0" w:rsidRDefault="004231D0" w:rsidP="00255E5A">
            <w:pPr>
              <w:widowControl/>
              <w:numPr>
                <w:ilvl w:val="0"/>
                <w:numId w:val="31"/>
              </w:numPr>
              <w:suppressAutoHyphens w:val="0"/>
              <w:ind w:left="30"/>
            </w:pPr>
            <w:r w:rsidRPr="00DD38E0">
              <w:rPr>
                <w:bCs/>
                <w:lang w:eastAsia="lv-LV"/>
              </w:rPr>
              <w:t>Ne mazāk kā 12 mēneši</w:t>
            </w:r>
          </w:p>
        </w:tc>
      </w:tr>
      <w:tr w:rsidR="004231D0" w:rsidRPr="00054910" w14:paraId="2CA53F2D" w14:textId="77777777" w:rsidTr="00F44F89">
        <w:trPr>
          <w:trHeight w:val="20"/>
        </w:trPr>
        <w:tc>
          <w:tcPr>
            <w:tcW w:w="1838" w:type="dxa"/>
            <w:tcBorders>
              <w:top w:val="single" w:sz="4" w:space="0" w:color="00000A"/>
              <w:left w:val="single" w:sz="4" w:space="0" w:color="00000A"/>
              <w:right w:val="single" w:sz="4" w:space="0" w:color="00000A"/>
            </w:tcBorders>
          </w:tcPr>
          <w:p w14:paraId="5312D66D" w14:textId="77777777" w:rsidR="004231D0" w:rsidRPr="00054910" w:rsidRDefault="004231D0" w:rsidP="004231D0">
            <w:pPr>
              <w:jc w:val="center"/>
              <w:rPr>
                <w:lang w:eastAsia="lv-LV"/>
              </w:rPr>
            </w:pPr>
            <w:r w:rsidRPr="00054910">
              <w:rPr>
                <w:b/>
                <w:bCs/>
                <w:lang w:eastAsia="lv-LV"/>
              </w:rPr>
              <w:t>3. Galda uzlīmju printeris</w:t>
            </w:r>
          </w:p>
        </w:tc>
        <w:tc>
          <w:tcPr>
            <w:tcW w:w="765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8E7AC" w14:textId="77777777" w:rsidR="004231D0" w:rsidRPr="00054910" w:rsidRDefault="004231D0" w:rsidP="004231D0">
            <w:pPr>
              <w:keepNext/>
              <w:shd w:val="clear" w:color="auto" w:fill="FFFFFF"/>
              <w:jc w:val="center"/>
              <w:outlineLvl w:val="1"/>
              <w:rPr>
                <w:iCs/>
                <w:lang w:eastAsia="lv-LV"/>
              </w:rPr>
            </w:pPr>
            <w:r w:rsidRPr="00054910">
              <w:rPr>
                <w:iCs/>
                <w:lang w:eastAsia="lv-LV"/>
              </w:rPr>
              <w:t>Kompaktais galda uzlīmju printeris ar augstu ražīgumu.</w:t>
            </w:r>
          </w:p>
          <w:p w14:paraId="149C5D52" w14:textId="77777777" w:rsidR="004231D0" w:rsidRPr="00054910" w:rsidRDefault="004231D0" w:rsidP="004231D0">
            <w:pPr>
              <w:jc w:val="center"/>
            </w:pPr>
            <w:r w:rsidRPr="00054910">
              <w:t>Produktu marķēšanai, kvīšu drukai.</w:t>
            </w:r>
          </w:p>
        </w:tc>
        <w:tc>
          <w:tcPr>
            <w:tcW w:w="708" w:type="dxa"/>
            <w:tcBorders>
              <w:top w:val="single" w:sz="4" w:space="0" w:color="00000A"/>
              <w:left w:val="single" w:sz="4" w:space="0" w:color="00000A"/>
              <w:bottom w:val="single" w:sz="4" w:space="0" w:color="00000A"/>
              <w:right w:val="single" w:sz="4" w:space="0" w:color="00000A"/>
            </w:tcBorders>
          </w:tcPr>
          <w:p w14:paraId="4DB4D03B" w14:textId="77777777" w:rsidR="004231D0" w:rsidRPr="00DD38E0" w:rsidRDefault="004231D0" w:rsidP="004231D0">
            <w:pPr>
              <w:keepNext/>
              <w:shd w:val="clear" w:color="auto" w:fill="FFFFFF"/>
              <w:outlineLvl w:val="1"/>
              <w:rPr>
                <w:iCs/>
                <w:lang w:eastAsia="lv-LV"/>
              </w:rPr>
            </w:pPr>
            <w:r w:rsidRPr="00DD38E0">
              <w:rPr>
                <w:iCs/>
                <w:lang w:eastAsia="lv-LV"/>
              </w:rPr>
              <w:t>1</w:t>
            </w:r>
          </w:p>
        </w:tc>
      </w:tr>
      <w:tr w:rsidR="004231D0" w:rsidRPr="00054910" w14:paraId="081843C3" w14:textId="77777777" w:rsidTr="00F44F89">
        <w:trPr>
          <w:trHeight w:val="20"/>
        </w:trPr>
        <w:tc>
          <w:tcPr>
            <w:tcW w:w="1838" w:type="dxa"/>
            <w:vMerge w:val="restart"/>
            <w:tcBorders>
              <w:left w:val="single" w:sz="4" w:space="0" w:color="00000A"/>
              <w:right w:val="single" w:sz="4" w:space="0" w:color="00000A"/>
            </w:tcBorders>
          </w:tcPr>
          <w:p w14:paraId="5A756FB9" w14:textId="77777777" w:rsidR="004231D0" w:rsidRPr="00054910" w:rsidRDefault="004231D0" w:rsidP="004231D0">
            <w:pPr>
              <w:rPr>
                <w:lang w:eastAsia="lv-LV"/>
              </w:rPr>
            </w:pPr>
          </w:p>
        </w:tc>
        <w:tc>
          <w:tcPr>
            <w:tcW w:w="175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BE5E5" w14:textId="77777777" w:rsidR="004231D0" w:rsidRPr="00054910" w:rsidRDefault="004231D0" w:rsidP="004231D0">
            <w:pPr>
              <w:rPr>
                <w:lang w:eastAsia="lv-LV"/>
              </w:rPr>
            </w:pPr>
            <w:r w:rsidRPr="00054910">
              <w:rPr>
                <w:lang w:eastAsia="lv-LV"/>
              </w:rPr>
              <w:t>Tehniskie parametri</w:t>
            </w: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BF6C4B" w14:textId="77777777" w:rsidR="004231D0" w:rsidRPr="00054910" w:rsidRDefault="004231D0" w:rsidP="004231D0">
            <w:pPr>
              <w:rPr>
                <w:lang w:eastAsia="lv-LV"/>
              </w:rPr>
            </w:pPr>
            <w:r w:rsidRPr="00054910">
              <w:rPr>
                <w:lang w:eastAsia="lv-LV"/>
              </w:rPr>
              <w:t>Drukas tips:</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A3484" w14:textId="77777777" w:rsidR="004231D0" w:rsidRPr="00054910" w:rsidRDefault="004231D0" w:rsidP="004231D0">
            <w:pPr>
              <w:tabs>
                <w:tab w:val="left" w:pos="1230"/>
              </w:tabs>
            </w:pPr>
            <w:r w:rsidRPr="00054910">
              <w:t>Krāsu sublimācija/termopārnese</w:t>
            </w:r>
          </w:p>
        </w:tc>
        <w:tc>
          <w:tcPr>
            <w:tcW w:w="708" w:type="dxa"/>
            <w:vMerge w:val="restart"/>
            <w:tcBorders>
              <w:top w:val="single" w:sz="4" w:space="0" w:color="00000A"/>
              <w:left w:val="single" w:sz="4" w:space="0" w:color="00000A"/>
              <w:right w:val="single" w:sz="4" w:space="0" w:color="00000A"/>
            </w:tcBorders>
          </w:tcPr>
          <w:p w14:paraId="46AD796E" w14:textId="77777777" w:rsidR="004231D0" w:rsidRPr="00DD38E0" w:rsidRDefault="004231D0" w:rsidP="004231D0">
            <w:pPr>
              <w:tabs>
                <w:tab w:val="left" w:pos="1230"/>
              </w:tabs>
            </w:pPr>
          </w:p>
        </w:tc>
      </w:tr>
      <w:tr w:rsidR="004231D0" w:rsidRPr="00054910" w14:paraId="16682B88" w14:textId="77777777" w:rsidTr="00F44F89">
        <w:trPr>
          <w:trHeight w:val="20"/>
        </w:trPr>
        <w:tc>
          <w:tcPr>
            <w:tcW w:w="1838" w:type="dxa"/>
            <w:vMerge/>
            <w:tcBorders>
              <w:left w:val="single" w:sz="4" w:space="0" w:color="00000A"/>
              <w:right w:val="single" w:sz="4" w:space="0" w:color="00000A"/>
            </w:tcBorders>
          </w:tcPr>
          <w:p w14:paraId="25EC384E"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38BF1B"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08668C" w14:textId="77777777" w:rsidR="004231D0" w:rsidRPr="00054910" w:rsidRDefault="004231D0" w:rsidP="004231D0">
            <w:pPr>
              <w:rPr>
                <w:lang w:eastAsia="lv-LV"/>
              </w:rPr>
            </w:pPr>
            <w:r w:rsidRPr="00054910">
              <w:rPr>
                <w:lang w:eastAsia="lv-LV"/>
              </w:rPr>
              <w:t>Savienojums:</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2C687" w14:textId="77777777" w:rsidR="004231D0" w:rsidRPr="00054910" w:rsidRDefault="004231D0" w:rsidP="004231D0">
            <w:pPr>
              <w:tabs>
                <w:tab w:val="left" w:pos="1230"/>
              </w:tabs>
            </w:pPr>
            <w:r w:rsidRPr="00054910">
              <w:t>USB, RS-232, Ethernet</w:t>
            </w:r>
          </w:p>
        </w:tc>
        <w:tc>
          <w:tcPr>
            <w:tcW w:w="708" w:type="dxa"/>
            <w:vMerge/>
            <w:tcBorders>
              <w:left w:val="single" w:sz="4" w:space="0" w:color="00000A"/>
              <w:right w:val="single" w:sz="4" w:space="0" w:color="00000A"/>
            </w:tcBorders>
          </w:tcPr>
          <w:p w14:paraId="0196EF54" w14:textId="77777777" w:rsidR="004231D0" w:rsidRPr="00DD38E0" w:rsidRDefault="004231D0" w:rsidP="004231D0">
            <w:pPr>
              <w:tabs>
                <w:tab w:val="left" w:pos="1230"/>
              </w:tabs>
            </w:pPr>
          </w:p>
        </w:tc>
      </w:tr>
      <w:tr w:rsidR="004231D0" w:rsidRPr="00054910" w14:paraId="61D312F8" w14:textId="77777777" w:rsidTr="00F44F89">
        <w:trPr>
          <w:trHeight w:val="20"/>
        </w:trPr>
        <w:tc>
          <w:tcPr>
            <w:tcW w:w="1838" w:type="dxa"/>
            <w:vMerge/>
            <w:tcBorders>
              <w:left w:val="single" w:sz="4" w:space="0" w:color="00000A"/>
              <w:right w:val="single" w:sz="4" w:space="0" w:color="00000A"/>
            </w:tcBorders>
          </w:tcPr>
          <w:p w14:paraId="355AB4DC"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D92097"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C4400B" w14:textId="77777777" w:rsidR="004231D0" w:rsidRPr="00054910" w:rsidRDefault="004231D0" w:rsidP="004231D0">
            <w:pPr>
              <w:rPr>
                <w:lang w:eastAsia="lv-LV"/>
              </w:rPr>
            </w:pPr>
            <w:r w:rsidRPr="00054910">
              <w:rPr>
                <w:lang w:eastAsia="lv-LV"/>
              </w:rPr>
              <w:t>Procesors:</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D9DFE7" w14:textId="77777777" w:rsidR="004231D0" w:rsidRPr="00054910" w:rsidRDefault="004231D0" w:rsidP="004231D0">
            <w:pPr>
              <w:tabs>
                <w:tab w:val="left" w:pos="1230"/>
              </w:tabs>
            </w:pPr>
            <w:r w:rsidRPr="00054910">
              <w:t>32-bit RISC CPU</w:t>
            </w:r>
          </w:p>
        </w:tc>
        <w:tc>
          <w:tcPr>
            <w:tcW w:w="708" w:type="dxa"/>
            <w:vMerge/>
            <w:tcBorders>
              <w:left w:val="single" w:sz="4" w:space="0" w:color="00000A"/>
              <w:right w:val="single" w:sz="4" w:space="0" w:color="00000A"/>
            </w:tcBorders>
          </w:tcPr>
          <w:p w14:paraId="5B6F8F23" w14:textId="77777777" w:rsidR="004231D0" w:rsidRPr="00DD38E0" w:rsidRDefault="004231D0" w:rsidP="004231D0">
            <w:pPr>
              <w:tabs>
                <w:tab w:val="left" w:pos="1230"/>
              </w:tabs>
            </w:pPr>
          </w:p>
        </w:tc>
      </w:tr>
      <w:tr w:rsidR="004231D0" w:rsidRPr="00054910" w14:paraId="62E5424B" w14:textId="77777777" w:rsidTr="00F44F89">
        <w:trPr>
          <w:trHeight w:val="20"/>
        </w:trPr>
        <w:tc>
          <w:tcPr>
            <w:tcW w:w="1838" w:type="dxa"/>
            <w:vMerge/>
            <w:tcBorders>
              <w:left w:val="single" w:sz="4" w:space="0" w:color="00000A"/>
              <w:right w:val="single" w:sz="4" w:space="0" w:color="00000A"/>
            </w:tcBorders>
          </w:tcPr>
          <w:p w14:paraId="798BAB74"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3D688A"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E06973" w14:textId="77777777" w:rsidR="004231D0" w:rsidRPr="00054910" w:rsidRDefault="004231D0" w:rsidP="004231D0">
            <w:pPr>
              <w:rPr>
                <w:lang w:eastAsia="lv-LV"/>
              </w:rPr>
            </w:pPr>
            <w:r w:rsidRPr="00054910">
              <w:rPr>
                <w:lang w:eastAsia="lv-LV"/>
              </w:rPr>
              <w:t>Izšķirtspēja:</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3A293D" w14:textId="77777777" w:rsidR="004231D0" w:rsidRPr="00054910" w:rsidRDefault="004231D0" w:rsidP="004231D0">
            <w:pPr>
              <w:rPr>
                <w:lang w:eastAsia="lv-LV"/>
              </w:rPr>
            </w:pPr>
            <w:r w:rsidRPr="00054910">
              <w:rPr>
                <w:lang w:eastAsia="lv-LV"/>
              </w:rPr>
              <w:t>300 dpi</w:t>
            </w:r>
          </w:p>
        </w:tc>
        <w:tc>
          <w:tcPr>
            <w:tcW w:w="708" w:type="dxa"/>
            <w:vMerge/>
            <w:tcBorders>
              <w:left w:val="single" w:sz="4" w:space="0" w:color="00000A"/>
              <w:right w:val="single" w:sz="4" w:space="0" w:color="00000A"/>
            </w:tcBorders>
          </w:tcPr>
          <w:p w14:paraId="524CAF13" w14:textId="77777777" w:rsidR="004231D0" w:rsidRPr="00DD38E0" w:rsidRDefault="004231D0" w:rsidP="004231D0">
            <w:pPr>
              <w:rPr>
                <w:lang w:eastAsia="lv-LV"/>
              </w:rPr>
            </w:pPr>
          </w:p>
        </w:tc>
      </w:tr>
      <w:tr w:rsidR="004231D0" w:rsidRPr="00054910" w14:paraId="6F8EDEBB" w14:textId="77777777" w:rsidTr="00F44F89">
        <w:trPr>
          <w:trHeight w:val="20"/>
        </w:trPr>
        <w:tc>
          <w:tcPr>
            <w:tcW w:w="1838" w:type="dxa"/>
            <w:vMerge/>
            <w:tcBorders>
              <w:left w:val="single" w:sz="4" w:space="0" w:color="00000A"/>
              <w:right w:val="single" w:sz="4" w:space="0" w:color="00000A"/>
            </w:tcBorders>
          </w:tcPr>
          <w:p w14:paraId="102D3009"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987541"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D709FD" w14:textId="77777777" w:rsidR="004231D0" w:rsidRPr="00054910" w:rsidRDefault="004231D0" w:rsidP="004231D0">
            <w:pPr>
              <w:rPr>
                <w:lang w:eastAsia="lv-LV"/>
              </w:rPr>
            </w:pPr>
            <w:r w:rsidRPr="00054910">
              <w:rPr>
                <w:lang w:eastAsia="lv-LV"/>
              </w:rPr>
              <w:t>Drukas platums:</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A724C6" w14:textId="77777777" w:rsidR="004231D0" w:rsidRPr="00054910" w:rsidRDefault="004231D0" w:rsidP="004231D0">
            <w:pPr>
              <w:rPr>
                <w:lang w:eastAsia="lv-LV"/>
              </w:rPr>
            </w:pPr>
            <w:r w:rsidRPr="00054910">
              <w:rPr>
                <w:lang w:eastAsia="lv-LV"/>
              </w:rPr>
              <w:t>112 mm</w:t>
            </w:r>
          </w:p>
        </w:tc>
        <w:tc>
          <w:tcPr>
            <w:tcW w:w="708" w:type="dxa"/>
            <w:vMerge/>
            <w:tcBorders>
              <w:left w:val="single" w:sz="4" w:space="0" w:color="00000A"/>
              <w:right w:val="single" w:sz="4" w:space="0" w:color="00000A"/>
            </w:tcBorders>
          </w:tcPr>
          <w:p w14:paraId="663A8F0D" w14:textId="77777777" w:rsidR="004231D0" w:rsidRPr="00DD38E0" w:rsidRDefault="004231D0" w:rsidP="004231D0">
            <w:pPr>
              <w:rPr>
                <w:lang w:eastAsia="lv-LV"/>
              </w:rPr>
            </w:pPr>
          </w:p>
        </w:tc>
      </w:tr>
      <w:tr w:rsidR="004231D0" w:rsidRPr="00054910" w14:paraId="6132AC4C" w14:textId="77777777" w:rsidTr="00F44F89">
        <w:trPr>
          <w:trHeight w:val="20"/>
        </w:trPr>
        <w:tc>
          <w:tcPr>
            <w:tcW w:w="1838" w:type="dxa"/>
            <w:vMerge/>
            <w:tcBorders>
              <w:left w:val="single" w:sz="4" w:space="0" w:color="00000A"/>
              <w:right w:val="single" w:sz="4" w:space="0" w:color="00000A"/>
            </w:tcBorders>
          </w:tcPr>
          <w:p w14:paraId="5703932F"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32579A"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578D82" w14:textId="77777777" w:rsidR="004231D0" w:rsidRPr="00054910" w:rsidRDefault="004231D0" w:rsidP="004231D0">
            <w:pPr>
              <w:rPr>
                <w:lang w:eastAsia="lv-LV"/>
              </w:rPr>
            </w:pPr>
            <w:r w:rsidRPr="00054910">
              <w:rPr>
                <w:lang w:eastAsia="lv-LV"/>
              </w:rPr>
              <w:t>Drukas ātrums (max):</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DC708A" w14:textId="77777777" w:rsidR="004231D0" w:rsidRPr="00054910" w:rsidRDefault="004231D0" w:rsidP="004231D0">
            <w:pPr>
              <w:rPr>
                <w:lang w:eastAsia="lv-LV"/>
              </w:rPr>
            </w:pPr>
            <w:r w:rsidRPr="00054910">
              <w:rPr>
                <w:lang w:eastAsia="lv-LV"/>
              </w:rPr>
              <w:t>127 mm/sek</w:t>
            </w:r>
          </w:p>
        </w:tc>
        <w:tc>
          <w:tcPr>
            <w:tcW w:w="708" w:type="dxa"/>
            <w:vMerge/>
            <w:tcBorders>
              <w:left w:val="single" w:sz="4" w:space="0" w:color="00000A"/>
              <w:right w:val="single" w:sz="4" w:space="0" w:color="00000A"/>
            </w:tcBorders>
          </w:tcPr>
          <w:p w14:paraId="69D666CD" w14:textId="77777777" w:rsidR="004231D0" w:rsidRPr="00DD38E0" w:rsidRDefault="004231D0" w:rsidP="004231D0">
            <w:pPr>
              <w:rPr>
                <w:lang w:eastAsia="lv-LV"/>
              </w:rPr>
            </w:pPr>
          </w:p>
        </w:tc>
      </w:tr>
      <w:tr w:rsidR="004231D0" w:rsidRPr="00054910" w14:paraId="45DA18F9" w14:textId="77777777" w:rsidTr="00F44F89">
        <w:trPr>
          <w:trHeight w:val="20"/>
        </w:trPr>
        <w:tc>
          <w:tcPr>
            <w:tcW w:w="1838" w:type="dxa"/>
            <w:vMerge/>
            <w:tcBorders>
              <w:left w:val="single" w:sz="4" w:space="0" w:color="00000A"/>
              <w:right w:val="single" w:sz="4" w:space="0" w:color="00000A"/>
            </w:tcBorders>
          </w:tcPr>
          <w:p w14:paraId="7008DA0A"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A1AA32"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AFDAE" w14:textId="77777777" w:rsidR="004231D0" w:rsidRPr="00054910" w:rsidRDefault="004231D0" w:rsidP="004231D0">
            <w:pPr>
              <w:rPr>
                <w:lang w:eastAsia="lv-LV"/>
              </w:rPr>
            </w:pPr>
            <w:r w:rsidRPr="00054910">
              <w:rPr>
                <w:lang w:eastAsia="lv-LV"/>
              </w:rPr>
              <w:t>Atmiņa:</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B2DAEC" w14:textId="77777777" w:rsidR="004231D0" w:rsidRPr="00054910" w:rsidRDefault="004231D0" w:rsidP="004231D0">
            <w:pPr>
              <w:rPr>
                <w:lang w:eastAsia="lv-LV"/>
              </w:rPr>
            </w:pPr>
            <w:r w:rsidRPr="00054910">
              <w:rPr>
                <w:lang w:eastAsia="lv-LV"/>
              </w:rPr>
              <w:t>4 MB Flash un 8 MB SDRAM. Iespēja paplašināt atmiņas apjomu ar SD atmiņas karti (līdz 4 GB)</w:t>
            </w:r>
          </w:p>
        </w:tc>
        <w:tc>
          <w:tcPr>
            <w:tcW w:w="708" w:type="dxa"/>
            <w:vMerge/>
            <w:tcBorders>
              <w:left w:val="single" w:sz="4" w:space="0" w:color="00000A"/>
              <w:right w:val="single" w:sz="4" w:space="0" w:color="00000A"/>
            </w:tcBorders>
          </w:tcPr>
          <w:p w14:paraId="7B8559FC" w14:textId="77777777" w:rsidR="004231D0" w:rsidRPr="00DD38E0" w:rsidRDefault="004231D0" w:rsidP="004231D0">
            <w:pPr>
              <w:rPr>
                <w:lang w:eastAsia="lv-LV"/>
              </w:rPr>
            </w:pPr>
          </w:p>
        </w:tc>
      </w:tr>
      <w:tr w:rsidR="004231D0" w:rsidRPr="00054910" w14:paraId="1006395A" w14:textId="77777777" w:rsidTr="00F44F89">
        <w:trPr>
          <w:trHeight w:val="20"/>
        </w:trPr>
        <w:tc>
          <w:tcPr>
            <w:tcW w:w="1838" w:type="dxa"/>
            <w:vMerge/>
            <w:tcBorders>
              <w:left w:val="single" w:sz="4" w:space="0" w:color="00000A"/>
              <w:right w:val="single" w:sz="4" w:space="0" w:color="00000A"/>
            </w:tcBorders>
          </w:tcPr>
          <w:p w14:paraId="5AFCEF2F"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70B90A"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777BBD" w14:textId="77777777" w:rsidR="004231D0" w:rsidRPr="00054910" w:rsidRDefault="004231D0" w:rsidP="004231D0">
            <w:pPr>
              <w:rPr>
                <w:lang w:eastAsia="lv-LV"/>
              </w:rPr>
            </w:pPr>
            <w:r w:rsidRPr="00054910">
              <w:rPr>
                <w:lang w:eastAsia="lv-LV"/>
              </w:rPr>
              <w:t>Barošanas avots:</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D2E9F5" w14:textId="77777777" w:rsidR="004231D0" w:rsidRPr="00054910" w:rsidRDefault="004231D0" w:rsidP="004231D0">
            <w:pPr>
              <w:ind w:left="30"/>
              <w:rPr>
                <w:lang w:eastAsia="lv-LV"/>
              </w:rPr>
            </w:pPr>
            <w:r w:rsidRPr="00054910">
              <w:rPr>
                <w:lang w:eastAsia="lv-LV"/>
              </w:rPr>
              <w:t>220 V</w:t>
            </w:r>
          </w:p>
        </w:tc>
        <w:tc>
          <w:tcPr>
            <w:tcW w:w="708" w:type="dxa"/>
            <w:vMerge/>
            <w:tcBorders>
              <w:left w:val="single" w:sz="4" w:space="0" w:color="00000A"/>
              <w:right w:val="single" w:sz="4" w:space="0" w:color="00000A"/>
            </w:tcBorders>
          </w:tcPr>
          <w:p w14:paraId="2B665637" w14:textId="77777777" w:rsidR="004231D0" w:rsidRPr="00DD38E0" w:rsidRDefault="004231D0" w:rsidP="004231D0">
            <w:pPr>
              <w:ind w:left="30"/>
              <w:rPr>
                <w:lang w:eastAsia="lv-LV"/>
              </w:rPr>
            </w:pPr>
          </w:p>
        </w:tc>
      </w:tr>
      <w:tr w:rsidR="004231D0" w:rsidRPr="00054910" w14:paraId="596D678F" w14:textId="77777777" w:rsidTr="00F44F89">
        <w:trPr>
          <w:trHeight w:val="20"/>
        </w:trPr>
        <w:tc>
          <w:tcPr>
            <w:tcW w:w="1838" w:type="dxa"/>
            <w:vMerge/>
            <w:tcBorders>
              <w:left w:val="single" w:sz="4" w:space="0" w:color="00000A"/>
              <w:right w:val="single" w:sz="4" w:space="0" w:color="00000A"/>
            </w:tcBorders>
          </w:tcPr>
          <w:p w14:paraId="59D2DC1A"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52CA4F"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27EBA6" w14:textId="77777777" w:rsidR="004231D0" w:rsidRPr="00054910" w:rsidRDefault="004231D0" w:rsidP="004231D0">
            <w:pPr>
              <w:rPr>
                <w:lang w:eastAsia="lv-LV"/>
              </w:rPr>
            </w:pPr>
            <w:r w:rsidRPr="00054910">
              <w:rPr>
                <w:lang w:eastAsia="lv-LV"/>
              </w:rPr>
              <w:t>Iespējamie svītru kodu veidi:</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882CED" w14:textId="77777777" w:rsidR="004231D0" w:rsidRPr="00054910" w:rsidRDefault="004231D0" w:rsidP="00255E5A">
            <w:pPr>
              <w:widowControl/>
              <w:numPr>
                <w:ilvl w:val="0"/>
                <w:numId w:val="32"/>
              </w:numPr>
              <w:suppressAutoHyphens w:val="0"/>
              <w:ind w:left="313" w:hanging="283"/>
              <w:rPr>
                <w:lang w:eastAsia="lv-LV"/>
              </w:rPr>
            </w:pPr>
            <w:r w:rsidRPr="00054910">
              <w:rPr>
                <w:lang w:eastAsia="lv-LV"/>
              </w:rPr>
              <w:t>1D svītru kodi:</w:t>
            </w:r>
          </w:p>
          <w:p w14:paraId="09304FFA" w14:textId="77777777" w:rsidR="004231D0" w:rsidRPr="00054910" w:rsidRDefault="004231D0" w:rsidP="004231D0">
            <w:pPr>
              <w:ind w:left="313"/>
              <w:rPr>
                <w:lang w:eastAsia="lv-LV"/>
              </w:rPr>
            </w:pPr>
            <w:r w:rsidRPr="00054910">
              <w:t>Code 39, Code 93, Code 128UCC, Code 128 subset A, B, C, Codabar, Interleave 2 of 5, EAN-8, EAN-13, EAN-128, UPC-A, UPC-E, EAN and UPC 2 (5) digits add-on, MSI, PLESSEY, POSTNET, RSS-Stacked, GS1 DataBar, Code 11</w:t>
            </w:r>
            <w:r w:rsidRPr="00054910">
              <w:rPr>
                <w:lang w:eastAsia="lv-LV"/>
              </w:rPr>
              <w:t xml:space="preserve"> </w:t>
            </w:r>
          </w:p>
          <w:p w14:paraId="1D78CF10" w14:textId="77777777" w:rsidR="004231D0" w:rsidRPr="00054910" w:rsidRDefault="004231D0" w:rsidP="00255E5A">
            <w:pPr>
              <w:widowControl/>
              <w:numPr>
                <w:ilvl w:val="0"/>
                <w:numId w:val="32"/>
              </w:numPr>
              <w:suppressAutoHyphens w:val="0"/>
              <w:ind w:left="313" w:hanging="283"/>
              <w:rPr>
                <w:lang w:eastAsia="lv-LV"/>
              </w:rPr>
            </w:pPr>
            <w:r w:rsidRPr="00054910">
              <w:rPr>
                <w:lang w:eastAsia="lv-LV"/>
              </w:rPr>
              <w:t>2D svītru kodi:</w:t>
            </w:r>
          </w:p>
          <w:p w14:paraId="3EAC56DB" w14:textId="77777777" w:rsidR="004231D0" w:rsidRPr="00054910" w:rsidRDefault="004231D0" w:rsidP="004231D0">
            <w:pPr>
              <w:ind w:left="313"/>
              <w:rPr>
                <w:lang w:eastAsia="lv-LV"/>
              </w:rPr>
            </w:pPr>
            <w:r w:rsidRPr="00054910">
              <w:t>PDF-417, Maxicode, DataMatrix, QR Code, Aztec</w:t>
            </w:r>
          </w:p>
        </w:tc>
        <w:tc>
          <w:tcPr>
            <w:tcW w:w="708" w:type="dxa"/>
            <w:vMerge/>
            <w:tcBorders>
              <w:left w:val="single" w:sz="4" w:space="0" w:color="00000A"/>
              <w:right w:val="single" w:sz="4" w:space="0" w:color="00000A"/>
            </w:tcBorders>
          </w:tcPr>
          <w:p w14:paraId="748CD251" w14:textId="77777777" w:rsidR="004231D0" w:rsidRPr="00DD38E0" w:rsidRDefault="004231D0" w:rsidP="004231D0">
            <w:pPr>
              <w:ind w:left="313"/>
              <w:rPr>
                <w:lang w:eastAsia="lv-LV"/>
              </w:rPr>
            </w:pPr>
          </w:p>
        </w:tc>
      </w:tr>
      <w:tr w:rsidR="004231D0" w:rsidRPr="00054910" w14:paraId="30764645" w14:textId="77777777" w:rsidTr="00F44F89">
        <w:trPr>
          <w:trHeight w:val="20"/>
        </w:trPr>
        <w:tc>
          <w:tcPr>
            <w:tcW w:w="1838" w:type="dxa"/>
            <w:vMerge/>
            <w:tcBorders>
              <w:left w:val="single" w:sz="4" w:space="0" w:color="00000A"/>
              <w:right w:val="single" w:sz="4" w:space="0" w:color="00000A"/>
            </w:tcBorders>
          </w:tcPr>
          <w:p w14:paraId="552AB5C9" w14:textId="77777777" w:rsidR="004231D0" w:rsidRPr="00054910" w:rsidRDefault="004231D0" w:rsidP="004231D0">
            <w:pPr>
              <w:rPr>
                <w:lang w:eastAsia="lv-LV"/>
              </w:rPr>
            </w:pPr>
          </w:p>
        </w:tc>
        <w:tc>
          <w:tcPr>
            <w:tcW w:w="175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8CBBE1" w14:textId="77777777" w:rsidR="004231D0" w:rsidRPr="00054910" w:rsidRDefault="004231D0" w:rsidP="004231D0">
            <w:pPr>
              <w:rPr>
                <w:lang w:eastAsia="lv-LV"/>
              </w:rPr>
            </w:pPr>
          </w:p>
        </w:tc>
        <w:tc>
          <w:tcPr>
            <w:tcW w:w="15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109B1A" w14:textId="77777777" w:rsidR="004231D0" w:rsidRPr="00054910" w:rsidRDefault="004231D0" w:rsidP="004231D0">
            <w:pPr>
              <w:rPr>
                <w:lang w:eastAsia="lv-LV"/>
              </w:rPr>
            </w:pPr>
            <w:r w:rsidRPr="00054910">
              <w:rPr>
                <w:lang w:eastAsia="lv-LV"/>
              </w:rPr>
              <w:t>Izmērs:</w:t>
            </w:r>
          </w:p>
        </w:tc>
        <w:tc>
          <w:tcPr>
            <w:tcW w:w="43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1B11A8" w14:textId="77777777" w:rsidR="004231D0" w:rsidRPr="00054910" w:rsidRDefault="004231D0" w:rsidP="004231D0">
            <w:pPr>
              <w:ind w:left="30"/>
              <w:rPr>
                <w:lang w:eastAsia="lv-LV"/>
              </w:rPr>
            </w:pPr>
            <w:r w:rsidRPr="00054910">
              <w:rPr>
                <w:lang w:eastAsia="lv-LV"/>
              </w:rPr>
              <w:t>213 x 188 x 314mm</w:t>
            </w:r>
          </w:p>
        </w:tc>
        <w:tc>
          <w:tcPr>
            <w:tcW w:w="708" w:type="dxa"/>
            <w:vMerge/>
            <w:tcBorders>
              <w:left w:val="single" w:sz="4" w:space="0" w:color="00000A"/>
              <w:bottom w:val="single" w:sz="4" w:space="0" w:color="00000A"/>
              <w:right w:val="single" w:sz="4" w:space="0" w:color="00000A"/>
            </w:tcBorders>
          </w:tcPr>
          <w:p w14:paraId="0D813260" w14:textId="77777777" w:rsidR="004231D0" w:rsidRPr="00DD38E0" w:rsidRDefault="004231D0" w:rsidP="004231D0">
            <w:pPr>
              <w:ind w:left="30"/>
              <w:rPr>
                <w:lang w:eastAsia="lv-LV"/>
              </w:rPr>
            </w:pPr>
          </w:p>
        </w:tc>
      </w:tr>
      <w:tr w:rsidR="004231D0" w:rsidRPr="00054910" w14:paraId="00D525E2" w14:textId="77777777" w:rsidTr="00F44F89">
        <w:trPr>
          <w:trHeight w:val="20"/>
        </w:trPr>
        <w:tc>
          <w:tcPr>
            <w:tcW w:w="1838" w:type="dxa"/>
            <w:vMerge/>
            <w:tcBorders>
              <w:left w:val="single" w:sz="4" w:space="0" w:color="00000A"/>
              <w:right w:val="single" w:sz="4" w:space="0" w:color="00000A"/>
            </w:tcBorders>
          </w:tcPr>
          <w:p w14:paraId="4472A427" w14:textId="77777777" w:rsidR="004231D0" w:rsidRPr="00054910" w:rsidRDefault="004231D0" w:rsidP="004231D0">
            <w:pPr>
              <w:rPr>
                <w:lang w:eastAsia="lv-LV"/>
              </w:rPr>
            </w:pPr>
          </w:p>
        </w:tc>
        <w:tc>
          <w:tcPr>
            <w:tcW w:w="1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1032E6" w14:textId="77777777" w:rsidR="004231D0" w:rsidRPr="00054910" w:rsidRDefault="004231D0" w:rsidP="004231D0">
            <w:pPr>
              <w:rPr>
                <w:lang w:eastAsia="lv-LV"/>
              </w:rPr>
            </w:pPr>
            <w:r w:rsidRPr="00054910">
              <w:rPr>
                <w:lang w:eastAsia="lv-LV"/>
              </w:rPr>
              <w:t>Komplektācija</w:t>
            </w:r>
          </w:p>
        </w:tc>
        <w:tc>
          <w:tcPr>
            <w:tcW w:w="590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7D8D60" w14:textId="77777777" w:rsidR="004231D0" w:rsidRPr="00054910" w:rsidRDefault="004231D0" w:rsidP="004231D0">
            <w:r w:rsidRPr="00054910">
              <w:t>Visi nepieciešamie draiveri darbam Windows, USB vads, barošanas vads, ārējais barošanas bloks</w:t>
            </w:r>
          </w:p>
        </w:tc>
        <w:tc>
          <w:tcPr>
            <w:tcW w:w="708" w:type="dxa"/>
            <w:tcBorders>
              <w:top w:val="single" w:sz="4" w:space="0" w:color="00000A"/>
              <w:left w:val="single" w:sz="4" w:space="0" w:color="00000A"/>
              <w:bottom w:val="single" w:sz="4" w:space="0" w:color="00000A"/>
              <w:right w:val="single" w:sz="4" w:space="0" w:color="00000A"/>
            </w:tcBorders>
          </w:tcPr>
          <w:p w14:paraId="78A58466" w14:textId="77777777" w:rsidR="004231D0" w:rsidRPr="00DD38E0" w:rsidRDefault="004231D0" w:rsidP="004231D0">
            <w:r w:rsidRPr="00DD38E0">
              <w:t>1</w:t>
            </w:r>
          </w:p>
        </w:tc>
      </w:tr>
      <w:tr w:rsidR="004231D0" w:rsidRPr="00054910" w14:paraId="044FF0CF" w14:textId="77777777" w:rsidTr="00F44F89">
        <w:trPr>
          <w:trHeight w:val="20"/>
        </w:trPr>
        <w:tc>
          <w:tcPr>
            <w:tcW w:w="1838" w:type="dxa"/>
            <w:vMerge/>
            <w:tcBorders>
              <w:left w:val="single" w:sz="4" w:space="0" w:color="00000A"/>
              <w:right w:val="single" w:sz="4" w:space="0" w:color="00000A"/>
            </w:tcBorders>
          </w:tcPr>
          <w:p w14:paraId="0C1B0714" w14:textId="77777777" w:rsidR="004231D0" w:rsidRPr="00054910" w:rsidRDefault="004231D0" w:rsidP="004231D0">
            <w:pPr>
              <w:rPr>
                <w:lang w:eastAsia="lv-LV"/>
              </w:rPr>
            </w:pPr>
          </w:p>
        </w:tc>
        <w:tc>
          <w:tcPr>
            <w:tcW w:w="1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EB31AF" w14:textId="77777777" w:rsidR="004231D0" w:rsidRPr="008C1EBD" w:rsidRDefault="004231D0" w:rsidP="004231D0">
            <w:pPr>
              <w:rPr>
                <w:b/>
                <w:lang w:eastAsia="lv-LV"/>
              </w:rPr>
            </w:pPr>
            <w:r w:rsidRPr="008C1EBD">
              <w:rPr>
                <w:b/>
                <w:lang w:eastAsia="lv-LV"/>
              </w:rPr>
              <w:t>Garantija:</w:t>
            </w:r>
          </w:p>
        </w:tc>
        <w:tc>
          <w:tcPr>
            <w:tcW w:w="660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DDB404" w14:textId="77777777" w:rsidR="004231D0" w:rsidRPr="00DD38E0" w:rsidRDefault="004231D0" w:rsidP="004231D0">
            <w:r w:rsidRPr="00DD38E0">
              <w:rPr>
                <w:bCs/>
                <w:lang w:eastAsia="lv-LV"/>
              </w:rPr>
              <w:t>Ne mazāk kā 24 mēneši (drukas galviņai – 12 mēneši)</w:t>
            </w:r>
          </w:p>
        </w:tc>
      </w:tr>
    </w:tbl>
    <w:p w14:paraId="09D5EDEC" w14:textId="77777777" w:rsidR="004231D0" w:rsidRPr="00054910" w:rsidRDefault="004231D0" w:rsidP="004231D0">
      <w:pPr>
        <w:spacing w:before="240" w:after="120"/>
        <w:ind w:left="284"/>
        <w:rPr>
          <w:b/>
          <w:bCs/>
          <w:lang w:eastAsia="lv-LV"/>
        </w:rPr>
      </w:pPr>
      <w:r w:rsidRPr="00054910">
        <w:rPr>
          <w:b/>
          <w:bCs/>
          <w:lang w:eastAsia="lv-LV"/>
        </w:rPr>
        <w:t>2.3. 3.daļa “Specializētas tīkla iekārtas, mērierīces”</w:t>
      </w:r>
    </w:p>
    <w:tbl>
      <w:tblPr>
        <w:tblW w:w="10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3"/>
        <w:gridCol w:w="2350"/>
        <w:gridCol w:w="485"/>
        <w:gridCol w:w="4395"/>
        <w:gridCol w:w="708"/>
      </w:tblGrid>
      <w:tr w:rsidR="004231D0" w:rsidRPr="008C1EBD" w14:paraId="2CB2A2A3" w14:textId="77777777" w:rsidTr="004231D0">
        <w:trPr>
          <w:trHeight w:val="20"/>
        </w:trPr>
        <w:tc>
          <w:tcPr>
            <w:tcW w:w="2263" w:type="dxa"/>
            <w:tcBorders>
              <w:top w:val="single" w:sz="4" w:space="0" w:color="00000A"/>
              <w:left w:val="single" w:sz="4" w:space="0" w:color="00000A"/>
              <w:right w:val="single" w:sz="4" w:space="0" w:color="00000A"/>
            </w:tcBorders>
            <w:vAlign w:val="center"/>
          </w:tcPr>
          <w:p w14:paraId="6F153D77" w14:textId="77777777" w:rsidR="004231D0" w:rsidRPr="008C1EBD" w:rsidRDefault="004231D0" w:rsidP="004231D0">
            <w:pPr>
              <w:jc w:val="center"/>
              <w:rPr>
                <w:b/>
                <w:bCs/>
              </w:rPr>
            </w:pPr>
            <w:r w:rsidRPr="008C1EBD">
              <w:rPr>
                <w:b/>
                <w:bCs/>
              </w:rPr>
              <w:t>Nosaukums</w:t>
            </w:r>
          </w:p>
        </w:tc>
        <w:tc>
          <w:tcPr>
            <w:tcW w:w="72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E3EA0E" w14:textId="77777777" w:rsidR="004231D0" w:rsidRPr="008C1EBD" w:rsidRDefault="004231D0" w:rsidP="004231D0">
            <w:pPr>
              <w:jc w:val="center"/>
              <w:rPr>
                <w:b/>
                <w:bCs/>
                <w:lang w:eastAsia="lv-LV"/>
              </w:rPr>
            </w:pPr>
            <w:r w:rsidRPr="008C1EBD">
              <w:rPr>
                <w:b/>
                <w:bCs/>
                <w:lang w:eastAsia="lv-LV"/>
              </w:rPr>
              <w:t>Tehniskā specifikācija</w:t>
            </w:r>
          </w:p>
        </w:tc>
        <w:tc>
          <w:tcPr>
            <w:tcW w:w="708" w:type="dxa"/>
            <w:tcBorders>
              <w:top w:val="single" w:sz="4" w:space="0" w:color="00000A"/>
              <w:left w:val="single" w:sz="4" w:space="0" w:color="00000A"/>
              <w:bottom w:val="single" w:sz="4" w:space="0" w:color="00000A"/>
              <w:right w:val="single" w:sz="4" w:space="0" w:color="00000A"/>
            </w:tcBorders>
            <w:vAlign w:val="center"/>
          </w:tcPr>
          <w:p w14:paraId="6E96DD3F" w14:textId="77777777" w:rsidR="004231D0" w:rsidRPr="00DD38E0" w:rsidRDefault="004231D0" w:rsidP="004231D0">
            <w:pPr>
              <w:jc w:val="center"/>
              <w:rPr>
                <w:b/>
                <w:bCs/>
              </w:rPr>
            </w:pPr>
            <w:r w:rsidRPr="00DD38E0">
              <w:rPr>
                <w:b/>
                <w:bCs/>
              </w:rPr>
              <w:t>Gb.</w:t>
            </w:r>
          </w:p>
        </w:tc>
      </w:tr>
      <w:tr w:rsidR="004231D0" w:rsidRPr="008C1EBD" w14:paraId="696ECA62" w14:textId="77777777" w:rsidTr="004231D0">
        <w:trPr>
          <w:trHeight w:val="20"/>
        </w:trPr>
        <w:tc>
          <w:tcPr>
            <w:tcW w:w="2263" w:type="dxa"/>
            <w:tcBorders>
              <w:top w:val="single" w:sz="4" w:space="0" w:color="00000A"/>
              <w:left w:val="single" w:sz="4" w:space="0" w:color="00000A"/>
              <w:right w:val="single" w:sz="4" w:space="0" w:color="00000A"/>
            </w:tcBorders>
            <w:vAlign w:val="center"/>
          </w:tcPr>
          <w:p w14:paraId="5C161EA8" w14:textId="77777777" w:rsidR="004231D0" w:rsidRPr="008C1EBD" w:rsidRDefault="004231D0" w:rsidP="004231D0">
            <w:pPr>
              <w:jc w:val="center"/>
              <w:rPr>
                <w:b/>
                <w:bCs/>
              </w:rPr>
            </w:pPr>
            <w:r w:rsidRPr="008C1EBD">
              <w:rPr>
                <w:b/>
                <w:bCs/>
              </w:rPr>
              <w:t>1.</w:t>
            </w:r>
            <w:r>
              <w:rPr>
                <w:b/>
                <w:bCs/>
                <w:lang w:eastAsia="lv-LV"/>
              </w:rPr>
              <w:t xml:space="preserve"> Tīklu analizators</w:t>
            </w:r>
            <w:r w:rsidRPr="008C1EBD">
              <w:rPr>
                <w:b/>
                <w:bCs/>
                <w:lang w:eastAsia="lv-LV"/>
              </w:rPr>
              <w:t xml:space="preserve"> </w:t>
            </w:r>
            <w:r w:rsidRPr="008C1EBD">
              <w:rPr>
                <w:b/>
                <w:bCs/>
              </w:rPr>
              <w:t xml:space="preserve"> </w:t>
            </w:r>
          </w:p>
        </w:tc>
        <w:tc>
          <w:tcPr>
            <w:tcW w:w="72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A2EBE5" w14:textId="5BA96D79" w:rsidR="004231D0" w:rsidRPr="00717CD2" w:rsidRDefault="00486542" w:rsidP="004231D0">
            <w:pPr>
              <w:jc w:val="center"/>
              <w:rPr>
                <w:bCs/>
                <w:lang w:eastAsia="lv-LV"/>
              </w:rPr>
            </w:pPr>
            <w:r>
              <w:rPr>
                <w:bCs/>
                <w:lang w:eastAsia="lv-LV"/>
              </w:rPr>
              <w:t>Ethernet tīklu analizēšanai</w:t>
            </w:r>
          </w:p>
        </w:tc>
        <w:tc>
          <w:tcPr>
            <w:tcW w:w="708" w:type="dxa"/>
            <w:tcBorders>
              <w:top w:val="single" w:sz="4" w:space="0" w:color="00000A"/>
              <w:left w:val="single" w:sz="4" w:space="0" w:color="00000A"/>
              <w:bottom w:val="single" w:sz="4" w:space="0" w:color="00000A"/>
              <w:right w:val="single" w:sz="4" w:space="0" w:color="00000A"/>
            </w:tcBorders>
            <w:vAlign w:val="center"/>
          </w:tcPr>
          <w:p w14:paraId="20409A5E" w14:textId="77777777" w:rsidR="004231D0" w:rsidRPr="00DD38E0" w:rsidRDefault="004231D0" w:rsidP="004231D0">
            <w:pPr>
              <w:rPr>
                <w:bCs/>
              </w:rPr>
            </w:pPr>
            <w:r w:rsidRPr="00DD38E0">
              <w:rPr>
                <w:bCs/>
              </w:rPr>
              <w:t>1</w:t>
            </w:r>
          </w:p>
        </w:tc>
      </w:tr>
      <w:tr w:rsidR="004231D0" w:rsidRPr="008C1EBD" w14:paraId="281AA4B3" w14:textId="77777777" w:rsidTr="004231D0">
        <w:trPr>
          <w:trHeight w:val="20"/>
        </w:trPr>
        <w:tc>
          <w:tcPr>
            <w:tcW w:w="2263" w:type="dxa"/>
            <w:vMerge w:val="restart"/>
            <w:tcBorders>
              <w:left w:val="single" w:sz="4" w:space="0" w:color="00000A"/>
              <w:right w:val="single" w:sz="4" w:space="0" w:color="00000A"/>
            </w:tcBorders>
          </w:tcPr>
          <w:p w14:paraId="5A570152"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DA79F5" w14:textId="77777777" w:rsidR="004231D0" w:rsidRPr="008C1EBD" w:rsidRDefault="004231D0" w:rsidP="004231D0">
            <w:pPr>
              <w:rPr>
                <w:lang w:eastAsia="lv-LV"/>
              </w:rPr>
            </w:pPr>
            <w:r w:rsidRPr="008C1EBD">
              <w:rPr>
                <w:lang w:eastAsia="lv-LV"/>
              </w:rPr>
              <w:t>Izmēri</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859DAC" w14:textId="77777777" w:rsidR="004231D0" w:rsidRPr="008C1EBD" w:rsidRDefault="004231D0" w:rsidP="004231D0">
            <w:pPr>
              <w:rPr>
                <w:lang w:eastAsia="lv-LV"/>
              </w:rPr>
            </w:pPr>
            <w:r w:rsidRPr="008C1EBD">
              <w:rPr>
                <w:lang w:eastAsia="lv-LV"/>
              </w:rPr>
              <w:t>90x65x25 mm</w:t>
            </w:r>
          </w:p>
        </w:tc>
        <w:tc>
          <w:tcPr>
            <w:tcW w:w="708" w:type="dxa"/>
            <w:vMerge w:val="restart"/>
            <w:tcBorders>
              <w:top w:val="single" w:sz="4" w:space="0" w:color="00000A"/>
              <w:left w:val="single" w:sz="4" w:space="0" w:color="00000A"/>
              <w:right w:val="single" w:sz="4" w:space="0" w:color="00000A"/>
            </w:tcBorders>
          </w:tcPr>
          <w:p w14:paraId="1EFE9804" w14:textId="77777777" w:rsidR="004231D0" w:rsidRPr="00DD38E0" w:rsidRDefault="004231D0" w:rsidP="004231D0">
            <w:pPr>
              <w:tabs>
                <w:tab w:val="left" w:pos="1230"/>
              </w:tabs>
            </w:pPr>
          </w:p>
        </w:tc>
      </w:tr>
      <w:tr w:rsidR="004231D0" w:rsidRPr="008C1EBD" w14:paraId="28AA9DAC" w14:textId="77777777" w:rsidTr="004231D0">
        <w:trPr>
          <w:trHeight w:val="20"/>
        </w:trPr>
        <w:tc>
          <w:tcPr>
            <w:tcW w:w="2263" w:type="dxa"/>
            <w:vMerge/>
            <w:tcBorders>
              <w:left w:val="single" w:sz="4" w:space="0" w:color="00000A"/>
              <w:right w:val="single" w:sz="4" w:space="0" w:color="00000A"/>
            </w:tcBorders>
          </w:tcPr>
          <w:p w14:paraId="212D394D"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FC0361" w14:textId="77777777" w:rsidR="004231D0" w:rsidRPr="008C1EBD" w:rsidRDefault="004231D0" w:rsidP="004231D0">
            <w:pPr>
              <w:rPr>
                <w:lang w:eastAsia="lv-LV"/>
              </w:rPr>
            </w:pPr>
            <w:r w:rsidRPr="008C1EBD">
              <w:rPr>
                <w:lang w:eastAsia="lv-LV"/>
              </w:rPr>
              <w:t>Svars</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A9A3A" w14:textId="77777777" w:rsidR="004231D0" w:rsidRPr="008C1EBD" w:rsidRDefault="004231D0" w:rsidP="004231D0">
            <w:pPr>
              <w:rPr>
                <w:lang w:eastAsia="lv-LV"/>
              </w:rPr>
            </w:pPr>
            <w:r w:rsidRPr="008C1EBD">
              <w:rPr>
                <w:lang w:eastAsia="lv-LV"/>
              </w:rPr>
              <w:t>200 g</w:t>
            </w:r>
          </w:p>
        </w:tc>
        <w:tc>
          <w:tcPr>
            <w:tcW w:w="708" w:type="dxa"/>
            <w:vMerge/>
            <w:tcBorders>
              <w:left w:val="single" w:sz="4" w:space="0" w:color="00000A"/>
              <w:right w:val="single" w:sz="4" w:space="0" w:color="00000A"/>
            </w:tcBorders>
          </w:tcPr>
          <w:p w14:paraId="689B4B74" w14:textId="77777777" w:rsidR="004231D0" w:rsidRPr="00DD38E0" w:rsidRDefault="004231D0" w:rsidP="004231D0">
            <w:pPr>
              <w:tabs>
                <w:tab w:val="left" w:pos="1230"/>
              </w:tabs>
            </w:pPr>
          </w:p>
        </w:tc>
      </w:tr>
      <w:tr w:rsidR="004231D0" w:rsidRPr="008C1EBD" w14:paraId="780D250E" w14:textId="77777777" w:rsidTr="004231D0">
        <w:trPr>
          <w:trHeight w:val="20"/>
        </w:trPr>
        <w:tc>
          <w:tcPr>
            <w:tcW w:w="2263" w:type="dxa"/>
            <w:vMerge/>
            <w:tcBorders>
              <w:left w:val="single" w:sz="4" w:space="0" w:color="00000A"/>
              <w:right w:val="single" w:sz="4" w:space="0" w:color="00000A"/>
            </w:tcBorders>
          </w:tcPr>
          <w:p w14:paraId="346FA4FB"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18EE53" w14:textId="77777777" w:rsidR="004231D0" w:rsidRPr="008C1EBD" w:rsidRDefault="004231D0" w:rsidP="004231D0">
            <w:pPr>
              <w:rPr>
                <w:lang w:eastAsia="lv-LV"/>
              </w:rPr>
            </w:pPr>
            <w:r w:rsidRPr="008C1EBD">
              <w:rPr>
                <w:lang w:eastAsia="lv-LV"/>
              </w:rPr>
              <w:t>Lādēšana</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7BC862" w14:textId="77777777" w:rsidR="004231D0" w:rsidRPr="008C1EBD" w:rsidRDefault="004231D0" w:rsidP="004231D0">
            <w:pPr>
              <w:rPr>
                <w:lang w:eastAsia="lv-LV"/>
              </w:rPr>
            </w:pPr>
            <w:r w:rsidRPr="008C1EBD">
              <w:rPr>
                <w:lang w:eastAsia="lv-LV"/>
              </w:rPr>
              <w:t>Micro-USB</w:t>
            </w:r>
          </w:p>
        </w:tc>
        <w:tc>
          <w:tcPr>
            <w:tcW w:w="708" w:type="dxa"/>
            <w:vMerge/>
            <w:tcBorders>
              <w:left w:val="single" w:sz="4" w:space="0" w:color="00000A"/>
              <w:right w:val="single" w:sz="4" w:space="0" w:color="00000A"/>
            </w:tcBorders>
          </w:tcPr>
          <w:p w14:paraId="4CC33676" w14:textId="77777777" w:rsidR="004231D0" w:rsidRPr="00DD38E0" w:rsidRDefault="004231D0" w:rsidP="004231D0">
            <w:pPr>
              <w:tabs>
                <w:tab w:val="left" w:pos="1230"/>
              </w:tabs>
            </w:pPr>
          </w:p>
        </w:tc>
      </w:tr>
      <w:tr w:rsidR="004231D0" w:rsidRPr="008C1EBD" w14:paraId="3531F6A1" w14:textId="77777777" w:rsidTr="004231D0">
        <w:trPr>
          <w:trHeight w:val="20"/>
        </w:trPr>
        <w:tc>
          <w:tcPr>
            <w:tcW w:w="2263" w:type="dxa"/>
            <w:vMerge/>
            <w:tcBorders>
              <w:left w:val="single" w:sz="4" w:space="0" w:color="00000A"/>
              <w:right w:val="single" w:sz="4" w:space="0" w:color="00000A"/>
            </w:tcBorders>
          </w:tcPr>
          <w:p w14:paraId="2B538246"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B97865" w14:textId="77777777" w:rsidR="004231D0" w:rsidRPr="008C1EBD" w:rsidRDefault="004231D0" w:rsidP="004231D0">
            <w:pPr>
              <w:rPr>
                <w:lang w:eastAsia="lv-LV"/>
              </w:rPr>
            </w:pPr>
            <w:r w:rsidRPr="008C1EBD">
              <w:rPr>
                <w:lang w:eastAsia="lv-LV"/>
              </w:rPr>
              <w:t>Darbības laiks</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4C80AD" w14:textId="77777777" w:rsidR="004231D0" w:rsidRPr="008C1EBD" w:rsidRDefault="004231D0" w:rsidP="004231D0">
            <w:pPr>
              <w:rPr>
                <w:lang w:eastAsia="lv-LV"/>
              </w:rPr>
            </w:pPr>
            <w:r w:rsidRPr="008C1EBD">
              <w:rPr>
                <w:lang w:eastAsia="lv-LV"/>
              </w:rPr>
              <w:t>8 stundas ar pilnu bateriju</w:t>
            </w:r>
          </w:p>
        </w:tc>
        <w:tc>
          <w:tcPr>
            <w:tcW w:w="708" w:type="dxa"/>
            <w:vMerge/>
            <w:tcBorders>
              <w:left w:val="single" w:sz="4" w:space="0" w:color="00000A"/>
              <w:right w:val="single" w:sz="4" w:space="0" w:color="00000A"/>
            </w:tcBorders>
          </w:tcPr>
          <w:p w14:paraId="04F1395A" w14:textId="77777777" w:rsidR="004231D0" w:rsidRPr="00DD38E0" w:rsidRDefault="004231D0" w:rsidP="004231D0">
            <w:pPr>
              <w:tabs>
                <w:tab w:val="left" w:pos="1230"/>
              </w:tabs>
            </w:pPr>
          </w:p>
        </w:tc>
      </w:tr>
      <w:tr w:rsidR="004231D0" w:rsidRPr="008C1EBD" w14:paraId="15D453F1" w14:textId="77777777" w:rsidTr="004231D0">
        <w:trPr>
          <w:trHeight w:val="20"/>
        </w:trPr>
        <w:tc>
          <w:tcPr>
            <w:tcW w:w="2263" w:type="dxa"/>
            <w:vMerge/>
            <w:tcBorders>
              <w:left w:val="single" w:sz="4" w:space="0" w:color="00000A"/>
              <w:right w:val="single" w:sz="4" w:space="0" w:color="00000A"/>
            </w:tcBorders>
          </w:tcPr>
          <w:p w14:paraId="58CF5C86"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1D58F2" w14:textId="77777777" w:rsidR="004231D0" w:rsidRPr="008C1EBD" w:rsidRDefault="004231D0" w:rsidP="004231D0">
            <w:pPr>
              <w:rPr>
                <w:lang w:eastAsia="lv-LV"/>
              </w:rPr>
            </w:pPr>
            <w:r w:rsidRPr="008C1EBD">
              <w:rPr>
                <w:lang w:eastAsia="lv-LV"/>
              </w:rPr>
              <w:t>Spriegums</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EA14B4" w14:textId="77777777" w:rsidR="004231D0" w:rsidRPr="008C1EBD" w:rsidRDefault="004231D0" w:rsidP="004231D0">
            <w:pPr>
              <w:rPr>
                <w:lang w:eastAsia="lv-LV"/>
              </w:rPr>
            </w:pPr>
            <w:r w:rsidRPr="008C1EBD">
              <w:rPr>
                <w:lang w:eastAsia="lv-LV"/>
              </w:rPr>
              <w:t>līdz 110V</w:t>
            </w:r>
          </w:p>
        </w:tc>
        <w:tc>
          <w:tcPr>
            <w:tcW w:w="708" w:type="dxa"/>
            <w:vMerge/>
            <w:tcBorders>
              <w:left w:val="single" w:sz="4" w:space="0" w:color="00000A"/>
              <w:right w:val="single" w:sz="4" w:space="0" w:color="00000A"/>
            </w:tcBorders>
          </w:tcPr>
          <w:p w14:paraId="05292099" w14:textId="77777777" w:rsidR="004231D0" w:rsidRPr="00DD38E0" w:rsidRDefault="004231D0" w:rsidP="004231D0">
            <w:pPr>
              <w:tabs>
                <w:tab w:val="left" w:pos="1230"/>
              </w:tabs>
            </w:pPr>
          </w:p>
        </w:tc>
      </w:tr>
      <w:tr w:rsidR="004231D0" w:rsidRPr="008C1EBD" w14:paraId="3E7F1051" w14:textId="77777777" w:rsidTr="004231D0">
        <w:trPr>
          <w:trHeight w:val="20"/>
        </w:trPr>
        <w:tc>
          <w:tcPr>
            <w:tcW w:w="2263" w:type="dxa"/>
            <w:vMerge/>
            <w:tcBorders>
              <w:left w:val="single" w:sz="4" w:space="0" w:color="00000A"/>
              <w:right w:val="single" w:sz="4" w:space="0" w:color="00000A"/>
            </w:tcBorders>
          </w:tcPr>
          <w:p w14:paraId="0DA50D89"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04F11A" w14:textId="77777777" w:rsidR="004231D0" w:rsidRPr="008C1EBD" w:rsidRDefault="004231D0" w:rsidP="004231D0">
            <w:pPr>
              <w:rPr>
                <w:lang w:eastAsia="lv-LV"/>
              </w:rPr>
            </w:pPr>
            <w:r w:rsidRPr="008C1EBD">
              <w:rPr>
                <w:lang w:eastAsia="lv-LV"/>
              </w:rPr>
              <w:t>TDR signāla diapozons</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A22BFE" w14:textId="77777777" w:rsidR="004231D0" w:rsidRPr="008C1EBD" w:rsidRDefault="004231D0" w:rsidP="004231D0">
            <w:pPr>
              <w:rPr>
                <w:lang w:eastAsia="lv-LV"/>
              </w:rPr>
            </w:pPr>
            <w:r w:rsidRPr="008C1EBD">
              <w:rPr>
                <w:lang w:eastAsia="lv-LV"/>
              </w:rPr>
              <w:t>min. 1m - maks. 110m</w:t>
            </w:r>
          </w:p>
        </w:tc>
        <w:tc>
          <w:tcPr>
            <w:tcW w:w="708" w:type="dxa"/>
            <w:vMerge/>
            <w:tcBorders>
              <w:left w:val="single" w:sz="4" w:space="0" w:color="00000A"/>
              <w:right w:val="single" w:sz="4" w:space="0" w:color="00000A"/>
            </w:tcBorders>
          </w:tcPr>
          <w:p w14:paraId="707E75EE" w14:textId="77777777" w:rsidR="004231D0" w:rsidRPr="00DD38E0" w:rsidRDefault="004231D0" w:rsidP="004231D0">
            <w:pPr>
              <w:tabs>
                <w:tab w:val="left" w:pos="1230"/>
              </w:tabs>
            </w:pPr>
          </w:p>
        </w:tc>
      </w:tr>
      <w:tr w:rsidR="004231D0" w:rsidRPr="008C1EBD" w14:paraId="482B6325" w14:textId="77777777" w:rsidTr="004231D0">
        <w:trPr>
          <w:trHeight w:val="20"/>
        </w:trPr>
        <w:tc>
          <w:tcPr>
            <w:tcW w:w="2263" w:type="dxa"/>
            <w:vMerge/>
            <w:tcBorders>
              <w:left w:val="single" w:sz="4" w:space="0" w:color="00000A"/>
              <w:right w:val="single" w:sz="4" w:space="0" w:color="00000A"/>
            </w:tcBorders>
          </w:tcPr>
          <w:p w14:paraId="2BA1B9C9"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611CFF" w14:textId="77777777" w:rsidR="004231D0" w:rsidRPr="008C1EBD" w:rsidRDefault="004231D0" w:rsidP="004231D0">
            <w:pPr>
              <w:rPr>
                <w:lang w:eastAsia="lv-LV"/>
              </w:rPr>
            </w:pPr>
            <w:r w:rsidRPr="008C1EBD">
              <w:rPr>
                <w:lang w:eastAsia="lv-LV"/>
              </w:rPr>
              <w:t>Tīkla standarts</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A25FB2" w14:textId="77777777" w:rsidR="004231D0" w:rsidRPr="008C1EBD" w:rsidRDefault="004231D0" w:rsidP="004231D0">
            <w:pPr>
              <w:rPr>
                <w:lang w:eastAsia="lv-LV"/>
              </w:rPr>
            </w:pPr>
            <w:r w:rsidRPr="008C1EBD">
              <w:rPr>
                <w:lang w:eastAsia="lv-LV"/>
              </w:rPr>
              <w:t>10BASE-T, 100BASE-TX, 1000BASE-T</w:t>
            </w:r>
          </w:p>
        </w:tc>
        <w:tc>
          <w:tcPr>
            <w:tcW w:w="708" w:type="dxa"/>
            <w:vMerge/>
            <w:tcBorders>
              <w:left w:val="single" w:sz="4" w:space="0" w:color="00000A"/>
              <w:right w:val="single" w:sz="4" w:space="0" w:color="00000A"/>
            </w:tcBorders>
          </w:tcPr>
          <w:p w14:paraId="1E3DE949" w14:textId="77777777" w:rsidR="004231D0" w:rsidRPr="00DD38E0" w:rsidRDefault="004231D0" w:rsidP="004231D0">
            <w:pPr>
              <w:tabs>
                <w:tab w:val="left" w:pos="1230"/>
              </w:tabs>
            </w:pPr>
          </w:p>
        </w:tc>
      </w:tr>
      <w:tr w:rsidR="004231D0" w:rsidRPr="008C1EBD" w14:paraId="06C5036E" w14:textId="77777777" w:rsidTr="004231D0">
        <w:trPr>
          <w:trHeight w:val="20"/>
        </w:trPr>
        <w:tc>
          <w:tcPr>
            <w:tcW w:w="2263" w:type="dxa"/>
            <w:vMerge/>
            <w:tcBorders>
              <w:left w:val="single" w:sz="4" w:space="0" w:color="00000A"/>
              <w:right w:val="single" w:sz="4" w:space="0" w:color="00000A"/>
            </w:tcBorders>
          </w:tcPr>
          <w:p w14:paraId="4387632D"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F47BEE" w14:textId="77777777" w:rsidR="004231D0" w:rsidRPr="008C1EBD" w:rsidRDefault="004231D0" w:rsidP="004231D0">
            <w:pPr>
              <w:rPr>
                <w:lang w:eastAsia="lv-LV"/>
              </w:rPr>
            </w:pPr>
            <w:r w:rsidRPr="008C1EBD">
              <w:rPr>
                <w:lang w:eastAsia="lv-LV"/>
              </w:rPr>
              <w:t>Savienojumi</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33759" w14:textId="77777777" w:rsidR="004231D0" w:rsidRPr="008C1EBD" w:rsidRDefault="004231D0" w:rsidP="004231D0">
            <w:pPr>
              <w:rPr>
                <w:lang w:eastAsia="lv-LV"/>
              </w:rPr>
            </w:pPr>
            <w:r w:rsidRPr="008C1EBD">
              <w:rPr>
                <w:lang w:eastAsia="lv-LV"/>
              </w:rPr>
              <w:t>RJ45, 3.5 mm ligzda, USB micro-B</w:t>
            </w:r>
          </w:p>
        </w:tc>
        <w:tc>
          <w:tcPr>
            <w:tcW w:w="708" w:type="dxa"/>
            <w:vMerge/>
            <w:tcBorders>
              <w:left w:val="single" w:sz="4" w:space="0" w:color="00000A"/>
              <w:right w:val="single" w:sz="4" w:space="0" w:color="00000A"/>
            </w:tcBorders>
          </w:tcPr>
          <w:p w14:paraId="06AF1BAA" w14:textId="77777777" w:rsidR="004231D0" w:rsidRPr="00DD38E0" w:rsidRDefault="004231D0" w:rsidP="004231D0">
            <w:pPr>
              <w:tabs>
                <w:tab w:val="left" w:pos="1230"/>
              </w:tabs>
            </w:pPr>
          </w:p>
        </w:tc>
      </w:tr>
      <w:tr w:rsidR="004231D0" w:rsidRPr="008C1EBD" w14:paraId="1E169F92" w14:textId="77777777" w:rsidTr="004231D0">
        <w:trPr>
          <w:trHeight w:val="20"/>
        </w:trPr>
        <w:tc>
          <w:tcPr>
            <w:tcW w:w="2263" w:type="dxa"/>
            <w:vMerge/>
            <w:tcBorders>
              <w:left w:val="single" w:sz="4" w:space="0" w:color="00000A"/>
              <w:right w:val="single" w:sz="4" w:space="0" w:color="00000A"/>
            </w:tcBorders>
          </w:tcPr>
          <w:p w14:paraId="4F214F0E"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2997D" w14:textId="77777777" w:rsidR="004231D0" w:rsidRPr="008C1EBD" w:rsidRDefault="004231D0" w:rsidP="004231D0">
            <w:pPr>
              <w:rPr>
                <w:lang w:eastAsia="lv-LV"/>
              </w:rPr>
            </w:pPr>
            <w:r w:rsidRPr="008C1EBD">
              <w:rPr>
                <w:lang w:eastAsia="lv-LV"/>
              </w:rPr>
              <w:t>iOS savietojamība</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271C3D" w14:textId="77777777" w:rsidR="004231D0" w:rsidRPr="008C1EBD" w:rsidRDefault="004231D0" w:rsidP="004231D0">
            <w:pPr>
              <w:rPr>
                <w:lang w:eastAsia="lv-LV"/>
              </w:rPr>
            </w:pPr>
            <w:r w:rsidRPr="008C1EBD">
              <w:rPr>
                <w:lang w:eastAsia="lv-LV"/>
              </w:rPr>
              <w:t>iPhone 4S un jaunāki, iPod touch (5 paaudze un jaunāki)</w:t>
            </w:r>
          </w:p>
        </w:tc>
        <w:tc>
          <w:tcPr>
            <w:tcW w:w="708" w:type="dxa"/>
            <w:vMerge/>
            <w:tcBorders>
              <w:left w:val="single" w:sz="4" w:space="0" w:color="00000A"/>
              <w:right w:val="single" w:sz="4" w:space="0" w:color="00000A"/>
            </w:tcBorders>
          </w:tcPr>
          <w:p w14:paraId="2A73231B" w14:textId="77777777" w:rsidR="004231D0" w:rsidRPr="00DD38E0" w:rsidRDefault="004231D0" w:rsidP="004231D0">
            <w:pPr>
              <w:tabs>
                <w:tab w:val="left" w:pos="1230"/>
              </w:tabs>
            </w:pPr>
          </w:p>
        </w:tc>
      </w:tr>
      <w:tr w:rsidR="004231D0" w:rsidRPr="008C1EBD" w14:paraId="79BD142F" w14:textId="77777777" w:rsidTr="004231D0">
        <w:trPr>
          <w:trHeight w:val="20"/>
        </w:trPr>
        <w:tc>
          <w:tcPr>
            <w:tcW w:w="2263" w:type="dxa"/>
            <w:vMerge/>
            <w:tcBorders>
              <w:left w:val="single" w:sz="4" w:space="0" w:color="00000A"/>
              <w:right w:val="single" w:sz="4" w:space="0" w:color="00000A"/>
            </w:tcBorders>
          </w:tcPr>
          <w:p w14:paraId="64F478EE"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03AF3" w14:textId="77777777" w:rsidR="004231D0" w:rsidRPr="008C1EBD" w:rsidRDefault="004231D0" w:rsidP="004231D0">
            <w:pPr>
              <w:rPr>
                <w:lang w:eastAsia="lv-LV"/>
              </w:rPr>
            </w:pPr>
            <w:r w:rsidRPr="008C1EBD">
              <w:rPr>
                <w:lang w:eastAsia="lv-LV"/>
              </w:rPr>
              <w:t>Android savietojamība</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232BF" w14:textId="77777777" w:rsidR="004231D0" w:rsidRPr="008C1EBD" w:rsidRDefault="004231D0" w:rsidP="004231D0">
            <w:pPr>
              <w:rPr>
                <w:lang w:eastAsia="lv-LV"/>
              </w:rPr>
            </w:pPr>
            <w:r w:rsidRPr="008C1EBD">
              <w:rPr>
                <w:lang w:eastAsia="lv-LV"/>
              </w:rPr>
              <w:t>BLE savietojamība ar Android 4.3 vai jaunāku.</w:t>
            </w:r>
          </w:p>
        </w:tc>
        <w:tc>
          <w:tcPr>
            <w:tcW w:w="708" w:type="dxa"/>
            <w:vMerge/>
            <w:tcBorders>
              <w:left w:val="single" w:sz="4" w:space="0" w:color="00000A"/>
              <w:right w:val="single" w:sz="4" w:space="0" w:color="00000A"/>
            </w:tcBorders>
          </w:tcPr>
          <w:p w14:paraId="4411CB9D" w14:textId="77777777" w:rsidR="004231D0" w:rsidRPr="00DD38E0" w:rsidRDefault="004231D0" w:rsidP="004231D0">
            <w:pPr>
              <w:tabs>
                <w:tab w:val="left" w:pos="1230"/>
              </w:tabs>
            </w:pPr>
          </w:p>
        </w:tc>
      </w:tr>
      <w:tr w:rsidR="004231D0" w:rsidRPr="008C1EBD" w14:paraId="6762DDD8" w14:textId="77777777" w:rsidTr="004231D0">
        <w:trPr>
          <w:trHeight w:val="20"/>
        </w:trPr>
        <w:tc>
          <w:tcPr>
            <w:tcW w:w="2263" w:type="dxa"/>
            <w:vMerge/>
            <w:tcBorders>
              <w:left w:val="single" w:sz="4" w:space="0" w:color="00000A"/>
              <w:right w:val="single" w:sz="4" w:space="0" w:color="00000A"/>
            </w:tcBorders>
          </w:tcPr>
          <w:p w14:paraId="65BC3A38" w14:textId="77777777" w:rsidR="004231D0" w:rsidRPr="008C1EBD" w:rsidRDefault="004231D0" w:rsidP="004231D0">
            <w:pPr>
              <w:rPr>
                <w:lang w:eastAsia="lv-LV"/>
              </w:rPr>
            </w:pPr>
          </w:p>
        </w:tc>
        <w:tc>
          <w:tcPr>
            <w:tcW w:w="2350" w:type="dxa"/>
            <w:vMerge w:val="restart"/>
            <w:tcBorders>
              <w:top w:val="single" w:sz="4" w:space="0" w:color="00000A"/>
              <w:left w:val="single" w:sz="4" w:space="0" w:color="00000A"/>
              <w:right w:val="single" w:sz="4" w:space="0" w:color="00000A"/>
            </w:tcBorders>
            <w:shd w:val="clear" w:color="auto" w:fill="auto"/>
            <w:tcMar>
              <w:left w:w="108" w:type="dxa"/>
            </w:tcMar>
          </w:tcPr>
          <w:p w14:paraId="01126CF6" w14:textId="77777777" w:rsidR="004231D0" w:rsidRPr="008C1EBD" w:rsidRDefault="004231D0" w:rsidP="004231D0">
            <w:pPr>
              <w:rPr>
                <w:lang w:eastAsia="lv-LV"/>
              </w:rPr>
            </w:pPr>
            <w:r w:rsidRPr="008C1EBD">
              <w:rPr>
                <w:b/>
                <w:bCs/>
                <w:lang w:eastAsia="lv-LV"/>
              </w:rPr>
              <w:t>Funkcijas</w:t>
            </w: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EABB16" w14:textId="77777777" w:rsidR="004231D0" w:rsidRPr="008C1EBD" w:rsidRDefault="004231D0" w:rsidP="004231D0">
            <w:pPr>
              <w:rPr>
                <w:lang w:eastAsia="lv-LV"/>
              </w:rPr>
            </w:pPr>
            <w:r w:rsidRPr="008C1EBD">
              <w:rPr>
                <w:lang w:eastAsia="lv-LV"/>
              </w:rPr>
              <w:t>Dzīslu izkārtojums, ieskaitot ekranējumu</w:t>
            </w:r>
          </w:p>
        </w:tc>
        <w:tc>
          <w:tcPr>
            <w:tcW w:w="708" w:type="dxa"/>
            <w:vMerge/>
            <w:tcBorders>
              <w:left w:val="single" w:sz="4" w:space="0" w:color="00000A"/>
              <w:right w:val="single" w:sz="4" w:space="0" w:color="00000A"/>
            </w:tcBorders>
          </w:tcPr>
          <w:p w14:paraId="5A180ACA" w14:textId="77777777" w:rsidR="004231D0" w:rsidRPr="00DD38E0" w:rsidRDefault="004231D0" w:rsidP="004231D0">
            <w:pPr>
              <w:tabs>
                <w:tab w:val="left" w:pos="1230"/>
              </w:tabs>
            </w:pPr>
          </w:p>
        </w:tc>
      </w:tr>
      <w:tr w:rsidR="004231D0" w:rsidRPr="008C1EBD" w14:paraId="70048908" w14:textId="77777777" w:rsidTr="004231D0">
        <w:trPr>
          <w:trHeight w:val="20"/>
        </w:trPr>
        <w:tc>
          <w:tcPr>
            <w:tcW w:w="2263" w:type="dxa"/>
            <w:vMerge/>
            <w:tcBorders>
              <w:left w:val="single" w:sz="4" w:space="0" w:color="00000A"/>
              <w:right w:val="single" w:sz="4" w:space="0" w:color="00000A"/>
            </w:tcBorders>
          </w:tcPr>
          <w:p w14:paraId="56E587FA"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3E9E59DD"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EA372B" w14:textId="77777777" w:rsidR="004231D0" w:rsidRPr="008C1EBD" w:rsidRDefault="004231D0" w:rsidP="004231D0">
            <w:pPr>
              <w:rPr>
                <w:lang w:eastAsia="lv-LV"/>
              </w:rPr>
            </w:pPr>
            <w:r w:rsidRPr="008C1EBD">
              <w:rPr>
                <w:lang w:eastAsia="lv-LV"/>
              </w:rPr>
              <w:t>TDR bāzēts mērījums un kļūdas attāluma noteikšana</w:t>
            </w:r>
          </w:p>
        </w:tc>
        <w:tc>
          <w:tcPr>
            <w:tcW w:w="708" w:type="dxa"/>
            <w:vMerge/>
            <w:tcBorders>
              <w:left w:val="single" w:sz="4" w:space="0" w:color="00000A"/>
              <w:right w:val="single" w:sz="4" w:space="0" w:color="00000A"/>
            </w:tcBorders>
          </w:tcPr>
          <w:p w14:paraId="43535C30" w14:textId="77777777" w:rsidR="004231D0" w:rsidRPr="00DD38E0" w:rsidRDefault="004231D0" w:rsidP="004231D0">
            <w:pPr>
              <w:tabs>
                <w:tab w:val="left" w:pos="1230"/>
              </w:tabs>
            </w:pPr>
          </w:p>
        </w:tc>
      </w:tr>
      <w:tr w:rsidR="004231D0" w:rsidRPr="008C1EBD" w14:paraId="6A9730A7" w14:textId="77777777" w:rsidTr="004231D0">
        <w:trPr>
          <w:trHeight w:val="20"/>
        </w:trPr>
        <w:tc>
          <w:tcPr>
            <w:tcW w:w="2263" w:type="dxa"/>
            <w:vMerge/>
            <w:tcBorders>
              <w:left w:val="single" w:sz="4" w:space="0" w:color="00000A"/>
              <w:right w:val="single" w:sz="4" w:space="0" w:color="00000A"/>
            </w:tcBorders>
          </w:tcPr>
          <w:p w14:paraId="7909F1D0"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0D8EA6C9"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A127FD" w14:textId="77777777" w:rsidR="004231D0" w:rsidRPr="008C1EBD" w:rsidRDefault="004231D0" w:rsidP="004231D0">
            <w:pPr>
              <w:rPr>
                <w:lang w:eastAsia="lv-LV"/>
              </w:rPr>
            </w:pPr>
            <w:r w:rsidRPr="008C1EBD">
              <w:rPr>
                <w:lang w:eastAsia="lv-LV"/>
              </w:rPr>
              <w:t>Grafiskais TDR</w:t>
            </w:r>
          </w:p>
        </w:tc>
        <w:tc>
          <w:tcPr>
            <w:tcW w:w="708" w:type="dxa"/>
            <w:vMerge/>
            <w:tcBorders>
              <w:left w:val="single" w:sz="4" w:space="0" w:color="00000A"/>
              <w:right w:val="single" w:sz="4" w:space="0" w:color="00000A"/>
            </w:tcBorders>
            <w:vAlign w:val="center"/>
          </w:tcPr>
          <w:p w14:paraId="2587ECE1" w14:textId="77777777" w:rsidR="004231D0" w:rsidRPr="00DD38E0" w:rsidRDefault="004231D0" w:rsidP="004231D0">
            <w:pPr>
              <w:rPr>
                <w:lang w:eastAsia="lv-LV"/>
              </w:rPr>
            </w:pPr>
          </w:p>
        </w:tc>
      </w:tr>
      <w:tr w:rsidR="004231D0" w:rsidRPr="008C1EBD" w14:paraId="4CCE9522" w14:textId="77777777" w:rsidTr="004231D0">
        <w:trPr>
          <w:trHeight w:val="20"/>
        </w:trPr>
        <w:tc>
          <w:tcPr>
            <w:tcW w:w="2263" w:type="dxa"/>
            <w:vMerge/>
            <w:tcBorders>
              <w:left w:val="single" w:sz="4" w:space="0" w:color="00000A"/>
              <w:right w:val="single" w:sz="4" w:space="0" w:color="00000A"/>
            </w:tcBorders>
          </w:tcPr>
          <w:p w14:paraId="45326A5B"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3A271048"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A8713A" w14:textId="77777777" w:rsidR="004231D0" w:rsidRPr="008C1EBD" w:rsidRDefault="004231D0" w:rsidP="004231D0">
            <w:pPr>
              <w:rPr>
                <w:lang w:eastAsia="lv-LV"/>
              </w:rPr>
            </w:pPr>
            <w:r w:rsidRPr="008C1EBD">
              <w:rPr>
                <w:lang w:eastAsia="lv-LV"/>
              </w:rPr>
              <w:t>Sprieguma noteikšana</w:t>
            </w:r>
          </w:p>
        </w:tc>
        <w:tc>
          <w:tcPr>
            <w:tcW w:w="708" w:type="dxa"/>
            <w:vMerge/>
            <w:tcBorders>
              <w:left w:val="single" w:sz="4" w:space="0" w:color="00000A"/>
              <w:right w:val="single" w:sz="4" w:space="0" w:color="00000A"/>
            </w:tcBorders>
            <w:vAlign w:val="center"/>
          </w:tcPr>
          <w:p w14:paraId="640C7417" w14:textId="77777777" w:rsidR="004231D0" w:rsidRPr="00DD38E0" w:rsidRDefault="004231D0" w:rsidP="004231D0">
            <w:pPr>
              <w:rPr>
                <w:lang w:eastAsia="lv-LV"/>
              </w:rPr>
            </w:pPr>
          </w:p>
        </w:tc>
      </w:tr>
      <w:tr w:rsidR="004231D0" w:rsidRPr="008C1EBD" w14:paraId="73C9642B" w14:textId="77777777" w:rsidTr="004231D0">
        <w:trPr>
          <w:trHeight w:val="20"/>
        </w:trPr>
        <w:tc>
          <w:tcPr>
            <w:tcW w:w="2263" w:type="dxa"/>
            <w:vMerge/>
            <w:tcBorders>
              <w:left w:val="single" w:sz="4" w:space="0" w:color="00000A"/>
              <w:right w:val="single" w:sz="4" w:space="0" w:color="00000A"/>
            </w:tcBorders>
          </w:tcPr>
          <w:p w14:paraId="2C3C2014"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19A77A3B"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08F08A" w14:textId="77777777" w:rsidR="004231D0" w:rsidRPr="008C1EBD" w:rsidRDefault="004231D0" w:rsidP="004231D0">
            <w:pPr>
              <w:rPr>
                <w:lang w:eastAsia="lv-LV"/>
              </w:rPr>
            </w:pPr>
            <w:r w:rsidRPr="008C1EBD">
              <w:rPr>
                <w:lang w:eastAsia="lv-LV"/>
              </w:rPr>
              <w:t>PoE noteikšana</w:t>
            </w:r>
          </w:p>
        </w:tc>
        <w:tc>
          <w:tcPr>
            <w:tcW w:w="708" w:type="dxa"/>
            <w:vMerge/>
            <w:tcBorders>
              <w:left w:val="single" w:sz="4" w:space="0" w:color="00000A"/>
              <w:right w:val="single" w:sz="4" w:space="0" w:color="00000A"/>
            </w:tcBorders>
            <w:vAlign w:val="center"/>
          </w:tcPr>
          <w:p w14:paraId="7700C66E" w14:textId="77777777" w:rsidR="004231D0" w:rsidRPr="00DD38E0" w:rsidRDefault="004231D0" w:rsidP="004231D0">
            <w:pPr>
              <w:rPr>
                <w:lang w:eastAsia="lv-LV"/>
              </w:rPr>
            </w:pPr>
          </w:p>
        </w:tc>
      </w:tr>
      <w:tr w:rsidR="004231D0" w:rsidRPr="008C1EBD" w14:paraId="354E54F2" w14:textId="77777777" w:rsidTr="004231D0">
        <w:trPr>
          <w:trHeight w:val="20"/>
        </w:trPr>
        <w:tc>
          <w:tcPr>
            <w:tcW w:w="2263" w:type="dxa"/>
            <w:vMerge/>
            <w:tcBorders>
              <w:left w:val="single" w:sz="4" w:space="0" w:color="00000A"/>
              <w:right w:val="single" w:sz="4" w:space="0" w:color="00000A"/>
            </w:tcBorders>
          </w:tcPr>
          <w:p w14:paraId="1014A95B"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03B1B28C"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1B57F6" w14:textId="77777777" w:rsidR="004231D0" w:rsidRPr="008C1EBD" w:rsidRDefault="004231D0" w:rsidP="004231D0">
            <w:pPr>
              <w:rPr>
                <w:lang w:eastAsia="lv-LV"/>
              </w:rPr>
            </w:pPr>
            <w:r w:rsidRPr="008C1EBD">
              <w:rPr>
                <w:lang w:eastAsia="lv-LV"/>
              </w:rPr>
              <w:t>Kabeļu signalizators ar modificējamiem toņiem</w:t>
            </w:r>
          </w:p>
        </w:tc>
        <w:tc>
          <w:tcPr>
            <w:tcW w:w="708" w:type="dxa"/>
            <w:vMerge/>
            <w:tcBorders>
              <w:left w:val="single" w:sz="4" w:space="0" w:color="00000A"/>
              <w:right w:val="single" w:sz="4" w:space="0" w:color="00000A"/>
            </w:tcBorders>
            <w:vAlign w:val="center"/>
          </w:tcPr>
          <w:p w14:paraId="5B0A4D8F" w14:textId="77777777" w:rsidR="004231D0" w:rsidRPr="00DD38E0" w:rsidRDefault="004231D0" w:rsidP="004231D0">
            <w:pPr>
              <w:rPr>
                <w:lang w:eastAsia="lv-LV"/>
              </w:rPr>
            </w:pPr>
          </w:p>
        </w:tc>
      </w:tr>
      <w:tr w:rsidR="004231D0" w:rsidRPr="008C1EBD" w14:paraId="152295D9" w14:textId="77777777" w:rsidTr="004231D0">
        <w:trPr>
          <w:trHeight w:val="20"/>
        </w:trPr>
        <w:tc>
          <w:tcPr>
            <w:tcW w:w="2263" w:type="dxa"/>
            <w:vMerge/>
            <w:tcBorders>
              <w:left w:val="single" w:sz="4" w:space="0" w:color="00000A"/>
              <w:right w:val="single" w:sz="4" w:space="0" w:color="00000A"/>
            </w:tcBorders>
          </w:tcPr>
          <w:p w14:paraId="191D9445"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1ECDD211"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009617" w14:textId="77777777" w:rsidR="004231D0" w:rsidRPr="008C1EBD" w:rsidRDefault="004231D0" w:rsidP="004231D0">
            <w:pPr>
              <w:rPr>
                <w:lang w:eastAsia="lv-LV"/>
              </w:rPr>
            </w:pPr>
            <w:r w:rsidRPr="008C1EBD">
              <w:rPr>
                <w:lang w:eastAsia="lv-LV"/>
              </w:rPr>
              <w:t>Bitu kļūdu pārbaude (10/100/1000)</w:t>
            </w:r>
          </w:p>
        </w:tc>
        <w:tc>
          <w:tcPr>
            <w:tcW w:w="708" w:type="dxa"/>
            <w:vMerge/>
            <w:tcBorders>
              <w:left w:val="single" w:sz="4" w:space="0" w:color="00000A"/>
              <w:right w:val="single" w:sz="4" w:space="0" w:color="00000A"/>
            </w:tcBorders>
            <w:vAlign w:val="center"/>
          </w:tcPr>
          <w:p w14:paraId="068AC7E0" w14:textId="77777777" w:rsidR="004231D0" w:rsidRPr="00DD38E0" w:rsidRDefault="004231D0" w:rsidP="004231D0">
            <w:pPr>
              <w:rPr>
                <w:lang w:eastAsia="lv-LV"/>
              </w:rPr>
            </w:pPr>
          </w:p>
        </w:tc>
      </w:tr>
      <w:tr w:rsidR="004231D0" w:rsidRPr="008C1EBD" w14:paraId="7E696C19" w14:textId="77777777" w:rsidTr="004231D0">
        <w:trPr>
          <w:trHeight w:val="20"/>
        </w:trPr>
        <w:tc>
          <w:tcPr>
            <w:tcW w:w="2263" w:type="dxa"/>
            <w:vMerge/>
            <w:tcBorders>
              <w:left w:val="single" w:sz="4" w:space="0" w:color="00000A"/>
              <w:right w:val="single" w:sz="4" w:space="0" w:color="00000A"/>
            </w:tcBorders>
          </w:tcPr>
          <w:p w14:paraId="6ADB6585"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7DD2884A"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C36B28" w14:textId="77777777" w:rsidR="004231D0" w:rsidRPr="008C1EBD" w:rsidRDefault="004231D0" w:rsidP="004231D0">
            <w:pPr>
              <w:rPr>
                <w:lang w:eastAsia="lv-LV"/>
              </w:rPr>
            </w:pPr>
            <w:r w:rsidRPr="008C1EBD">
              <w:rPr>
                <w:lang w:eastAsia="lv-LV"/>
              </w:rPr>
              <w:t>Portu indikācija</w:t>
            </w:r>
          </w:p>
        </w:tc>
        <w:tc>
          <w:tcPr>
            <w:tcW w:w="708" w:type="dxa"/>
            <w:vMerge/>
            <w:tcBorders>
              <w:left w:val="single" w:sz="4" w:space="0" w:color="00000A"/>
              <w:right w:val="single" w:sz="4" w:space="0" w:color="00000A"/>
            </w:tcBorders>
            <w:vAlign w:val="center"/>
          </w:tcPr>
          <w:p w14:paraId="33F2A324" w14:textId="77777777" w:rsidR="004231D0" w:rsidRPr="00DD38E0" w:rsidRDefault="004231D0" w:rsidP="004231D0">
            <w:pPr>
              <w:rPr>
                <w:lang w:eastAsia="lv-LV"/>
              </w:rPr>
            </w:pPr>
          </w:p>
        </w:tc>
      </w:tr>
      <w:tr w:rsidR="004231D0" w:rsidRPr="008C1EBD" w14:paraId="1F48C706" w14:textId="77777777" w:rsidTr="004231D0">
        <w:trPr>
          <w:trHeight w:val="20"/>
        </w:trPr>
        <w:tc>
          <w:tcPr>
            <w:tcW w:w="2263" w:type="dxa"/>
            <w:vMerge/>
            <w:tcBorders>
              <w:left w:val="single" w:sz="4" w:space="0" w:color="00000A"/>
              <w:right w:val="single" w:sz="4" w:space="0" w:color="00000A"/>
            </w:tcBorders>
          </w:tcPr>
          <w:p w14:paraId="2D64FAFC"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15FD71C9"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02F680" w14:textId="77777777" w:rsidR="004231D0" w:rsidRPr="008C1EBD" w:rsidRDefault="004231D0" w:rsidP="004231D0">
            <w:pPr>
              <w:rPr>
                <w:lang w:eastAsia="lv-LV"/>
              </w:rPr>
            </w:pPr>
            <w:r w:rsidRPr="008C1EBD">
              <w:rPr>
                <w:lang w:eastAsia="lv-LV"/>
              </w:rPr>
              <w:t>Savienojuma ātruma un abpusējā savienojuma noteikšana (10/100/1000)</w:t>
            </w:r>
          </w:p>
        </w:tc>
        <w:tc>
          <w:tcPr>
            <w:tcW w:w="708" w:type="dxa"/>
            <w:vMerge/>
            <w:tcBorders>
              <w:left w:val="single" w:sz="4" w:space="0" w:color="00000A"/>
              <w:right w:val="single" w:sz="4" w:space="0" w:color="00000A"/>
            </w:tcBorders>
            <w:vAlign w:val="center"/>
          </w:tcPr>
          <w:p w14:paraId="07B7551C" w14:textId="77777777" w:rsidR="004231D0" w:rsidRPr="00DD38E0" w:rsidRDefault="004231D0" w:rsidP="004231D0">
            <w:pPr>
              <w:rPr>
                <w:lang w:eastAsia="lv-LV"/>
              </w:rPr>
            </w:pPr>
          </w:p>
        </w:tc>
      </w:tr>
      <w:tr w:rsidR="004231D0" w:rsidRPr="008C1EBD" w14:paraId="5A711337" w14:textId="77777777" w:rsidTr="004231D0">
        <w:trPr>
          <w:trHeight w:val="20"/>
        </w:trPr>
        <w:tc>
          <w:tcPr>
            <w:tcW w:w="2263" w:type="dxa"/>
            <w:vMerge/>
            <w:tcBorders>
              <w:left w:val="single" w:sz="4" w:space="0" w:color="00000A"/>
              <w:right w:val="single" w:sz="4" w:space="0" w:color="00000A"/>
            </w:tcBorders>
          </w:tcPr>
          <w:p w14:paraId="4607FF54"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3BDB24AA"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1A5DDB" w14:textId="77777777" w:rsidR="004231D0" w:rsidRPr="008C1EBD" w:rsidRDefault="004231D0" w:rsidP="004231D0">
            <w:pPr>
              <w:rPr>
                <w:lang w:eastAsia="lv-LV"/>
              </w:rPr>
            </w:pPr>
            <w:r w:rsidRPr="008C1EBD">
              <w:rPr>
                <w:lang w:eastAsia="lv-LV"/>
              </w:rPr>
              <w:t>Savienojuma izveides tests (10/100/1000)</w:t>
            </w:r>
          </w:p>
        </w:tc>
        <w:tc>
          <w:tcPr>
            <w:tcW w:w="708" w:type="dxa"/>
            <w:vMerge/>
            <w:tcBorders>
              <w:left w:val="single" w:sz="4" w:space="0" w:color="00000A"/>
              <w:right w:val="single" w:sz="4" w:space="0" w:color="00000A"/>
            </w:tcBorders>
            <w:vAlign w:val="center"/>
          </w:tcPr>
          <w:p w14:paraId="4B8F7B11" w14:textId="77777777" w:rsidR="004231D0" w:rsidRPr="00DD38E0" w:rsidRDefault="004231D0" w:rsidP="004231D0">
            <w:pPr>
              <w:rPr>
                <w:lang w:eastAsia="lv-LV"/>
              </w:rPr>
            </w:pPr>
          </w:p>
        </w:tc>
      </w:tr>
      <w:tr w:rsidR="004231D0" w:rsidRPr="008C1EBD" w14:paraId="269D13F4" w14:textId="77777777" w:rsidTr="004231D0">
        <w:trPr>
          <w:trHeight w:val="20"/>
        </w:trPr>
        <w:tc>
          <w:tcPr>
            <w:tcW w:w="2263" w:type="dxa"/>
            <w:vMerge/>
            <w:tcBorders>
              <w:left w:val="single" w:sz="4" w:space="0" w:color="00000A"/>
              <w:right w:val="single" w:sz="4" w:space="0" w:color="00000A"/>
            </w:tcBorders>
          </w:tcPr>
          <w:p w14:paraId="3EFB0F3B"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408413A4"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F23FD0" w14:textId="77777777" w:rsidR="004231D0" w:rsidRPr="008C1EBD" w:rsidRDefault="004231D0" w:rsidP="004231D0">
            <w:pPr>
              <w:rPr>
                <w:lang w:eastAsia="lv-LV"/>
              </w:rPr>
            </w:pPr>
            <w:r w:rsidRPr="008C1EBD">
              <w:rPr>
                <w:lang w:eastAsia="lv-LV"/>
              </w:rPr>
              <w:t>DHCP, DNS, Ping (10/100)</w:t>
            </w:r>
          </w:p>
        </w:tc>
        <w:tc>
          <w:tcPr>
            <w:tcW w:w="708" w:type="dxa"/>
            <w:vMerge/>
            <w:tcBorders>
              <w:left w:val="single" w:sz="4" w:space="0" w:color="00000A"/>
              <w:right w:val="single" w:sz="4" w:space="0" w:color="00000A"/>
            </w:tcBorders>
            <w:vAlign w:val="center"/>
          </w:tcPr>
          <w:p w14:paraId="5986E21B" w14:textId="77777777" w:rsidR="004231D0" w:rsidRPr="00DD38E0" w:rsidRDefault="004231D0" w:rsidP="004231D0">
            <w:pPr>
              <w:rPr>
                <w:lang w:eastAsia="lv-LV"/>
              </w:rPr>
            </w:pPr>
          </w:p>
        </w:tc>
      </w:tr>
      <w:tr w:rsidR="004231D0" w:rsidRPr="008C1EBD" w14:paraId="75875D54" w14:textId="77777777" w:rsidTr="004231D0">
        <w:trPr>
          <w:trHeight w:val="20"/>
        </w:trPr>
        <w:tc>
          <w:tcPr>
            <w:tcW w:w="2263" w:type="dxa"/>
            <w:vMerge/>
            <w:tcBorders>
              <w:left w:val="single" w:sz="4" w:space="0" w:color="00000A"/>
              <w:right w:val="single" w:sz="4" w:space="0" w:color="00000A"/>
            </w:tcBorders>
          </w:tcPr>
          <w:p w14:paraId="731351ED"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473AEC94"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92D0CB" w14:textId="77777777" w:rsidR="004231D0" w:rsidRPr="008C1EBD" w:rsidRDefault="004231D0" w:rsidP="004231D0">
            <w:pPr>
              <w:rPr>
                <w:lang w:eastAsia="lv-LV"/>
              </w:rPr>
            </w:pPr>
            <w:r w:rsidRPr="008C1EBD">
              <w:rPr>
                <w:lang w:eastAsia="lv-LV"/>
              </w:rPr>
              <w:t>Datplūsmas noteikšana (10/100)</w:t>
            </w:r>
          </w:p>
        </w:tc>
        <w:tc>
          <w:tcPr>
            <w:tcW w:w="708" w:type="dxa"/>
            <w:vMerge/>
            <w:tcBorders>
              <w:left w:val="single" w:sz="4" w:space="0" w:color="00000A"/>
              <w:right w:val="single" w:sz="4" w:space="0" w:color="00000A"/>
            </w:tcBorders>
            <w:vAlign w:val="center"/>
          </w:tcPr>
          <w:p w14:paraId="2D60CC38" w14:textId="77777777" w:rsidR="004231D0" w:rsidRPr="00DD38E0" w:rsidRDefault="004231D0" w:rsidP="004231D0">
            <w:pPr>
              <w:rPr>
                <w:lang w:eastAsia="lv-LV"/>
              </w:rPr>
            </w:pPr>
          </w:p>
        </w:tc>
      </w:tr>
      <w:tr w:rsidR="004231D0" w:rsidRPr="008C1EBD" w14:paraId="2D9DF0AA" w14:textId="77777777" w:rsidTr="004231D0">
        <w:trPr>
          <w:trHeight w:val="20"/>
        </w:trPr>
        <w:tc>
          <w:tcPr>
            <w:tcW w:w="2263" w:type="dxa"/>
            <w:vMerge/>
            <w:tcBorders>
              <w:left w:val="single" w:sz="4" w:space="0" w:color="00000A"/>
              <w:right w:val="single" w:sz="4" w:space="0" w:color="00000A"/>
            </w:tcBorders>
          </w:tcPr>
          <w:p w14:paraId="65144950"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564D6E2F"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88DF08" w14:textId="77777777" w:rsidR="004231D0" w:rsidRPr="008C1EBD" w:rsidRDefault="004231D0" w:rsidP="004231D0">
            <w:pPr>
              <w:rPr>
                <w:lang w:eastAsia="lv-LV"/>
              </w:rPr>
            </w:pPr>
            <w:r w:rsidRPr="008C1EBD">
              <w:rPr>
                <w:lang w:eastAsia="lv-LV"/>
              </w:rPr>
              <w:t>Izejošais VLAN marķieris</w:t>
            </w:r>
          </w:p>
        </w:tc>
        <w:tc>
          <w:tcPr>
            <w:tcW w:w="708" w:type="dxa"/>
            <w:vMerge/>
            <w:tcBorders>
              <w:left w:val="single" w:sz="4" w:space="0" w:color="00000A"/>
              <w:right w:val="single" w:sz="4" w:space="0" w:color="00000A"/>
            </w:tcBorders>
            <w:vAlign w:val="center"/>
          </w:tcPr>
          <w:p w14:paraId="64E12D91" w14:textId="77777777" w:rsidR="004231D0" w:rsidRPr="00DD38E0" w:rsidRDefault="004231D0" w:rsidP="004231D0">
            <w:pPr>
              <w:rPr>
                <w:lang w:eastAsia="lv-LV"/>
              </w:rPr>
            </w:pPr>
          </w:p>
        </w:tc>
      </w:tr>
      <w:tr w:rsidR="004231D0" w:rsidRPr="008C1EBD" w14:paraId="677CC247" w14:textId="77777777" w:rsidTr="004231D0">
        <w:trPr>
          <w:trHeight w:val="20"/>
        </w:trPr>
        <w:tc>
          <w:tcPr>
            <w:tcW w:w="2263" w:type="dxa"/>
            <w:vMerge/>
            <w:tcBorders>
              <w:left w:val="single" w:sz="4" w:space="0" w:color="00000A"/>
              <w:right w:val="single" w:sz="4" w:space="0" w:color="00000A"/>
            </w:tcBorders>
          </w:tcPr>
          <w:p w14:paraId="1F266D32"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2037DCED"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2327B2" w14:textId="77777777" w:rsidR="004231D0" w:rsidRPr="008C1EBD" w:rsidRDefault="004231D0" w:rsidP="004231D0">
            <w:pPr>
              <w:rPr>
                <w:lang w:eastAsia="lv-LV"/>
              </w:rPr>
            </w:pPr>
            <w:r w:rsidRPr="008C1EBD">
              <w:rPr>
                <w:lang w:eastAsia="lv-LV"/>
              </w:rPr>
              <w:t>Ping ar IP noteikšanu</w:t>
            </w:r>
          </w:p>
        </w:tc>
        <w:tc>
          <w:tcPr>
            <w:tcW w:w="708" w:type="dxa"/>
            <w:vMerge/>
            <w:tcBorders>
              <w:left w:val="single" w:sz="4" w:space="0" w:color="00000A"/>
              <w:right w:val="single" w:sz="4" w:space="0" w:color="00000A"/>
            </w:tcBorders>
            <w:vAlign w:val="center"/>
          </w:tcPr>
          <w:p w14:paraId="51B6A8F6" w14:textId="77777777" w:rsidR="004231D0" w:rsidRPr="00DD38E0" w:rsidRDefault="004231D0" w:rsidP="004231D0">
            <w:pPr>
              <w:rPr>
                <w:lang w:eastAsia="lv-LV"/>
              </w:rPr>
            </w:pPr>
          </w:p>
        </w:tc>
      </w:tr>
      <w:tr w:rsidR="004231D0" w:rsidRPr="008C1EBD" w14:paraId="4BAA9C3C" w14:textId="77777777" w:rsidTr="004231D0">
        <w:trPr>
          <w:trHeight w:val="20"/>
        </w:trPr>
        <w:tc>
          <w:tcPr>
            <w:tcW w:w="2263" w:type="dxa"/>
            <w:vMerge/>
            <w:tcBorders>
              <w:left w:val="single" w:sz="4" w:space="0" w:color="00000A"/>
              <w:right w:val="single" w:sz="4" w:space="0" w:color="00000A"/>
            </w:tcBorders>
          </w:tcPr>
          <w:p w14:paraId="383600A0"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0AC2C402"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E637F2" w14:textId="77777777" w:rsidR="004231D0" w:rsidRPr="008C1EBD" w:rsidRDefault="004231D0" w:rsidP="004231D0">
            <w:pPr>
              <w:rPr>
                <w:lang w:eastAsia="lv-LV"/>
              </w:rPr>
            </w:pPr>
            <w:r w:rsidRPr="008C1EBD">
              <w:rPr>
                <w:lang w:eastAsia="lv-LV"/>
              </w:rPr>
              <w:t>DHCP informācija</w:t>
            </w:r>
          </w:p>
        </w:tc>
        <w:tc>
          <w:tcPr>
            <w:tcW w:w="708" w:type="dxa"/>
            <w:vMerge/>
            <w:tcBorders>
              <w:left w:val="single" w:sz="4" w:space="0" w:color="00000A"/>
              <w:right w:val="single" w:sz="4" w:space="0" w:color="00000A"/>
            </w:tcBorders>
            <w:vAlign w:val="center"/>
          </w:tcPr>
          <w:p w14:paraId="56FD3A18" w14:textId="77777777" w:rsidR="004231D0" w:rsidRPr="00DD38E0" w:rsidRDefault="004231D0" w:rsidP="004231D0">
            <w:pPr>
              <w:rPr>
                <w:lang w:eastAsia="lv-LV"/>
              </w:rPr>
            </w:pPr>
          </w:p>
        </w:tc>
      </w:tr>
      <w:tr w:rsidR="004231D0" w:rsidRPr="008C1EBD" w14:paraId="58479196" w14:textId="77777777" w:rsidTr="004231D0">
        <w:trPr>
          <w:trHeight w:val="20"/>
        </w:trPr>
        <w:tc>
          <w:tcPr>
            <w:tcW w:w="2263" w:type="dxa"/>
            <w:vMerge/>
            <w:tcBorders>
              <w:left w:val="single" w:sz="4" w:space="0" w:color="00000A"/>
              <w:right w:val="single" w:sz="4" w:space="0" w:color="00000A"/>
            </w:tcBorders>
          </w:tcPr>
          <w:p w14:paraId="6B388AC0"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732FE999"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218A8C" w14:textId="77777777" w:rsidR="004231D0" w:rsidRPr="008C1EBD" w:rsidRDefault="004231D0" w:rsidP="004231D0">
            <w:pPr>
              <w:rPr>
                <w:lang w:eastAsia="lv-LV"/>
              </w:rPr>
            </w:pPr>
            <w:r w:rsidRPr="008C1EBD">
              <w:rPr>
                <w:lang w:eastAsia="lv-LV"/>
              </w:rPr>
              <w:t>CDP/LLDP</w:t>
            </w:r>
          </w:p>
        </w:tc>
        <w:tc>
          <w:tcPr>
            <w:tcW w:w="708" w:type="dxa"/>
            <w:vMerge/>
            <w:tcBorders>
              <w:left w:val="single" w:sz="4" w:space="0" w:color="00000A"/>
              <w:right w:val="single" w:sz="4" w:space="0" w:color="00000A"/>
            </w:tcBorders>
            <w:vAlign w:val="center"/>
          </w:tcPr>
          <w:p w14:paraId="71CCC8FD" w14:textId="77777777" w:rsidR="004231D0" w:rsidRPr="00DD38E0" w:rsidRDefault="004231D0" w:rsidP="004231D0">
            <w:pPr>
              <w:rPr>
                <w:lang w:eastAsia="lv-LV"/>
              </w:rPr>
            </w:pPr>
          </w:p>
        </w:tc>
      </w:tr>
      <w:tr w:rsidR="004231D0" w:rsidRPr="008C1EBD" w14:paraId="58D5B182" w14:textId="77777777" w:rsidTr="004231D0">
        <w:trPr>
          <w:trHeight w:val="20"/>
        </w:trPr>
        <w:tc>
          <w:tcPr>
            <w:tcW w:w="2263" w:type="dxa"/>
            <w:vMerge/>
            <w:tcBorders>
              <w:left w:val="single" w:sz="4" w:space="0" w:color="00000A"/>
              <w:right w:val="single" w:sz="4" w:space="0" w:color="00000A"/>
            </w:tcBorders>
          </w:tcPr>
          <w:p w14:paraId="4CA9151D" w14:textId="77777777" w:rsidR="004231D0" w:rsidRPr="008C1EBD" w:rsidRDefault="004231D0" w:rsidP="004231D0">
            <w:pPr>
              <w:rPr>
                <w:lang w:eastAsia="lv-LV"/>
              </w:rPr>
            </w:pPr>
          </w:p>
        </w:tc>
        <w:tc>
          <w:tcPr>
            <w:tcW w:w="2350" w:type="dxa"/>
            <w:vMerge/>
            <w:tcBorders>
              <w:left w:val="single" w:sz="4" w:space="0" w:color="00000A"/>
              <w:right w:val="single" w:sz="4" w:space="0" w:color="00000A"/>
            </w:tcBorders>
            <w:shd w:val="clear" w:color="auto" w:fill="auto"/>
            <w:tcMar>
              <w:left w:w="108" w:type="dxa"/>
            </w:tcMar>
            <w:vAlign w:val="center"/>
          </w:tcPr>
          <w:p w14:paraId="0D9BC96A"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8A8CC0" w14:textId="77777777" w:rsidR="004231D0" w:rsidRPr="008C1EBD" w:rsidRDefault="004231D0" w:rsidP="004231D0">
            <w:pPr>
              <w:rPr>
                <w:lang w:eastAsia="lv-LV"/>
              </w:rPr>
            </w:pPr>
            <w:r w:rsidRPr="008C1EBD">
              <w:rPr>
                <w:lang w:eastAsia="lv-LV"/>
              </w:rPr>
              <w:t>PDF atskaite</w:t>
            </w:r>
          </w:p>
        </w:tc>
        <w:tc>
          <w:tcPr>
            <w:tcW w:w="708" w:type="dxa"/>
            <w:vMerge/>
            <w:tcBorders>
              <w:left w:val="single" w:sz="4" w:space="0" w:color="00000A"/>
              <w:right w:val="single" w:sz="4" w:space="0" w:color="00000A"/>
            </w:tcBorders>
            <w:vAlign w:val="center"/>
          </w:tcPr>
          <w:p w14:paraId="5A465FCA" w14:textId="77777777" w:rsidR="004231D0" w:rsidRPr="00DD38E0" w:rsidRDefault="004231D0" w:rsidP="004231D0">
            <w:pPr>
              <w:rPr>
                <w:lang w:eastAsia="lv-LV"/>
              </w:rPr>
            </w:pPr>
          </w:p>
        </w:tc>
      </w:tr>
      <w:tr w:rsidR="004231D0" w:rsidRPr="008C1EBD" w14:paraId="6B8050C3" w14:textId="77777777" w:rsidTr="004231D0">
        <w:trPr>
          <w:trHeight w:val="20"/>
        </w:trPr>
        <w:tc>
          <w:tcPr>
            <w:tcW w:w="2263" w:type="dxa"/>
            <w:vMerge/>
            <w:tcBorders>
              <w:left w:val="single" w:sz="4" w:space="0" w:color="00000A"/>
              <w:right w:val="single" w:sz="4" w:space="0" w:color="00000A"/>
            </w:tcBorders>
          </w:tcPr>
          <w:p w14:paraId="19079C00" w14:textId="77777777" w:rsidR="004231D0" w:rsidRPr="008C1EBD" w:rsidRDefault="004231D0" w:rsidP="004231D0">
            <w:pPr>
              <w:rPr>
                <w:lang w:eastAsia="lv-LV"/>
              </w:rPr>
            </w:pPr>
          </w:p>
        </w:tc>
        <w:tc>
          <w:tcPr>
            <w:tcW w:w="2350"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53F86252" w14:textId="77777777" w:rsidR="004231D0" w:rsidRPr="008C1EBD" w:rsidRDefault="004231D0" w:rsidP="004231D0">
            <w:pPr>
              <w:rPr>
                <w:b/>
                <w:bCs/>
                <w:lang w:eastAsia="lv-LV"/>
              </w:rPr>
            </w:pPr>
          </w:p>
        </w:tc>
        <w:tc>
          <w:tcPr>
            <w:tcW w:w="48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E0D813" w14:textId="77777777" w:rsidR="004231D0" w:rsidRPr="008C1EBD" w:rsidRDefault="004231D0" w:rsidP="004231D0">
            <w:pPr>
              <w:rPr>
                <w:lang w:eastAsia="lv-LV"/>
              </w:rPr>
            </w:pPr>
            <w:r w:rsidRPr="008C1EBD">
              <w:rPr>
                <w:lang w:eastAsia="lv-LV"/>
              </w:rPr>
              <w:t>Atskaites nosūtīšana uz e-pastu</w:t>
            </w:r>
          </w:p>
        </w:tc>
        <w:tc>
          <w:tcPr>
            <w:tcW w:w="708" w:type="dxa"/>
            <w:vMerge/>
            <w:tcBorders>
              <w:left w:val="single" w:sz="4" w:space="0" w:color="00000A"/>
              <w:bottom w:val="single" w:sz="4" w:space="0" w:color="00000A"/>
              <w:right w:val="single" w:sz="4" w:space="0" w:color="00000A"/>
            </w:tcBorders>
            <w:vAlign w:val="center"/>
          </w:tcPr>
          <w:p w14:paraId="1ECE4D83" w14:textId="77777777" w:rsidR="004231D0" w:rsidRPr="00DD38E0" w:rsidRDefault="004231D0" w:rsidP="004231D0">
            <w:pPr>
              <w:rPr>
                <w:lang w:eastAsia="lv-LV"/>
              </w:rPr>
            </w:pPr>
          </w:p>
        </w:tc>
      </w:tr>
      <w:tr w:rsidR="004231D0" w:rsidRPr="008C1EBD" w14:paraId="2BA1A5F0" w14:textId="77777777" w:rsidTr="004231D0">
        <w:trPr>
          <w:trHeight w:val="20"/>
        </w:trPr>
        <w:tc>
          <w:tcPr>
            <w:tcW w:w="2263" w:type="dxa"/>
            <w:vMerge/>
            <w:tcBorders>
              <w:left w:val="single" w:sz="4" w:space="0" w:color="00000A"/>
              <w:right w:val="single" w:sz="4" w:space="0" w:color="00000A"/>
            </w:tcBorders>
          </w:tcPr>
          <w:p w14:paraId="34A72F31" w14:textId="77777777" w:rsidR="004231D0" w:rsidRPr="008C1EBD" w:rsidRDefault="004231D0" w:rsidP="004231D0">
            <w:pPr>
              <w:rPr>
                <w:lang w:eastAsia="lv-LV"/>
              </w:rPr>
            </w:pPr>
          </w:p>
        </w:tc>
        <w:tc>
          <w:tcPr>
            <w:tcW w:w="235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CCA4970" w14:textId="77777777" w:rsidR="004231D0" w:rsidRPr="008C1EBD" w:rsidRDefault="004231D0" w:rsidP="004231D0">
            <w:pPr>
              <w:rPr>
                <w:lang w:eastAsia="lv-LV"/>
              </w:rPr>
            </w:pPr>
            <w:r w:rsidRPr="008C1EBD">
              <w:rPr>
                <w:b/>
                <w:bCs/>
                <w:lang w:eastAsia="lv-LV"/>
              </w:rPr>
              <w:t>Iekļauts</w:t>
            </w:r>
          </w:p>
        </w:tc>
        <w:tc>
          <w:tcPr>
            <w:tcW w:w="4880"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477010F9" w14:textId="77777777" w:rsidR="004231D0" w:rsidRPr="008C1EBD" w:rsidRDefault="004231D0" w:rsidP="00255E5A">
            <w:pPr>
              <w:widowControl/>
              <w:numPr>
                <w:ilvl w:val="0"/>
                <w:numId w:val="30"/>
              </w:numPr>
              <w:suppressAutoHyphens w:val="0"/>
              <w:rPr>
                <w:lang w:eastAsia="lv-LV"/>
              </w:rPr>
            </w:pPr>
            <w:r w:rsidRPr="008C1EBD">
              <w:rPr>
                <w:lang w:eastAsia="lv-LV"/>
              </w:rPr>
              <w:t>1 attālinātais nobeigums (Wiremap un BER testiem)</w:t>
            </w:r>
          </w:p>
          <w:p w14:paraId="3147FEA5" w14:textId="77777777" w:rsidR="004231D0" w:rsidRPr="008C1EBD" w:rsidRDefault="004231D0" w:rsidP="00255E5A">
            <w:pPr>
              <w:widowControl/>
              <w:numPr>
                <w:ilvl w:val="0"/>
                <w:numId w:val="30"/>
              </w:numPr>
              <w:suppressAutoHyphens w:val="0"/>
              <w:rPr>
                <w:lang w:eastAsia="lv-LV"/>
              </w:rPr>
            </w:pPr>
            <w:r w:rsidRPr="008C1EBD">
              <w:rPr>
                <w:lang w:eastAsia="lv-LV"/>
              </w:rPr>
              <w:t>50 cm datu tīkla Ethernet kabelis, lai pieslēgtos sienas ligzdām</w:t>
            </w:r>
          </w:p>
          <w:p w14:paraId="3200BFC8" w14:textId="77777777" w:rsidR="004231D0" w:rsidRPr="008C1EBD" w:rsidRDefault="004231D0" w:rsidP="00255E5A">
            <w:pPr>
              <w:widowControl/>
              <w:numPr>
                <w:ilvl w:val="0"/>
                <w:numId w:val="30"/>
              </w:numPr>
              <w:suppressAutoHyphens w:val="0"/>
              <w:rPr>
                <w:lang w:eastAsia="lv-LV"/>
              </w:rPr>
            </w:pPr>
            <w:r w:rsidRPr="008C1EBD">
              <w:rPr>
                <w:lang w:eastAsia="lv-LV"/>
              </w:rPr>
              <w:t>USB kabelis lādēšanai un programmaparatūras atjaunināšanai</w:t>
            </w:r>
          </w:p>
          <w:p w14:paraId="61CA2C34" w14:textId="77777777" w:rsidR="004231D0" w:rsidRPr="008C1EBD" w:rsidRDefault="004231D0" w:rsidP="00255E5A">
            <w:pPr>
              <w:widowControl/>
              <w:numPr>
                <w:ilvl w:val="0"/>
                <w:numId w:val="30"/>
              </w:numPr>
              <w:suppressAutoHyphens w:val="0"/>
              <w:rPr>
                <w:lang w:eastAsia="lv-LV"/>
              </w:rPr>
            </w:pPr>
            <w:r w:rsidRPr="008C1EBD">
              <w:rPr>
                <w:lang w:eastAsia="lv-LV"/>
              </w:rPr>
              <w:t>Maciņš uzglabāšanai</w:t>
            </w:r>
          </w:p>
          <w:p w14:paraId="240EAAD9" w14:textId="77777777" w:rsidR="004231D0" w:rsidRPr="008C1EBD" w:rsidRDefault="004231D0" w:rsidP="00255E5A">
            <w:pPr>
              <w:widowControl/>
              <w:numPr>
                <w:ilvl w:val="0"/>
                <w:numId w:val="30"/>
              </w:numPr>
              <w:suppressAutoHyphens w:val="0"/>
              <w:rPr>
                <w:lang w:eastAsia="lv-LV"/>
              </w:rPr>
            </w:pPr>
            <w:r w:rsidRPr="008C1EBD">
              <w:rPr>
                <w:lang w:eastAsia="lv-LV"/>
              </w:rPr>
              <w:t>Lietotāja pamācība angļu valodā</w:t>
            </w:r>
          </w:p>
        </w:tc>
        <w:tc>
          <w:tcPr>
            <w:tcW w:w="708" w:type="dxa"/>
            <w:tcBorders>
              <w:top w:val="single" w:sz="4" w:space="0" w:color="00000A"/>
              <w:left w:val="single" w:sz="4" w:space="0" w:color="00000A"/>
              <w:bottom w:val="single" w:sz="4" w:space="0" w:color="auto"/>
              <w:right w:val="single" w:sz="4" w:space="0" w:color="00000A"/>
            </w:tcBorders>
            <w:vAlign w:val="center"/>
          </w:tcPr>
          <w:p w14:paraId="61BD0625" w14:textId="77777777" w:rsidR="004231D0" w:rsidRPr="00DD38E0" w:rsidRDefault="004231D0" w:rsidP="004231D0">
            <w:pPr>
              <w:rPr>
                <w:lang w:eastAsia="lv-LV"/>
              </w:rPr>
            </w:pPr>
            <w:r w:rsidRPr="00DD38E0">
              <w:rPr>
                <w:lang w:eastAsia="lv-LV"/>
              </w:rPr>
              <w:t>1</w:t>
            </w:r>
          </w:p>
        </w:tc>
      </w:tr>
      <w:tr w:rsidR="004231D0" w:rsidRPr="008C1EBD" w14:paraId="00F6BF2E" w14:textId="77777777" w:rsidTr="004231D0">
        <w:trPr>
          <w:trHeight w:val="20"/>
        </w:trPr>
        <w:tc>
          <w:tcPr>
            <w:tcW w:w="2263" w:type="dxa"/>
            <w:tcBorders>
              <w:top w:val="single" w:sz="4" w:space="0" w:color="auto"/>
              <w:left w:val="single" w:sz="4" w:space="0" w:color="00000A"/>
              <w:right w:val="single" w:sz="4" w:space="0" w:color="00000A"/>
            </w:tcBorders>
            <w:vAlign w:val="center"/>
          </w:tcPr>
          <w:p w14:paraId="7367C2A0" w14:textId="77777777" w:rsidR="004231D0" w:rsidRPr="00D237D3" w:rsidRDefault="004231D0" w:rsidP="004231D0">
            <w:pPr>
              <w:pStyle w:val="Sarakstarindkopa"/>
              <w:ind w:left="0"/>
              <w:jc w:val="center"/>
              <w:rPr>
                <w:b/>
                <w:lang w:eastAsia="lv-LV"/>
              </w:rPr>
            </w:pPr>
            <w:r w:rsidRPr="00D237D3">
              <w:rPr>
                <w:b/>
                <w:lang w:eastAsia="lv-LV"/>
              </w:rPr>
              <w:t>2. Bezvadu tīklu testeris</w:t>
            </w:r>
          </w:p>
        </w:tc>
        <w:tc>
          <w:tcPr>
            <w:tcW w:w="7230" w:type="dxa"/>
            <w:gridSpan w:val="3"/>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6EA2572D" w14:textId="4CE33480" w:rsidR="004231D0" w:rsidRPr="008442D7" w:rsidRDefault="00486542" w:rsidP="004231D0">
            <w:pPr>
              <w:pStyle w:val="Sarakstarindkopa"/>
              <w:ind w:left="171"/>
              <w:jc w:val="center"/>
              <w:rPr>
                <w:lang w:eastAsia="lv-LV"/>
              </w:rPr>
            </w:pPr>
            <w:r>
              <w:rPr>
                <w:lang w:eastAsia="lv-LV"/>
              </w:rPr>
              <w:t>Bezvadu tīklu testēšanai</w:t>
            </w:r>
          </w:p>
        </w:tc>
        <w:tc>
          <w:tcPr>
            <w:tcW w:w="708" w:type="dxa"/>
            <w:tcBorders>
              <w:top w:val="single" w:sz="4" w:space="0" w:color="auto"/>
              <w:left w:val="single" w:sz="4" w:space="0" w:color="00000A"/>
              <w:bottom w:val="single" w:sz="4" w:space="0" w:color="00000A"/>
              <w:right w:val="single" w:sz="4" w:space="0" w:color="00000A"/>
            </w:tcBorders>
            <w:vAlign w:val="center"/>
          </w:tcPr>
          <w:p w14:paraId="64F75EA5" w14:textId="77777777" w:rsidR="004231D0" w:rsidRPr="00DD38E0" w:rsidRDefault="004231D0" w:rsidP="004231D0">
            <w:pPr>
              <w:rPr>
                <w:lang w:eastAsia="lv-LV"/>
              </w:rPr>
            </w:pPr>
            <w:r w:rsidRPr="00DD38E0">
              <w:rPr>
                <w:lang w:eastAsia="lv-LV"/>
              </w:rPr>
              <w:t>1</w:t>
            </w:r>
          </w:p>
        </w:tc>
      </w:tr>
      <w:tr w:rsidR="004231D0" w:rsidRPr="008C1EBD" w14:paraId="70A091BB" w14:textId="77777777" w:rsidTr="004231D0">
        <w:trPr>
          <w:trHeight w:val="20"/>
        </w:trPr>
        <w:tc>
          <w:tcPr>
            <w:tcW w:w="2263" w:type="dxa"/>
            <w:tcBorders>
              <w:left w:val="single" w:sz="4" w:space="0" w:color="00000A"/>
              <w:right w:val="single" w:sz="4" w:space="0" w:color="00000A"/>
            </w:tcBorders>
          </w:tcPr>
          <w:p w14:paraId="1510F605" w14:textId="77777777" w:rsidR="004231D0" w:rsidRPr="008C1EBD" w:rsidRDefault="004231D0" w:rsidP="004231D0">
            <w:pPr>
              <w:rPr>
                <w:lang w:eastAsia="lv-LV"/>
              </w:rPr>
            </w:pPr>
          </w:p>
        </w:tc>
        <w:tc>
          <w:tcPr>
            <w:tcW w:w="72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BADB09" w14:textId="77777777" w:rsidR="004231D0" w:rsidRPr="008C1EBD" w:rsidRDefault="004231D0" w:rsidP="004231D0">
            <w:pPr>
              <w:autoSpaceDE w:val="0"/>
              <w:autoSpaceDN w:val="0"/>
              <w:adjustRightInd w:val="0"/>
            </w:pPr>
            <w:r w:rsidRPr="008C1EBD">
              <w:rPr>
                <w:b/>
                <w:bCs/>
              </w:rPr>
              <w:t xml:space="preserve">Izmēri </w:t>
            </w:r>
            <w:r w:rsidRPr="008C1EBD">
              <w:t>3.8 in x 7.7 in x 1.6 in (9.7 cm x 19.6 cm x 4.1 cm)</w:t>
            </w:r>
          </w:p>
          <w:p w14:paraId="0971B69C" w14:textId="77777777" w:rsidR="004231D0" w:rsidRPr="008C1EBD" w:rsidRDefault="004231D0" w:rsidP="004231D0">
            <w:pPr>
              <w:autoSpaceDE w:val="0"/>
              <w:autoSpaceDN w:val="0"/>
              <w:adjustRightInd w:val="0"/>
            </w:pPr>
            <w:r w:rsidRPr="008C1EBD">
              <w:rPr>
                <w:b/>
                <w:bCs/>
              </w:rPr>
              <w:t xml:space="preserve">Svars </w:t>
            </w:r>
            <w:r w:rsidRPr="008C1EBD">
              <w:t>18 oz (0.51 kg)</w:t>
            </w:r>
          </w:p>
          <w:p w14:paraId="6A7741A8" w14:textId="77777777" w:rsidR="004231D0" w:rsidRPr="008C1EBD" w:rsidRDefault="004231D0" w:rsidP="004231D0">
            <w:pPr>
              <w:autoSpaceDE w:val="0"/>
              <w:autoSpaceDN w:val="0"/>
              <w:adjustRightInd w:val="0"/>
            </w:pPr>
            <w:r w:rsidRPr="008C1EBD">
              <w:rPr>
                <w:b/>
                <w:bCs/>
              </w:rPr>
              <w:t xml:space="preserve">Baterija </w:t>
            </w:r>
            <w:r w:rsidRPr="008C1EBD">
              <w:t>Lādējamā litija-jonu baterija (3.6 V, 6 Ah, 21 Wh)</w:t>
            </w:r>
          </w:p>
          <w:p w14:paraId="7C1EB2B4" w14:textId="77777777" w:rsidR="004231D0" w:rsidRPr="008C1EBD" w:rsidRDefault="004231D0" w:rsidP="004231D0">
            <w:pPr>
              <w:autoSpaceDE w:val="0"/>
              <w:autoSpaceDN w:val="0"/>
              <w:adjustRightInd w:val="0"/>
            </w:pPr>
            <w:r w:rsidRPr="008C1EBD">
              <w:rPr>
                <w:b/>
                <w:bCs/>
              </w:rPr>
              <w:t>Baterijas darbība</w:t>
            </w:r>
            <w:r w:rsidRPr="008C1EBD">
              <w:t>Tipiskais darbības ilgums 4.5 stundas. Lādēšanas ilgums 7 stundas</w:t>
            </w:r>
          </w:p>
          <w:p w14:paraId="40BA9A14" w14:textId="77777777" w:rsidR="004231D0" w:rsidRPr="008C1EBD" w:rsidRDefault="004231D0" w:rsidP="004231D0">
            <w:pPr>
              <w:autoSpaceDE w:val="0"/>
              <w:autoSpaceDN w:val="0"/>
              <w:adjustRightInd w:val="0"/>
            </w:pPr>
            <w:r w:rsidRPr="008C1EBD">
              <w:rPr>
                <w:b/>
                <w:bCs/>
              </w:rPr>
              <w:t>Ārējs elektropadeves adapters/lādētājs</w:t>
            </w:r>
            <w:r w:rsidRPr="008C1EBD">
              <w:t xml:space="preserve"> Maiņstrāvas ieeja 85-264 V 47-63 Hz. Līdzstrāvas izeja 15 V 2 ampēri</w:t>
            </w:r>
          </w:p>
          <w:p w14:paraId="51B5C050" w14:textId="77777777" w:rsidR="004231D0" w:rsidRPr="008C1EBD" w:rsidRDefault="004231D0" w:rsidP="004231D0">
            <w:pPr>
              <w:autoSpaceDE w:val="0"/>
              <w:autoSpaceDN w:val="0"/>
              <w:adjustRightInd w:val="0"/>
            </w:pPr>
            <w:r w:rsidRPr="008C1EBD">
              <w:rPr>
                <w:b/>
                <w:bCs/>
              </w:rPr>
              <w:t xml:space="preserve">Ekrāns </w:t>
            </w:r>
            <w:r w:rsidRPr="008C1EBD">
              <w:t>5.0 collu krāsu LCD (kapacitīvā skārienjutība 480 x 800 pixels)</w:t>
            </w:r>
          </w:p>
          <w:p w14:paraId="449FAF1A" w14:textId="77777777" w:rsidR="004231D0" w:rsidRPr="008C1EBD" w:rsidRDefault="004231D0" w:rsidP="004231D0">
            <w:pPr>
              <w:autoSpaceDE w:val="0"/>
              <w:autoSpaceDN w:val="0"/>
              <w:adjustRightInd w:val="0"/>
            </w:pPr>
            <w:r w:rsidRPr="008C1EBD">
              <w:rPr>
                <w:b/>
                <w:bCs/>
              </w:rPr>
              <w:t xml:space="preserve">Taustiņi </w:t>
            </w:r>
            <w:r w:rsidRPr="008C1EBD">
              <w:t>1 elastomēriska ieslēgšanas spiedpoga</w:t>
            </w:r>
          </w:p>
          <w:p w14:paraId="3D0D63D1" w14:textId="77777777" w:rsidR="004231D0" w:rsidRPr="008C1EBD" w:rsidRDefault="004231D0" w:rsidP="004231D0">
            <w:pPr>
              <w:autoSpaceDE w:val="0"/>
              <w:autoSpaceDN w:val="0"/>
              <w:adjustRightInd w:val="0"/>
            </w:pPr>
            <w:r w:rsidRPr="008C1EBD">
              <w:rPr>
                <w:b/>
                <w:bCs/>
              </w:rPr>
              <w:t xml:space="preserve">Pieslēgšanās saskarne </w:t>
            </w:r>
            <w:r w:rsidRPr="008C1EBD">
              <w:t>1x micro USB Type B pieslēgvieta</w:t>
            </w:r>
          </w:p>
          <w:p w14:paraId="45BB2DEE" w14:textId="77777777" w:rsidR="004231D0" w:rsidRPr="008C1EBD" w:rsidRDefault="004231D0" w:rsidP="004231D0">
            <w:pPr>
              <w:autoSpaceDE w:val="0"/>
              <w:autoSpaceDN w:val="0"/>
              <w:adjustRightInd w:val="0"/>
            </w:pPr>
            <w:r w:rsidRPr="008C1EBD">
              <w:rPr>
                <w:b/>
                <w:bCs/>
              </w:rPr>
              <w:t xml:space="preserve">Papildus saskarne </w:t>
            </w:r>
            <w:r w:rsidRPr="008C1EBD">
              <w:t>2x USB 2.0 Type A pieslēgvieta</w:t>
            </w:r>
          </w:p>
          <w:p w14:paraId="38DDD79B" w14:textId="77777777" w:rsidR="004231D0" w:rsidRPr="008C1EBD" w:rsidRDefault="004231D0" w:rsidP="004231D0">
            <w:pPr>
              <w:autoSpaceDE w:val="0"/>
              <w:autoSpaceDN w:val="0"/>
              <w:adjustRightInd w:val="0"/>
            </w:pPr>
            <w:r w:rsidRPr="008C1EBD">
              <w:rPr>
                <w:b/>
                <w:bCs/>
              </w:rPr>
              <w:t xml:space="preserve">Bezvadu antena </w:t>
            </w:r>
            <w:r w:rsidRPr="008C1EBD">
              <w:t>3x iekšēja</w:t>
            </w:r>
          </w:p>
          <w:p w14:paraId="31A52E79" w14:textId="77777777" w:rsidR="004231D0" w:rsidRPr="008C1EBD" w:rsidRDefault="004231D0" w:rsidP="004231D0">
            <w:pPr>
              <w:autoSpaceDE w:val="0"/>
              <w:autoSpaceDN w:val="0"/>
              <w:adjustRightInd w:val="0"/>
            </w:pPr>
            <w:r w:rsidRPr="008C1EBD">
              <w:rPr>
                <w:b/>
                <w:bCs/>
              </w:rPr>
              <w:t xml:space="preserve">Ārēja antenas pieslēgvieta </w:t>
            </w:r>
            <w:r w:rsidRPr="008C1EBD">
              <w:t>Tikai ieeja. Apgriezta polaritāte, SMA savienotājs.</w:t>
            </w:r>
          </w:p>
          <w:p w14:paraId="28F4B7A4" w14:textId="77777777" w:rsidR="004231D0" w:rsidRPr="008C1EBD" w:rsidRDefault="004231D0" w:rsidP="004231D0">
            <w:pPr>
              <w:autoSpaceDE w:val="0"/>
              <w:autoSpaceDN w:val="0"/>
              <w:adjustRightInd w:val="0"/>
            </w:pPr>
            <w:r w:rsidRPr="008C1EBD">
              <w:rPr>
                <w:b/>
                <w:bCs/>
              </w:rPr>
              <w:t xml:space="preserve">Standartu atbilstība </w:t>
            </w:r>
            <w:r w:rsidRPr="008C1EBD">
              <w:t>IEEE 802.11a, 802.11b, 802.11g, 802.11n, 802.11ac</w:t>
            </w:r>
          </w:p>
          <w:p w14:paraId="4F35E6B1" w14:textId="77777777" w:rsidR="004231D0" w:rsidRPr="008C1EBD" w:rsidRDefault="004231D0" w:rsidP="004231D0">
            <w:pPr>
              <w:autoSpaceDE w:val="0"/>
              <w:autoSpaceDN w:val="0"/>
              <w:adjustRightInd w:val="0"/>
            </w:pPr>
            <w:r w:rsidRPr="008C1EBD">
              <w:rPr>
                <w:b/>
                <w:bCs/>
              </w:rPr>
              <w:t xml:space="preserve">Bezvadu savienojamība </w:t>
            </w:r>
            <w:r w:rsidRPr="008C1EBD">
              <w:t>802.11a, 802.11b, 802.11g, 802.11n, 802.11ac</w:t>
            </w:r>
          </w:p>
          <w:p w14:paraId="61E00584" w14:textId="77777777" w:rsidR="004231D0" w:rsidRPr="008C1EBD" w:rsidRDefault="004231D0" w:rsidP="004231D0">
            <w:pPr>
              <w:autoSpaceDE w:val="0"/>
              <w:autoSpaceDN w:val="0"/>
              <w:adjustRightInd w:val="0"/>
              <w:rPr>
                <w:b/>
                <w:bCs/>
              </w:rPr>
            </w:pPr>
            <w:r w:rsidRPr="008C1EBD">
              <w:rPr>
                <w:b/>
                <w:bCs/>
              </w:rPr>
              <w:t>Uztveršanas frekvences:</w:t>
            </w:r>
          </w:p>
          <w:p w14:paraId="6A408466" w14:textId="77777777" w:rsidR="004231D0" w:rsidRPr="008C1EBD" w:rsidRDefault="004231D0" w:rsidP="004231D0">
            <w:pPr>
              <w:autoSpaceDE w:val="0"/>
              <w:autoSpaceDN w:val="0"/>
              <w:adjustRightInd w:val="0"/>
            </w:pPr>
            <w:r w:rsidRPr="008C1EBD">
              <w:t xml:space="preserve">Testeris uztver visas šīs frekvences jebkurā valstī </w:t>
            </w:r>
            <w:r w:rsidRPr="008C1EBD">
              <w:rPr>
                <w:b/>
                <w:bCs/>
              </w:rPr>
              <w:t xml:space="preserve">2.4 GHz josla: </w:t>
            </w:r>
            <w:r w:rsidRPr="008C1EBD">
              <w:t>2.412 – 2.484 GHz</w:t>
            </w:r>
          </w:p>
          <w:p w14:paraId="48242907" w14:textId="77777777" w:rsidR="004231D0" w:rsidRPr="008C1EBD" w:rsidRDefault="004231D0" w:rsidP="004231D0">
            <w:pPr>
              <w:autoSpaceDE w:val="0"/>
              <w:autoSpaceDN w:val="0"/>
              <w:adjustRightInd w:val="0"/>
            </w:pPr>
            <w:r w:rsidRPr="008C1EBD">
              <w:t xml:space="preserve">(kanāls 1 līdz kanāls 14) </w:t>
            </w:r>
            <w:r w:rsidRPr="008C1EBD">
              <w:rPr>
                <w:b/>
                <w:bCs/>
              </w:rPr>
              <w:t xml:space="preserve">5 GHz josla: </w:t>
            </w:r>
            <w:r w:rsidRPr="008C1EBD">
              <w:t>5.170 – 5.320 GHz, 5.500 – 5.700 GHz, 5.745 – 5.825 GHz</w:t>
            </w:r>
          </w:p>
          <w:p w14:paraId="2E46C191" w14:textId="77777777" w:rsidR="004231D0" w:rsidRPr="008C1EBD" w:rsidRDefault="004231D0" w:rsidP="004231D0">
            <w:pPr>
              <w:autoSpaceDE w:val="0"/>
              <w:autoSpaceDN w:val="0"/>
              <w:adjustRightInd w:val="0"/>
            </w:pPr>
            <w:r w:rsidRPr="008C1EBD">
              <w:t>(kanāli 34, 36, 38, 40, 42, 44, 46, 48, 52, 56, 60, 100, 104, 108, 112, 116, 120, 124, 128, 132,</w:t>
            </w:r>
          </w:p>
          <w:p w14:paraId="6B7CB136" w14:textId="77777777" w:rsidR="004231D0" w:rsidRPr="008C1EBD" w:rsidRDefault="004231D0" w:rsidP="004231D0">
            <w:pPr>
              <w:autoSpaceDE w:val="0"/>
              <w:autoSpaceDN w:val="0"/>
              <w:adjustRightInd w:val="0"/>
            </w:pPr>
            <w:r w:rsidRPr="008C1EBD">
              <w:t>136, 140, 144, 149, 153, 157, 161, 165)</w:t>
            </w:r>
          </w:p>
          <w:p w14:paraId="29A76725" w14:textId="77777777" w:rsidR="004231D0" w:rsidRPr="008C1EBD" w:rsidRDefault="004231D0" w:rsidP="004231D0">
            <w:pPr>
              <w:autoSpaceDE w:val="0"/>
              <w:autoSpaceDN w:val="0"/>
              <w:adjustRightInd w:val="0"/>
              <w:rPr>
                <w:b/>
                <w:bCs/>
              </w:rPr>
            </w:pPr>
            <w:r w:rsidRPr="008C1EBD">
              <w:rPr>
                <w:b/>
                <w:bCs/>
              </w:rPr>
              <w:t>Raidīšanas joslas:</w:t>
            </w:r>
          </w:p>
          <w:p w14:paraId="162CBA1B" w14:textId="77777777" w:rsidR="004231D0" w:rsidRPr="008C1EBD" w:rsidRDefault="004231D0" w:rsidP="004231D0">
            <w:pPr>
              <w:autoSpaceDE w:val="0"/>
              <w:autoSpaceDN w:val="0"/>
              <w:adjustRightInd w:val="0"/>
            </w:pPr>
            <w:r w:rsidRPr="008C1EBD">
              <w:t>Testeris raida tikai katrā valstī atļautajā frekvenču spektrā</w:t>
            </w:r>
          </w:p>
          <w:p w14:paraId="4CEC521C" w14:textId="77777777" w:rsidR="004231D0" w:rsidRPr="008C1EBD" w:rsidRDefault="004231D0" w:rsidP="004231D0">
            <w:pPr>
              <w:autoSpaceDE w:val="0"/>
              <w:autoSpaceDN w:val="0"/>
              <w:adjustRightInd w:val="0"/>
            </w:pPr>
            <w:r w:rsidRPr="008C1EBD">
              <w:rPr>
                <w:b/>
                <w:bCs/>
              </w:rPr>
              <w:t xml:space="preserve">2.4 GHz band </w:t>
            </w:r>
            <w:r w:rsidRPr="008C1EBD">
              <w:t>802.11b: 2.412 – 2.484 GHz (kanāli 1 līdz 14)</w:t>
            </w:r>
          </w:p>
          <w:p w14:paraId="2116CDC5" w14:textId="77777777" w:rsidR="004231D0" w:rsidRPr="008C1EBD" w:rsidRDefault="004231D0" w:rsidP="004231D0">
            <w:pPr>
              <w:autoSpaceDE w:val="0"/>
              <w:autoSpaceDN w:val="0"/>
              <w:adjustRightInd w:val="0"/>
            </w:pPr>
            <w:r w:rsidRPr="008C1EBD">
              <w:t>802.11g/n 20 MHz BW (HT20): 2.412 – 2.472 GHz (kanāli 1 līdz 13)</w:t>
            </w:r>
          </w:p>
          <w:p w14:paraId="02E0D0FE" w14:textId="77777777" w:rsidR="004231D0" w:rsidRPr="008C1EBD" w:rsidRDefault="004231D0" w:rsidP="004231D0">
            <w:pPr>
              <w:autoSpaceDE w:val="0"/>
              <w:autoSpaceDN w:val="0"/>
              <w:adjustRightInd w:val="0"/>
            </w:pPr>
            <w:r w:rsidRPr="008C1EBD">
              <w:t>802.11n 40 MHz BW (HT40): 2.422 – 2.462 GHz (iekļauj visas kombinācijas atļauto, saistīto kanālu pārus)</w:t>
            </w:r>
          </w:p>
          <w:p w14:paraId="05BE4C43" w14:textId="77777777" w:rsidR="004231D0" w:rsidRPr="008C1EBD" w:rsidRDefault="004231D0" w:rsidP="004231D0">
            <w:pPr>
              <w:autoSpaceDE w:val="0"/>
              <w:autoSpaceDN w:val="0"/>
              <w:adjustRightInd w:val="0"/>
            </w:pPr>
            <w:r w:rsidRPr="008C1EBD">
              <w:t>Jāpiegādā Eiropas / Latvijas reģionā atļautajam frekvenču spektram atbilstošu iekārtu.</w:t>
            </w:r>
          </w:p>
          <w:p w14:paraId="70804B5B" w14:textId="77777777" w:rsidR="004231D0" w:rsidRPr="008C1EBD" w:rsidRDefault="004231D0" w:rsidP="004231D0">
            <w:pPr>
              <w:autoSpaceDE w:val="0"/>
              <w:autoSpaceDN w:val="0"/>
              <w:adjustRightInd w:val="0"/>
            </w:pPr>
            <w:r w:rsidRPr="008C1EBD">
              <w:rPr>
                <w:b/>
                <w:bCs/>
              </w:rPr>
              <w:lastRenderedPageBreak/>
              <w:t xml:space="preserve">Iekšējā Wi-Fi antena </w:t>
            </w:r>
            <w:r w:rsidRPr="008C1EBD">
              <w:t>trīs iekšējas antenas 2.4 GHz, 1.1 dBi (pīķis), 5 GHz, 3.2 dBi (pīķis) antenas.</w:t>
            </w:r>
          </w:p>
          <w:p w14:paraId="04D7C88E" w14:textId="77777777" w:rsidR="004231D0" w:rsidRPr="008C1EBD" w:rsidRDefault="004231D0" w:rsidP="004231D0">
            <w:pPr>
              <w:autoSpaceDE w:val="0"/>
              <w:autoSpaceDN w:val="0"/>
              <w:adjustRightInd w:val="0"/>
            </w:pPr>
            <w:r w:rsidRPr="008C1EBD">
              <w:rPr>
                <w:b/>
                <w:bCs/>
              </w:rPr>
              <w:t xml:space="preserve">Ārēja virzientverošā antena </w:t>
            </w:r>
            <w:r w:rsidRPr="008C1EBD">
              <w:t>frekvenču spektrs 2.4 - 2.5 un 4.9 - 5.9 GHz.</w:t>
            </w:r>
          </w:p>
          <w:p w14:paraId="6535A682" w14:textId="77777777" w:rsidR="004231D0" w:rsidRPr="008C1EBD" w:rsidRDefault="004231D0" w:rsidP="004231D0">
            <w:pPr>
              <w:autoSpaceDE w:val="0"/>
              <w:autoSpaceDN w:val="0"/>
              <w:adjustRightInd w:val="0"/>
            </w:pPr>
            <w:r w:rsidRPr="008C1EBD">
              <w:t>Minimālais pastiprinājums 5.0 dBi pīķis 2.4 GHz joslā, un 7.0 dBi pīķis 5 GHz joslā.</w:t>
            </w:r>
          </w:p>
          <w:p w14:paraId="5641A889" w14:textId="77777777" w:rsidR="004231D0" w:rsidRPr="008C1EBD" w:rsidRDefault="004231D0" w:rsidP="004231D0">
            <w:pPr>
              <w:autoSpaceDE w:val="0"/>
              <w:autoSpaceDN w:val="0"/>
              <w:adjustRightInd w:val="0"/>
            </w:pPr>
            <w:r>
              <w:rPr>
                <w:b/>
                <w:bCs/>
              </w:rPr>
              <w:t>Ārējās antenas savienojums (</w:t>
            </w:r>
            <w:r>
              <w:rPr>
                <w:i/>
                <w:iCs/>
              </w:rPr>
              <w:t xml:space="preserve">tikai uztveršanai, </w:t>
            </w:r>
            <w:r w:rsidRPr="008C1EBD">
              <w:rPr>
                <w:i/>
                <w:iCs/>
              </w:rPr>
              <w:t>ne raidīšanai)</w:t>
            </w:r>
            <w:r w:rsidRPr="008C1EBD">
              <w:rPr>
                <w:b/>
                <w:bCs/>
              </w:rPr>
              <w:t xml:space="preserve"> </w:t>
            </w:r>
            <w:r w:rsidRPr="008C1EBD">
              <w:rPr>
                <w:bCs/>
              </w:rPr>
              <w:t>Apgrieztais SMA</w:t>
            </w:r>
          </w:p>
          <w:p w14:paraId="2FEB6B68" w14:textId="77777777" w:rsidR="004231D0" w:rsidRPr="00D237D3" w:rsidRDefault="004231D0" w:rsidP="004231D0">
            <w:pPr>
              <w:autoSpaceDE w:val="0"/>
              <w:autoSpaceDN w:val="0"/>
              <w:adjustRightInd w:val="0"/>
            </w:pPr>
            <w:r w:rsidRPr="008C1EBD">
              <w:rPr>
                <w:b/>
                <w:bCs/>
              </w:rPr>
              <w:t xml:space="preserve">Atbalstītās OS </w:t>
            </w:r>
            <w:r w:rsidRPr="008C1EBD">
              <w:t>Win</w:t>
            </w:r>
            <w:r>
              <w:t>dows 7, Windows 8.1, Windows 10</w:t>
            </w:r>
          </w:p>
        </w:tc>
        <w:tc>
          <w:tcPr>
            <w:tcW w:w="708" w:type="dxa"/>
            <w:tcBorders>
              <w:top w:val="single" w:sz="4" w:space="0" w:color="00000A"/>
              <w:left w:val="single" w:sz="4" w:space="0" w:color="00000A"/>
              <w:bottom w:val="single" w:sz="4" w:space="0" w:color="00000A"/>
              <w:right w:val="single" w:sz="4" w:space="0" w:color="00000A"/>
            </w:tcBorders>
            <w:vAlign w:val="center"/>
          </w:tcPr>
          <w:p w14:paraId="7584543D" w14:textId="77777777" w:rsidR="004231D0" w:rsidRPr="00DD38E0" w:rsidRDefault="004231D0" w:rsidP="004231D0">
            <w:pPr>
              <w:rPr>
                <w:lang w:eastAsia="lv-LV"/>
              </w:rPr>
            </w:pPr>
          </w:p>
        </w:tc>
      </w:tr>
      <w:tr w:rsidR="004231D0" w:rsidRPr="00054910" w14:paraId="492FD648" w14:textId="77777777" w:rsidTr="004231D0">
        <w:trPr>
          <w:trHeight w:val="20"/>
        </w:trPr>
        <w:tc>
          <w:tcPr>
            <w:tcW w:w="2263" w:type="dxa"/>
            <w:tcBorders>
              <w:top w:val="single" w:sz="4" w:space="0" w:color="auto"/>
              <w:left w:val="single" w:sz="4" w:space="0" w:color="00000A"/>
              <w:bottom w:val="single" w:sz="4" w:space="0" w:color="auto"/>
              <w:right w:val="single" w:sz="4" w:space="0" w:color="00000A"/>
            </w:tcBorders>
            <w:vAlign w:val="center"/>
          </w:tcPr>
          <w:p w14:paraId="5B03B096" w14:textId="77777777" w:rsidR="004231D0" w:rsidRPr="008442D7" w:rsidRDefault="004231D0" w:rsidP="004231D0">
            <w:pPr>
              <w:jc w:val="center"/>
              <w:rPr>
                <w:b/>
                <w:lang w:eastAsia="lv-LV"/>
              </w:rPr>
            </w:pPr>
            <w:r w:rsidRPr="008442D7">
              <w:rPr>
                <w:b/>
                <w:lang w:eastAsia="lv-LV"/>
              </w:rPr>
              <w:lastRenderedPageBreak/>
              <w:t>3. maršrutētājs ar WiFi, 4G</w:t>
            </w:r>
          </w:p>
        </w:tc>
        <w:tc>
          <w:tcPr>
            <w:tcW w:w="7230" w:type="dxa"/>
            <w:gridSpan w:val="3"/>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14:paraId="379A5BDC" w14:textId="481D9E68" w:rsidR="004231D0" w:rsidRPr="008442D7" w:rsidRDefault="00486542" w:rsidP="004231D0">
            <w:pPr>
              <w:jc w:val="center"/>
              <w:rPr>
                <w:lang w:eastAsia="lv-LV"/>
              </w:rPr>
            </w:pPr>
            <w:r>
              <w:rPr>
                <w:lang w:eastAsia="lv-LV"/>
              </w:rPr>
              <w:t>M</w:t>
            </w:r>
            <w:r w:rsidRPr="00486542">
              <w:rPr>
                <w:lang w:eastAsia="lv-LV"/>
              </w:rPr>
              <w:t>aršrutētājs ar WiFi, 4G</w:t>
            </w:r>
          </w:p>
        </w:tc>
        <w:tc>
          <w:tcPr>
            <w:tcW w:w="708" w:type="dxa"/>
            <w:tcBorders>
              <w:top w:val="single" w:sz="4" w:space="0" w:color="auto"/>
              <w:left w:val="single" w:sz="4" w:space="0" w:color="00000A"/>
              <w:bottom w:val="single" w:sz="4" w:space="0" w:color="auto"/>
              <w:right w:val="single" w:sz="4" w:space="0" w:color="00000A"/>
            </w:tcBorders>
            <w:vAlign w:val="center"/>
          </w:tcPr>
          <w:p w14:paraId="37C2D9F1" w14:textId="77777777" w:rsidR="004231D0" w:rsidRPr="00DD38E0" w:rsidRDefault="004231D0" w:rsidP="004231D0">
            <w:pPr>
              <w:rPr>
                <w:lang w:eastAsia="lv-LV"/>
              </w:rPr>
            </w:pPr>
            <w:r w:rsidRPr="00DD38E0">
              <w:rPr>
                <w:lang w:eastAsia="lv-LV"/>
              </w:rPr>
              <w:t>2</w:t>
            </w:r>
          </w:p>
        </w:tc>
      </w:tr>
      <w:tr w:rsidR="004231D0" w:rsidRPr="00054910" w14:paraId="5D681D4E" w14:textId="77777777" w:rsidTr="004231D0">
        <w:trPr>
          <w:trHeight w:val="20"/>
        </w:trPr>
        <w:tc>
          <w:tcPr>
            <w:tcW w:w="2263" w:type="dxa"/>
            <w:vMerge w:val="restart"/>
            <w:tcBorders>
              <w:top w:val="single" w:sz="4" w:space="0" w:color="auto"/>
              <w:left w:val="single" w:sz="4" w:space="0" w:color="00000A"/>
              <w:right w:val="single" w:sz="4" w:space="0" w:color="00000A"/>
            </w:tcBorders>
          </w:tcPr>
          <w:p w14:paraId="4B3C58EE"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52C74F4" w14:textId="77777777" w:rsidR="004231D0" w:rsidRPr="00054910" w:rsidRDefault="004231D0" w:rsidP="004231D0">
            <w:pPr>
              <w:rPr>
                <w:lang w:eastAsia="ru-RU"/>
              </w:rPr>
            </w:pPr>
            <w:r w:rsidRPr="00054910">
              <w:rPr>
                <w:lang w:eastAsia="ru-RU"/>
              </w:rPr>
              <w:t>Režīmi:</w:t>
            </w:r>
          </w:p>
        </w:tc>
        <w:tc>
          <w:tcPr>
            <w:tcW w:w="4395" w:type="dxa"/>
            <w:tcBorders>
              <w:top w:val="single" w:sz="4" w:space="0" w:color="auto"/>
              <w:left w:val="single" w:sz="4" w:space="0" w:color="00000A"/>
              <w:bottom w:val="single" w:sz="4" w:space="0" w:color="00000A"/>
              <w:right w:val="single" w:sz="4" w:space="0" w:color="00000A"/>
            </w:tcBorders>
          </w:tcPr>
          <w:p w14:paraId="758FB451" w14:textId="77777777" w:rsidR="004231D0" w:rsidRPr="00054910" w:rsidRDefault="004231D0" w:rsidP="004231D0">
            <w:pPr>
              <w:rPr>
                <w:lang w:eastAsia="ru-RU"/>
              </w:rPr>
            </w:pPr>
            <w:r w:rsidRPr="00054910">
              <w:rPr>
                <w:lang w:eastAsia="ru-RU"/>
              </w:rPr>
              <w:t>Tilts, Maršrutētājs, NAT maršrutētājs, PPPoE klients, Wi FI atkārtotājs, portu pāradresācija, QOS, DHCP serveris/klients, OpenVPN, LTE/3G rezerves WA funkcija, SMS pārstartēšanas funkcija.</w:t>
            </w:r>
          </w:p>
        </w:tc>
        <w:tc>
          <w:tcPr>
            <w:tcW w:w="708" w:type="dxa"/>
            <w:vMerge w:val="restart"/>
            <w:tcBorders>
              <w:top w:val="single" w:sz="4" w:space="0" w:color="auto"/>
              <w:left w:val="single" w:sz="4" w:space="0" w:color="00000A"/>
              <w:right w:val="single" w:sz="4" w:space="0" w:color="00000A"/>
            </w:tcBorders>
          </w:tcPr>
          <w:p w14:paraId="2505750C" w14:textId="77777777" w:rsidR="004231D0" w:rsidRPr="00DD38E0" w:rsidRDefault="004231D0" w:rsidP="004231D0">
            <w:pPr>
              <w:rPr>
                <w:rFonts w:cs="Arial"/>
                <w:lang w:eastAsia="ru-RU"/>
              </w:rPr>
            </w:pPr>
          </w:p>
        </w:tc>
      </w:tr>
      <w:tr w:rsidR="004231D0" w:rsidRPr="00054910" w14:paraId="04CA7D56" w14:textId="77777777" w:rsidTr="004231D0">
        <w:trPr>
          <w:trHeight w:val="20"/>
        </w:trPr>
        <w:tc>
          <w:tcPr>
            <w:tcW w:w="2263" w:type="dxa"/>
            <w:vMerge/>
            <w:tcBorders>
              <w:left w:val="single" w:sz="4" w:space="0" w:color="00000A"/>
              <w:right w:val="single" w:sz="4" w:space="0" w:color="00000A"/>
            </w:tcBorders>
          </w:tcPr>
          <w:p w14:paraId="7E393244"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34A6159" w14:textId="77777777" w:rsidR="004231D0" w:rsidRPr="00054910" w:rsidRDefault="004231D0" w:rsidP="004231D0">
            <w:pPr>
              <w:rPr>
                <w:lang w:eastAsia="ru-RU"/>
              </w:rPr>
            </w:pPr>
            <w:r w:rsidRPr="00054910">
              <w:rPr>
                <w:lang w:eastAsia="ru-RU"/>
              </w:rPr>
              <w:t>Procesors:</w:t>
            </w:r>
          </w:p>
        </w:tc>
        <w:tc>
          <w:tcPr>
            <w:tcW w:w="4395" w:type="dxa"/>
            <w:tcBorders>
              <w:top w:val="single" w:sz="4" w:space="0" w:color="auto"/>
              <w:left w:val="single" w:sz="4" w:space="0" w:color="00000A"/>
              <w:bottom w:val="single" w:sz="4" w:space="0" w:color="00000A"/>
              <w:right w:val="single" w:sz="4" w:space="0" w:color="00000A"/>
            </w:tcBorders>
          </w:tcPr>
          <w:p w14:paraId="07857CE9" w14:textId="77777777" w:rsidR="004231D0" w:rsidRPr="00054910" w:rsidRDefault="004231D0" w:rsidP="004231D0">
            <w:pPr>
              <w:rPr>
                <w:lang w:eastAsia="ru-RU"/>
              </w:rPr>
            </w:pPr>
            <w:r w:rsidRPr="00054910">
              <w:rPr>
                <w:lang w:eastAsia="ru-RU"/>
              </w:rPr>
              <w:t>560MHz</w:t>
            </w:r>
          </w:p>
        </w:tc>
        <w:tc>
          <w:tcPr>
            <w:tcW w:w="708" w:type="dxa"/>
            <w:vMerge/>
            <w:tcBorders>
              <w:left w:val="single" w:sz="4" w:space="0" w:color="00000A"/>
              <w:right w:val="single" w:sz="4" w:space="0" w:color="00000A"/>
            </w:tcBorders>
          </w:tcPr>
          <w:p w14:paraId="2715A793" w14:textId="77777777" w:rsidR="004231D0" w:rsidRPr="00DD38E0" w:rsidRDefault="004231D0" w:rsidP="004231D0">
            <w:pPr>
              <w:rPr>
                <w:rFonts w:cs="Arial"/>
                <w:lang w:eastAsia="ru-RU"/>
              </w:rPr>
            </w:pPr>
          </w:p>
        </w:tc>
      </w:tr>
      <w:tr w:rsidR="004231D0" w:rsidRPr="00054910" w14:paraId="54835005" w14:textId="77777777" w:rsidTr="004231D0">
        <w:trPr>
          <w:trHeight w:val="20"/>
        </w:trPr>
        <w:tc>
          <w:tcPr>
            <w:tcW w:w="2263" w:type="dxa"/>
            <w:vMerge/>
            <w:tcBorders>
              <w:left w:val="single" w:sz="4" w:space="0" w:color="00000A"/>
              <w:right w:val="single" w:sz="4" w:space="0" w:color="00000A"/>
            </w:tcBorders>
          </w:tcPr>
          <w:p w14:paraId="6736F1EE"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1EC1F50" w14:textId="77777777" w:rsidR="004231D0" w:rsidRPr="00054910" w:rsidRDefault="004231D0" w:rsidP="004231D0">
            <w:pPr>
              <w:rPr>
                <w:lang w:eastAsia="ru-RU"/>
              </w:rPr>
            </w:pPr>
            <w:r w:rsidRPr="00054910">
              <w:rPr>
                <w:lang w:eastAsia="ru-RU"/>
              </w:rPr>
              <w:t>Atmiņa:</w:t>
            </w:r>
          </w:p>
        </w:tc>
        <w:tc>
          <w:tcPr>
            <w:tcW w:w="4395" w:type="dxa"/>
            <w:tcBorders>
              <w:top w:val="single" w:sz="4" w:space="0" w:color="auto"/>
              <w:left w:val="single" w:sz="4" w:space="0" w:color="00000A"/>
              <w:bottom w:val="single" w:sz="4" w:space="0" w:color="00000A"/>
              <w:right w:val="single" w:sz="4" w:space="0" w:color="00000A"/>
            </w:tcBorders>
          </w:tcPr>
          <w:p w14:paraId="1A7A1077" w14:textId="77777777" w:rsidR="004231D0" w:rsidRPr="00054910" w:rsidRDefault="004231D0" w:rsidP="004231D0">
            <w:pPr>
              <w:rPr>
                <w:lang w:eastAsia="ru-RU"/>
              </w:rPr>
            </w:pPr>
            <w:r w:rsidRPr="00054910">
              <w:rPr>
                <w:lang w:eastAsia="ru-RU"/>
              </w:rPr>
              <w:t>128MB DDR-RAM</w:t>
            </w:r>
          </w:p>
        </w:tc>
        <w:tc>
          <w:tcPr>
            <w:tcW w:w="708" w:type="dxa"/>
            <w:vMerge/>
            <w:tcBorders>
              <w:left w:val="single" w:sz="4" w:space="0" w:color="00000A"/>
              <w:right w:val="single" w:sz="4" w:space="0" w:color="00000A"/>
            </w:tcBorders>
          </w:tcPr>
          <w:p w14:paraId="57D654E2" w14:textId="77777777" w:rsidR="004231D0" w:rsidRPr="00DD38E0" w:rsidRDefault="004231D0" w:rsidP="004231D0">
            <w:pPr>
              <w:rPr>
                <w:rFonts w:cs="Arial"/>
                <w:lang w:eastAsia="ru-RU"/>
              </w:rPr>
            </w:pPr>
          </w:p>
        </w:tc>
      </w:tr>
      <w:tr w:rsidR="004231D0" w:rsidRPr="00054910" w14:paraId="34BB7A0C" w14:textId="77777777" w:rsidTr="004231D0">
        <w:trPr>
          <w:trHeight w:val="20"/>
        </w:trPr>
        <w:tc>
          <w:tcPr>
            <w:tcW w:w="2263" w:type="dxa"/>
            <w:vMerge/>
            <w:tcBorders>
              <w:left w:val="single" w:sz="4" w:space="0" w:color="00000A"/>
              <w:right w:val="single" w:sz="4" w:space="0" w:color="00000A"/>
            </w:tcBorders>
          </w:tcPr>
          <w:p w14:paraId="4CA1BB90"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3A564CB" w14:textId="77777777" w:rsidR="004231D0" w:rsidRPr="00054910" w:rsidRDefault="004231D0" w:rsidP="004231D0">
            <w:pPr>
              <w:rPr>
                <w:lang w:eastAsia="ru-RU"/>
              </w:rPr>
            </w:pPr>
            <w:r w:rsidRPr="00054910">
              <w:rPr>
                <w:lang w:eastAsia="ru-RU"/>
              </w:rPr>
              <w:t>Frekvences:</w:t>
            </w:r>
          </w:p>
        </w:tc>
        <w:tc>
          <w:tcPr>
            <w:tcW w:w="4395" w:type="dxa"/>
            <w:tcBorders>
              <w:top w:val="single" w:sz="4" w:space="0" w:color="auto"/>
              <w:left w:val="single" w:sz="4" w:space="0" w:color="00000A"/>
              <w:bottom w:val="single" w:sz="4" w:space="0" w:color="00000A"/>
              <w:right w:val="single" w:sz="4" w:space="0" w:color="00000A"/>
            </w:tcBorders>
          </w:tcPr>
          <w:p w14:paraId="2B18A5A6" w14:textId="77777777" w:rsidR="004231D0" w:rsidRPr="00054910" w:rsidRDefault="004231D0" w:rsidP="004231D0">
            <w:pPr>
              <w:rPr>
                <w:lang w:eastAsia="ru-RU"/>
              </w:rPr>
            </w:pPr>
            <w:r w:rsidRPr="00054910">
              <w:rPr>
                <w:lang w:eastAsia="ru-RU"/>
              </w:rPr>
              <w:t>4G: FDD 800/850/900/1800/1900/2100/2600 MHz</w:t>
            </w:r>
            <w:r w:rsidRPr="00054910">
              <w:rPr>
                <w:lang w:eastAsia="ru-RU"/>
              </w:rPr>
              <w:br/>
              <w:t>UMTS, HSDPA, HSUPA, HSPA+, DC-HSPA+: 850, 900, 1900, 2100MHz</w:t>
            </w:r>
            <w:r w:rsidRPr="00054910">
              <w:rPr>
                <w:lang w:eastAsia="ru-RU"/>
              </w:rPr>
              <w:br/>
              <w:t>GSM, GPRS, EDGE: 850, 900, 1800, 1900 MHz</w:t>
            </w:r>
          </w:p>
        </w:tc>
        <w:tc>
          <w:tcPr>
            <w:tcW w:w="708" w:type="dxa"/>
            <w:vMerge/>
            <w:tcBorders>
              <w:left w:val="single" w:sz="4" w:space="0" w:color="00000A"/>
              <w:right w:val="single" w:sz="4" w:space="0" w:color="00000A"/>
            </w:tcBorders>
          </w:tcPr>
          <w:p w14:paraId="6B97AC57" w14:textId="77777777" w:rsidR="004231D0" w:rsidRPr="00DD38E0" w:rsidRDefault="004231D0" w:rsidP="004231D0">
            <w:pPr>
              <w:rPr>
                <w:rFonts w:cs="Arial"/>
                <w:lang w:eastAsia="ru-RU"/>
              </w:rPr>
            </w:pPr>
          </w:p>
        </w:tc>
      </w:tr>
      <w:tr w:rsidR="004231D0" w:rsidRPr="00054910" w14:paraId="0D7A5FF1" w14:textId="77777777" w:rsidTr="004231D0">
        <w:trPr>
          <w:trHeight w:val="20"/>
        </w:trPr>
        <w:tc>
          <w:tcPr>
            <w:tcW w:w="2263" w:type="dxa"/>
            <w:vMerge/>
            <w:tcBorders>
              <w:left w:val="single" w:sz="4" w:space="0" w:color="00000A"/>
              <w:right w:val="single" w:sz="4" w:space="0" w:color="00000A"/>
            </w:tcBorders>
          </w:tcPr>
          <w:p w14:paraId="1745DC54"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E223E4E" w14:textId="77777777" w:rsidR="004231D0" w:rsidRPr="00054910" w:rsidRDefault="004231D0" w:rsidP="004231D0">
            <w:pPr>
              <w:rPr>
                <w:lang w:eastAsia="ru-RU"/>
              </w:rPr>
            </w:pPr>
            <w:r w:rsidRPr="00054910">
              <w:rPr>
                <w:lang w:eastAsia="ru-RU"/>
              </w:rPr>
              <w:t>Joslas platums 4G/LTE:</w:t>
            </w:r>
          </w:p>
        </w:tc>
        <w:tc>
          <w:tcPr>
            <w:tcW w:w="4395" w:type="dxa"/>
            <w:tcBorders>
              <w:top w:val="single" w:sz="4" w:space="0" w:color="auto"/>
              <w:left w:val="single" w:sz="4" w:space="0" w:color="00000A"/>
              <w:bottom w:val="single" w:sz="4" w:space="0" w:color="00000A"/>
              <w:right w:val="single" w:sz="4" w:space="0" w:color="00000A"/>
            </w:tcBorders>
          </w:tcPr>
          <w:p w14:paraId="32BD3497" w14:textId="77777777" w:rsidR="004231D0" w:rsidRPr="00054910" w:rsidRDefault="004231D0" w:rsidP="004231D0">
            <w:pPr>
              <w:rPr>
                <w:lang w:eastAsia="ru-RU"/>
              </w:rPr>
            </w:pPr>
            <w:bookmarkStart w:id="121" w:name="OLE_LINK1"/>
            <w:r w:rsidRPr="00054910">
              <w:rPr>
                <w:lang w:eastAsia="ru-RU"/>
              </w:rPr>
              <w:t>Lejupielāde</w:t>
            </w:r>
            <w:bookmarkEnd w:id="121"/>
            <w:r w:rsidRPr="00054910">
              <w:rPr>
                <w:lang w:eastAsia="ru-RU"/>
              </w:rPr>
              <w:t>: 100Mbps (CAT3)</w:t>
            </w:r>
            <w:r w:rsidRPr="00054910">
              <w:rPr>
                <w:lang w:eastAsia="ru-RU"/>
              </w:rPr>
              <w:br/>
            </w:r>
            <w:bookmarkStart w:id="122" w:name="OLE_LINK2"/>
            <w:bookmarkStart w:id="123" w:name="OLE_LINK3"/>
            <w:r w:rsidRPr="00054910">
              <w:rPr>
                <w:lang w:eastAsia="ru-RU"/>
              </w:rPr>
              <w:t>Augšupielāde</w:t>
            </w:r>
            <w:bookmarkEnd w:id="122"/>
            <w:bookmarkEnd w:id="123"/>
            <w:r w:rsidRPr="00054910">
              <w:rPr>
                <w:lang w:eastAsia="ru-RU"/>
              </w:rPr>
              <w:t>: 50 Mbps</w:t>
            </w:r>
          </w:p>
        </w:tc>
        <w:tc>
          <w:tcPr>
            <w:tcW w:w="708" w:type="dxa"/>
            <w:vMerge/>
            <w:tcBorders>
              <w:left w:val="single" w:sz="4" w:space="0" w:color="00000A"/>
              <w:right w:val="single" w:sz="4" w:space="0" w:color="00000A"/>
            </w:tcBorders>
          </w:tcPr>
          <w:p w14:paraId="1F97613F" w14:textId="77777777" w:rsidR="004231D0" w:rsidRPr="00DD38E0" w:rsidRDefault="004231D0" w:rsidP="004231D0">
            <w:pPr>
              <w:rPr>
                <w:rFonts w:cs="Arial"/>
                <w:lang w:eastAsia="ru-RU"/>
              </w:rPr>
            </w:pPr>
          </w:p>
        </w:tc>
      </w:tr>
      <w:tr w:rsidR="004231D0" w:rsidRPr="00054910" w14:paraId="21C76CE2" w14:textId="77777777" w:rsidTr="004231D0">
        <w:trPr>
          <w:trHeight w:val="20"/>
        </w:trPr>
        <w:tc>
          <w:tcPr>
            <w:tcW w:w="2263" w:type="dxa"/>
            <w:vMerge/>
            <w:tcBorders>
              <w:left w:val="single" w:sz="4" w:space="0" w:color="00000A"/>
              <w:right w:val="single" w:sz="4" w:space="0" w:color="00000A"/>
            </w:tcBorders>
          </w:tcPr>
          <w:p w14:paraId="2ABF60EA"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AF5CBF9" w14:textId="77777777" w:rsidR="004231D0" w:rsidRPr="00054910" w:rsidRDefault="004231D0" w:rsidP="004231D0">
            <w:pPr>
              <w:rPr>
                <w:lang w:eastAsia="ru-RU"/>
              </w:rPr>
            </w:pPr>
            <w:r w:rsidRPr="00054910">
              <w:rPr>
                <w:lang w:eastAsia="ru-RU"/>
              </w:rPr>
              <w:t>Joslas platums 3G/UMTS:</w:t>
            </w:r>
          </w:p>
        </w:tc>
        <w:tc>
          <w:tcPr>
            <w:tcW w:w="4395" w:type="dxa"/>
            <w:tcBorders>
              <w:top w:val="single" w:sz="4" w:space="0" w:color="auto"/>
              <w:left w:val="single" w:sz="4" w:space="0" w:color="00000A"/>
              <w:bottom w:val="single" w:sz="4" w:space="0" w:color="00000A"/>
              <w:right w:val="single" w:sz="4" w:space="0" w:color="00000A"/>
            </w:tcBorders>
          </w:tcPr>
          <w:p w14:paraId="129ED691" w14:textId="77777777" w:rsidR="004231D0" w:rsidRPr="00054910" w:rsidRDefault="004231D0" w:rsidP="004231D0">
            <w:pPr>
              <w:rPr>
                <w:lang w:eastAsia="ru-RU"/>
              </w:rPr>
            </w:pPr>
            <w:r w:rsidRPr="00054910">
              <w:rPr>
                <w:lang w:eastAsia="ru-RU"/>
              </w:rPr>
              <w:t>Lejupielāde: 42Mbps </w:t>
            </w:r>
            <w:r w:rsidRPr="00054910">
              <w:rPr>
                <w:lang w:eastAsia="ru-RU"/>
              </w:rPr>
              <w:br/>
              <w:t>Augšupielāde: 5.76Mbps</w:t>
            </w:r>
          </w:p>
        </w:tc>
        <w:tc>
          <w:tcPr>
            <w:tcW w:w="708" w:type="dxa"/>
            <w:vMerge/>
            <w:tcBorders>
              <w:left w:val="single" w:sz="4" w:space="0" w:color="00000A"/>
              <w:right w:val="single" w:sz="4" w:space="0" w:color="00000A"/>
            </w:tcBorders>
          </w:tcPr>
          <w:p w14:paraId="729A3A9C" w14:textId="77777777" w:rsidR="004231D0" w:rsidRPr="00DD38E0" w:rsidRDefault="004231D0" w:rsidP="004231D0">
            <w:pPr>
              <w:rPr>
                <w:rFonts w:cs="Arial"/>
                <w:lang w:eastAsia="ru-RU"/>
              </w:rPr>
            </w:pPr>
          </w:p>
        </w:tc>
      </w:tr>
      <w:tr w:rsidR="004231D0" w:rsidRPr="00054910" w14:paraId="52D69104" w14:textId="77777777" w:rsidTr="004231D0">
        <w:trPr>
          <w:trHeight w:val="20"/>
        </w:trPr>
        <w:tc>
          <w:tcPr>
            <w:tcW w:w="2263" w:type="dxa"/>
            <w:vMerge/>
            <w:tcBorders>
              <w:left w:val="single" w:sz="4" w:space="0" w:color="00000A"/>
              <w:right w:val="single" w:sz="4" w:space="0" w:color="00000A"/>
            </w:tcBorders>
          </w:tcPr>
          <w:p w14:paraId="7AA8D777"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A5EE75E" w14:textId="77777777" w:rsidR="004231D0" w:rsidRPr="00054910" w:rsidRDefault="004231D0" w:rsidP="004231D0">
            <w:pPr>
              <w:rPr>
                <w:lang w:eastAsia="ru-RU"/>
              </w:rPr>
            </w:pPr>
            <w:r w:rsidRPr="00054910">
              <w:rPr>
                <w:lang w:eastAsia="ru-RU"/>
              </w:rPr>
              <w:t>4G/3G antena:</w:t>
            </w:r>
          </w:p>
        </w:tc>
        <w:tc>
          <w:tcPr>
            <w:tcW w:w="4395" w:type="dxa"/>
            <w:tcBorders>
              <w:top w:val="single" w:sz="4" w:space="0" w:color="auto"/>
              <w:left w:val="single" w:sz="4" w:space="0" w:color="00000A"/>
              <w:bottom w:val="single" w:sz="4" w:space="0" w:color="00000A"/>
              <w:right w:val="single" w:sz="4" w:space="0" w:color="00000A"/>
            </w:tcBorders>
          </w:tcPr>
          <w:p w14:paraId="65DED3CB" w14:textId="77777777" w:rsidR="004231D0" w:rsidRPr="00054910" w:rsidRDefault="004231D0" w:rsidP="004231D0">
            <w:pPr>
              <w:rPr>
                <w:lang w:eastAsia="ru-RU"/>
              </w:rPr>
            </w:pPr>
            <w:r w:rsidRPr="00054910">
              <w:rPr>
                <w:lang w:eastAsia="ru-RU"/>
              </w:rPr>
              <w:t>2 x 3dBi noņemama  visaptverošā antena (SMA)</w:t>
            </w:r>
          </w:p>
        </w:tc>
        <w:tc>
          <w:tcPr>
            <w:tcW w:w="708" w:type="dxa"/>
            <w:vMerge/>
            <w:tcBorders>
              <w:left w:val="single" w:sz="4" w:space="0" w:color="00000A"/>
              <w:right w:val="single" w:sz="4" w:space="0" w:color="00000A"/>
            </w:tcBorders>
          </w:tcPr>
          <w:p w14:paraId="306FFA00" w14:textId="77777777" w:rsidR="004231D0" w:rsidRPr="00DD38E0" w:rsidRDefault="004231D0" w:rsidP="004231D0">
            <w:pPr>
              <w:rPr>
                <w:rFonts w:cs="Arial"/>
                <w:lang w:eastAsia="ru-RU"/>
              </w:rPr>
            </w:pPr>
          </w:p>
        </w:tc>
      </w:tr>
      <w:tr w:rsidR="004231D0" w:rsidRPr="00054910" w14:paraId="586B5E8A" w14:textId="77777777" w:rsidTr="004231D0">
        <w:trPr>
          <w:trHeight w:val="20"/>
        </w:trPr>
        <w:tc>
          <w:tcPr>
            <w:tcW w:w="2263" w:type="dxa"/>
            <w:vMerge/>
            <w:tcBorders>
              <w:left w:val="single" w:sz="4" w:space="0" w:color="00000A"/>
              <w:right w:val="single" w:sz="4" w:space="0" w:color="00000A"/>
            </w:tcBorders>
          </w:tcPr>
          <w:p w14:paraId="0C861714"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F301ED4" w14:textId="77777777" w:rsidR="004231D0" w:rsidRPr="00054910" w:rsidRDefault="004231D0" w:rsidP="004231D0">
            <w:pPr>
              <w:rPr>
                <w:lang w:eastAsia="ru-RU"/>
              </w:rPr>
            </w:pPr>
            <w:r w:rsidRPr="00054910">
              <w:rPr>
                <w:lang w:eastAsia="ru-RU"/>
              </w:rPr>
              <w:t>Iespējas:</w:t>
            </w:r>
          </w:p>
        </w:tc>
        <w:tc>
          <w:tcPr>
            <w:tcW w:w="4395" w:type="dxa"/>
            <w:tcBorders>
              <w:top w:val="single" w:sz="4" w:space="0" w:color="auto"/>
              <w:left w:val="single" w:sz="4" w:space="0" w:color="00000A"/>
              <w:bottom w:val="single" w:sz="4" w:space="0" w:color="00000A"/>
              <w:right w:val="single" w:sz="4" w:space="0" w:color="00000A"/>
            </w:tcBorders>
          </w:tcPr>
          <w:p w14:paraId="441B6636" w14:textId="77777777" w:rsidR="004231D0" w:rsidRPr="00054910" w:rsidRDefault="004231D0" w:rsidP="004231D0">
            <w:pPr>
              <w:rPr>
                <w:lang w:eastAsia="ru-RU"/>
              </w:rPr>
            </w:pPr>
            <w:r w:rsidRPr="00054910">
              <w:rPr>
                <w:lang w:eastAsia="ru-RU"/>
              </w:rPr>
              <w:t>NAT, DHCP serveris, Virtuāls serveris, DMZ, Ugunsmūris ar IP-, MAC un domēna filtru, VPN (IPSec/PPTP), DynDNS</w:t>
            </w:r>
          </w:p>
        </w:tc>
        <w:tc>
          <w:tcPr>
            <w:tcW w:w="708" w:type="dxa"/>
            <w:vMerge/>
            <w:tcBorders>
              <w:left w:val="single" w:sz="4" w:space="0" w:color="00000A"/>
              <w:right w:val="single" w:sz="4" w:space="0" w:color="00000A"/>
            </w:tcBorders>
          </w:tcPr>
          <w:p w14:paraId="6A2CEC1F" w14:textId="77777777" w:rsidR="004231D0" w:rsidRPr="00DD38E0" w:rsidRDefault="004231D0" w:rsidP="004231D0">
            <w:pPr>
              <w:rPr>
                <w:rFonts w:cs="Arial"/>
                <w:lang w:eastAsia="ru-RU"/>
              </w:rPr>
            </w:pPr>
          </w:p>
        </w:tc>
      </w:tr>
      <w:tr w:rsidR="004231D0" w:rsidRPr="00054910" w14:paraId="02A662D3" w14:textId="77777777" w:rsidTr="004231D0">
        <w:trPr>
          <w:trHeight w:val="20"/>
        </w:trPr>
        <w:tc>
          <w:tcPr>
            <w:tcW w:w="2263" w:type="dxa"/>
            <w:vMerge/>
            <w:tcBorders>
              <w:left w:val="single" w:sz="4" w:space="0" w:color="00000A"/>
              <w:right w:val="single" w:sz="4" w:space="0" w:color="00000A"/>
            </w:tcBorders>
          </w:tcPr>
          <w:p w14:paraId="2A16C8F3"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727CC92" w14:textId="77777777" w:rsidR="004231D0" w:rsidRPr="00054910" w:rsidRDefault="004231D0" w:rsidP="004231D0">
            <w:pPr>
              <w:rPr>
                <w:lang w:eastAsia="ru-RU"/>
              </w:rPr>
            </w:pPr>
            <w:r w:rsidRPr="00054910">
              <w:rPr>
                <w:lang w:eastAsia="ru-RU"/>
              </w:rPr>
              <w:t>SIM saskarne:</w:t>
            </w:r>
          </w:p>
        </w:tc>
        <w:tc>
          <w:tcPr>
            <w:tcW w:w="4395" w:type="dxa"/>
            <w:tcBorders>
              <w:top w:val="single" w:sz="4" w:space="0" w:color="auto"/>
              <w:left w:val="single" w:sz="4" w:space="0" w:color="00000A"/>
              <w:bottom w:val="single" w:sz="4" w:space="0" w:color="00000A"/>
              <w:right w:val="single" w:sz="4" w:space="0" w:color="00000A"/>
            </w:tcBorders>
          </w:tcPr>
          <w:p w14:paraId="5CDFE304" w14:textId="77777777" w:rsidR="004231D0" w:rsidRPr="00054910" w:rsidRDefault="004231D0" w:rsidP="004231D0">
            <w:pPr>
              <w:rPr>
                <w:lang w:eastAsia="ru-RU"/>
              </w:rPr>
            </w:pPr>
            <w:r w:rsidRPr="00054910">
              <w:rPr>
                <w:lang w:eastAsia="ru-RU"/>
              </w:rPr>
              <w:t>2 x Standarta SIM kopne</w:t>
            </w:r>
          </w:p>
        </w:tc>
        <w:tc>
          <w:tcPr>
            <w:tcW w:w="708" w:type="dxa"/>
            <w:vMerge/>
            <w:tcBorders>
              <w:left w:val="single" w:sz="4" w:space="0" w:color="00000A"/>
              <w:right w:val="single" w:sz="4" w:space="0" w:color="00000A"/>
            </w:tcBorders>
          </w:tcPr>
          <w:p w14:paraId="1414F276" w14:textId="77777777" w:rsidR="004231D0" w:rsidRPr="00DD38E0" w:rsidRDefault="004231D0" w:rsidP="004231D0">
            <w:pPr>
              <w:rPr>
                <w:rFonts w:cs="Arial"/>
                <w:lang w:eastAsia="ru-RU"/>
              </w:rPr>
            </w:pPr>
          </w:p>
        </w:tc>
      </w:tr>
      <w:tr w:rsidR="004231D0" w:rsidRPr="00054910" w14:paraId="4378A6D7" w14:textId="77777777" w:rsidTr="004231D0">
        <w:trPr>
          <w:trHeight w:val="20"/>
        </w:trPr>
        <w:tc>
          <w:tcPr>
            <w:tcW w:w="2263" w:type="dxa"/>
            <w:vMerge/>
            <w:tcBorders>
              <w:left w:val="single" w:sz="4" w:space="0" w:color="00000A"/>
              <w:right w:val="single" w:sz="4" w:space="0" w:color="00000A"/>
            </w:tcBorders>
          </w:tcPr>
          <w:p w14:paraId="4429F6D8"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8EF8D2C" w14:textId="77777777" w:rsidR="004231D0" w:rsidRPr="00054910" w:rsidRDefault="004231D0" w:rsidP="004231D0">
            <w:pPr>
              <w:rPr>
                <w:lang w:eastAsia="ru-RU"/>
              </w:rPr>
            </w:pPr>
            <w:r w:rsidRPr="00054910">
              <w:rPr>
                <w:lang w:eastAsia="ru-RU"/>
              </w:rPr>
              <w:t>WAN ssakarne:</w:t>
            </w:r>
          </w:p>
        </w:tc>
        <w:tc>
          <w:tcPr>
            <w:tcW w:w="4395" w:type="dxa"/>
            <w:tcBorders>
              <w:top w:val="single" w:sz="4" w:space="0" w:color="auto"/>
              <w:left w:val="single" w:sz="4" w:space="0" w:color="00000A"/>
              <w:bottom w:val="single" w:sz="4" w:space="0" w:color="00000A"/>
              <w:right w:val="single" w:sz="4" w:space="0" w:color="00000A"/>
            </w:tcBorders>
          </w:tcPr>
          <w:p w14:paraId="39078D27" w14:textId="77777777" w:rsidR="004231D0" w:rsidRPr="00054910" w:rsidRDefault="004231D0" w:rsidP="004231D0">
            <w:pPr>
              <w:rPr>
                <w:lang w:eastAsia="ru-RU"/>
              </w:rPr>
            </w:pPr>
            <w:r w:rsidRPr="00054910">
              <w:rPr>
                <w:lang w:eastAsia="ru-RU"/>
              </w:rPr>
              <w:t>1 x 10/100Mbps WAN ports</w:t>
            </w:r>
          </w:p>
        </w:tc>
        <w:tc>
          <w:tcPr>
            <w:tcW w:w="708" w:type="dxa"/>
            <w:vMerge/>
            <w:tcBorders>
              <w:left w:val="single" w:sz="4" w:space="0" w:color="00000A"/>
              <w:right w:val="single" w:sz="4" w:space="0" w:color="00000A"/>
            </w:tcBorders>
          </w:tcPr>
          <w:p w14:paraId="71BEE589" w14:textId="77777777" w:rsidR="004231D0" w:rsidRPr="00DD38E0" w:rsidRDefault="004231D0" w:rsidP="004231D0">
            <w:pPr>
              <w:rPr>
                <w:rFonts w:cs="Arial"/>
                <w:lang w:eastAsia="ru-RU"/>
              </w:rPr>
            </w:pPr>
          </w:p>
        </w:tc>
      </w:tr>
      <w:tr w:rsidR="004231D0" w:rsidRPr="00054910" w14:paraId="0429A78A" w14:textId="77777777" w:rsidTr="004231D0">
        <w:trPr>
          <w:trHeight w:val="20"/>
        </w:trPr>
        <w:tc>
          <w:tcPr>
            <w:tcW w:w="2263" w:type="dxa"/>
            <w:vMerge/>
            <w:tcBorders>
              <w:left w:val="single" w:sz="4" w:space="0" w:color="00000A"/>
              <w:right w:val="single" w:sz="4" w:space="0" w:color="00000A"/>
            </w:tcBorders>
          </w:tcPr>
          <w:p w14:paraId="06A55981"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06763B6" w14:textId="77777777" w:rsidR="004231D0" w:rsidRPr="00054910" w:rsidRDefault="004231D0" w:rsidP="004231D0">
            <w:pPr>
              <w:rPr>
                <w:lang w:eastAsia="ru-RU"/>
              </w:rPr>
            </w:pPr>
            <w:r w:rsidRPr="00054910">
              <w:rPr>
                <w:lang w:eastAsia="ru-RU"/>
              </w:rPr>
              <w:t>LAN saskarne:</w:t>
            </w:r>
          </w:p>
        </w:tc>
        <w:tc>
          <w:tcPr>
            <w:tcW w:w="4395" w:type="dxa"/>
            <w:tcBorders>
              <w:top w:val="single" w:sz="4" w:space="0" w:color="auto"/>
              <w:left w:val="single" w:sz="4" w:space="0" w:color="00000A"/>
              <w:bottom w:val="single" w:sz="4" w:space="0" w:color="00000A"/>
              <w:right w:val="single" w:sz="4" w:space="0" w:color="00000A"/>
            </w:tcBorders>
          </w:tcPr>
          <w:p w14:paraId="6968F948" w14:textId="77777777" w:rsidR="004231D0" w:rsidRPr="00054910" w:rsidRDefault="004231D0" w:rsidP="004231D0">
            <w:pPr>
              <w:rPr>
                <w:lang w:eastAsia="ru-RU"/>
              </w:rPr>
            </w:pPr>
            <w:r w:rsidRPr="00054910">
              <w:rPr>
                <w:lang w:eastAsia="ru-RU"/>
              </w:rPr>
              <w:t>3 x 10/100MMbps LAN porti (Auto MDI-X, Auto-Negotiation)</w:t>
            </w:r>
          </w:p>
        </w:tc>
        <w:tc>
          <w:tcPr>
            <w:tcW w:w="708" w:type="dxa"/>
            <w:vMerge/>
            <w:tcBorders>
              <w:left w:val="single" w:sz="4" w:space="0" w:color="00000A"/>
              <w:right w:val="single" w:sz="4" w:space="0" w:color="00000A"/>
            </w:tcBorders>
          </w:tcPr>
          <w:p w14:paraId="7B3039E3" w14:textId="77777777" w:rsidR="004231D0" w:rsidRPr="00DD38E0" w:rsidRDefault="004231D0" w:rsidP="004231D0">
            <w:pPr>
              <w:rPr>
                <w:rFonts w:cs="Arial"/>
                <w:lang w:eastAsia="ru-RU"/>
              </w:rPr>
            </w:pPr>
          </w:p>
        </w:tc>
      </w:tr>
      <w:tr w:rsidR="004231D0" w:rsidRPr="00054910" w14:paraId="0F860454" w14:textId="77777777" w:rsidTr="004231D0">
        <w:trPr>
          <w:trHeight w:val="20"/>
        </w:trPr>
        <w:tc>
          <w:tcPr>
            <w:tcW w:w="2263" w:type="dxa"/>
            <w:vMerge/>
            <w:tcBorders>
              <w:left w:val="single" w:sz="4" w:space="0" w:color="00000A"/>
              <w:right w:val="single" w:sz="4" w:space="0" w:color="00000A"/>
            </w:tcBorders>
          </w:tcPr>
          <w:p w14:paraId="4D0D062A"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7B25978" w14:textId="77777777" w:rsidR="004231D0" w:rsidRPr="00054910" w:rsidRDefault="004231D0" w:rsidP="004231D0">
            <w:pPr>
              <w:rPr>
                <w:lang w:eastAsia="ru-RU"/>
              </w:rPr>
            </w:pPr>
            <w:r w:rsidRPr="00054910">
              <w:rPr>
                <w:lang w:eastAsia="ru-RU"/>
              </w:rPr>
              <w:t>WiFi frekvences:</w:t>
            </w:r>
          </w:p>
        </w:tc>
        <w:tc>
          <w:tcPr>
            <w:tcW w:w="4395" w:type="dxa"/>
            <w:tcBorders>
              <w:top w:val="single" w:sz="4" w:space="0" w:color="auto"/>
              <w:left w:val="single" w:sz="4" w:space="0" w:color="00000A"/>
              <w:bottom w:val="single" w:sz="4" w:space="0" w:color="00000A"/>
              <w:right w:val="single" w:sz="4" w:space="0" w:color="00000A"/>
            </w:tcBorders>
          </w:tcPr>
          <w:p w14:paraId="601F0CC2" w14:textId="77777777" w:rsidR="004231D0" w:rsidRPr="00054910" w:rsidRDefault="004231D0" w:rsidP="004231D0">
            <w:pPr>
              <w:rPr>
                <w:lang w:eastAsia="ru-RU"/>
              </w:rPr>
            </w:pPr>
            <w:r w:rsidRPr="00054910">
              <w:rPr>
                <w:lang w:eastAsia="ru-RU"/>
              </w:rPr>
              <w:t>IEEE 802.11b (11 Mbps) </w:t>
            </w:r>
            <w:r w:rsidRPr="00054910">
              <w:rPr>
                <w:lang w:eastAsia="ru-RU"/>
              </w:rPr>
              <w:br/>
              <w:t>IEEE 802.11g (54 Mbps)</w:t>
            </w:r>
            <w:r w:rsidRPr="00054910">
              <w:rPr>
                <w:lang w:eastAsia="ru-RU"/>
              </w:rPr>
              <w:br/>
              <w:t>IEEE 802.11n (300 Mbps)</w:t>
            </w:r>
          </w:p>
        </w:tc>
        <w:tc>
          <w:tcPr>
            <w:tcW w:w="708" w:type="dxa"/>
            <w:vMerge/>
            <w:tcBorders>
              <w:left w:val="single" w:sz="4" w:space="0" w:color="00000A"/>
              <w:right w:val="single" w:sz="4" w:space="0" w:color="00000A"/>
            </w:tcBorders>
          </w:tcPr>
          <w:p w14:paraId="22396936" w14:textId="77777777" w:rsidR="004231D0" w:rsidRPr="00DD38E0" w:rsidRDefault="004231D0" w:rsidP="004231D0">
            <w:pPr>
              <w:rPr>
                <w:rFonts w:cs="Arial"/>
                <w:lang w:eastAsia="ru-RU"/>
              </w:rPr>
            </w:pPr>
          </w:p>
        </w:tc>
      </w:tr>
      <w:tr w:rsidR="004231D0" w:rsidRPr="00054910" w14:paraId="3CD76BF7" w14:textId="77777777" w:rsidTr="004231D0">
        <w:trPr>
          <w:trHeight w:val="20"/>
        </w:trPr>
        <w:tc>
          <w:tcPr>
            <w:tcW w:w="2263" w:type="dxa"/>
            <w:vMerge/>
            <w:tcBorders>
              <w:left w:val="single" w:sz="4" w:space="0" w:color="00000A"/>
              <w:right w:val="single" w:sz="4" w:space="0" w:color="00000A"/>
            </w:tcBorders>
          </w:tcPr>
          <w:p w14:paraId="2360B77A"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06B7632" w14:textId="77777777" w:rsidR="004231D0" w:rsidRPr="00054910" w:rsidRDefault="004231D0" w:rsidP="004231D0">
            <w:pPr>
              <w:rPr>
                <w:lang w:eastAsia="ru-RU"/>
              </w:rPr>
            </w:pPr>
            <w:r w:rsidRPr="00054910">
              <w:rPr>
                <w:lang w:eastAsia="ru-RU"/>
              </w:rPr>
              <w:t>Kanāli:</w:t>
            </w:r>
          </w:p>
        </w:tc>
        <w:tc>
          <w:tcPr>
            <w:tcW w:w="4395" w:type="dxa"/>
            <w:tcBorders>
              <w:top w:val="single" w:sz="4" w:space="0" w:color="auto"/>
              <w:left w:val="single" w:sz="4" w:space="0" w:color="00000A"/>
              <w:bottom w:val="single" w:sz="4" w:space="0" w:color="00000A"/>
              <w:right w:val="single" w:sz="4" w:space="0" w:color="00000A"/>
            </w:tcBorders>
          </w:tcPr>
          <w:p w14:paraId="45A242D1" w14:textId="77777777" w:rsidR="004231D0" w:rsidRPr="00054910" w:rsidRDefault="004231D0" w:rsidP="004231D0">
            <w:pPr>
              <w:rPr>
                <w:lang w:eastAsia="ru-RU"/>
              </w:rPr>
            </w:pPr>
            <w:r w:rsidRPr="00054910">
              <w:rPr>
                <w:lang w:eastAsia="ru-RU"/>
              </w:rPr>
              <w:t>Europa: 13</w:t>
            </w:r>
            <w:r w:rsidRPr="00054910">
              <w:rPr>
                <w:lang w:eastAsia="ru-RU"/>
              </w:rPr>
              <w:br/>
              <w:t>ASV: 11</w:t>
            </w:r>
          </w:p>
        </w:tc>
        <w:tc>
          <w:tcPr>
            <w:tcW w:w="708" w:type="dxa"/>
            <w:vMerge/>
            <w:tcBorders>
              <w:left w:val="single" w:sz="4" w:space="0" w:color="00000A"/>
              <w:right w:val="single" w:sz="4" w:space="0" w:color="00000A"/>
            </w:tcBorders>
          </w:tcPr>
          <w:p w14:paraId="7CEA1FEB" w14:textId="77777777" w:rsidR="004231D0" w:rsidRPr="00DD38E0" w:rsidRDefault="004231D0" w:rsidP="004231D0">
            <w:pPr>
              <w:rPr>
                <w:rFonts w:cs="Arial"/>
                <w:lang w:eastAsia="ru-RU"/>
              </w:rPr>
            </w:pPr>
          </w:p>
        </w:tc>
      </w:tr>
      <w:tr w:rsidR="004231D0" w:rsidRPr="00054910" w14:paraId="6BE16C56" w14:textId="77777777" w:rsidTr="004231D0">
        <w:trPr>
          <w:trHeight w:val="20"/>
        </w:trPr>
        <w:tc>
          <w:tcPr>
            <w:tcW w:w="2263" w:type="dxa"/>
            <w:vMerge/>
            <w:tcBorders>
              <w:left w:val="single" w:sz="4" w:space="0" w:color="00000A"/>
              <w:right w:val="single" w:sz="4" w:space="0" w:color="00000A"/>
            </w:tcBorders>
          </w:tcPr>
          <w:p w14:paraId="2F55A44B"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38CA89E" w14:textId="77777777" w:rsidR="004231D0" w:rsidRPr="00054910" w:rsidRDefault="004231D0" w:rsidP="004231D0">
            <w:pPr>
              <w:rPr>
                <w:lang w:eastAsia="ru-RU"/>
              </w:rPr>
            </w:pPr>
            <w:r w:rsidRPr="00054910">
              <w:rPr>
                <w:lang w:eastAsia="ru-RU"/>
              </w:rPr>
              <w:t>Drošība:</w:t>
            </w:r>
          </w:p>
        </w:tc>
        <w:tc>
          <w:tcPr>
            <w:tcW w:w="4395" w:type="dxa"/>
            <w:tcBorders>
              <w:top w:val="single" w:sz="4" w:space="0" w:color="auto"/>
              <w:left w:val="single" w:sz="4" w:space="0" w:color="00000A"/>
              <w:bottom w:val="single" w:sz="4" w:space="0" w:color="00000A"/>
              <w:right w:val="single" w:sz="4" w:space="0" w:color="00000A"/>
            </w:tcBorders>
          </w:tcPr>
          <w:p w14:paraId="462D60EF" w14:textId="77777777" w:rsidR="004231D0" w:rsidRPr="00054910" w:rsidRDefault="004231D0" w:rsidP="004231D0">
            <w:pPr>
              <w:rPr>
                <w:lang w:eastAsia="ru-RU"/>
              </w:rPr>
            </w:pPr>
            <w:r w:rsidRPr="00054910">
              <w:rPr>
                <w:lang w:eastAsia="ru-RU"/>
              </w:rPr>
              <w:t>WEP 64/128-bit WEP, WPA/WPA2, WPA-PSK/WPA2-PSK, TKIP/AES</w:t>
            </w:r>
          </w:p>
        </w:tc>
        <w:tc>
          <w:tcPr>
            <w:tcW w:w="708" w:type="dxa"/>
            <w:vMerge/>
            <w:tcBorders>
              <w:left w:val="single" w:sz="4" w:space="0" w:color="00000A"/>
              <w:right w:val="single" w:sz="4" w:space="0" w:color="00000A"/>
            </w:tcBorders>
          </w:tcPr>
          <w:p w14:paraId="55EC78C1" w14:textId="77777777" w:rsidR="004231D0" w:rsidRPr="00DD38E0" w:rsidRDefault="004231D0" w:rsidP="004231D0">
            <w:pPr>
              <w:rPr>
                <w:rFonts w:cs="Arial"/>
                <w:lang w:eastAsia="ru-RU"/>
              </w:rPr>
            </w:pPr>
          </w:p>
        </w:tc>
      </w:tr>
      <w:tr w:rsidR="004231D0" w:rsidRPr="00054910" w14:paraId="6127AE14" w14:textId="77777777" w:rsidTr="004231D0">
        <w:trPr>
          <w:trHeight w:val="20"/>
        </w:trPr>
        <w:tc>
          <w:tcPr>
            <w:tcW w:w="2263" w:type="dxa"/>
            <w:vMerge/>
            <w:tcBorders>
              <w:left w:val="single" w:sz="4" w:space="0" w:color="00000A"/>
              <w:right w:val="single" w:sz="4" w:space="0" w:color="00000A"/>
            </w:tcBorders>
          </w:tcPr>
          <w:p w14:paraId="4206127B"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DFFE09B" w14:textId="77777777" w:rsidR="004231D0" w:rsidRPr="00054910" w:rsidRDefault="004231D0" w:rsidP="004231D0">
            <w:pPr>
              <w:rPr>
                <w:lang w:eastAsia="ru-RU"/>
              </w:rPr>
            </w:pPr>
            <w:r w:rsidRPr="00054910">
              <w:rPr>
                <w:lang w:eastAsia="ru-RU"/>
              </w:rPr>
              <w:t>WiFi Antena:</w:t>
            </w:r>
          </w:p>
        </w:tc>
        <w:tc>
          <w:tcPr>
            <w:tcW w:w="4395" w:type="dxa"/>
            <w:tcBorders>
              <w:top w:val="single" w:sz="4" w:space="0" w:color="auto"/>
              <w:left w:val="single" w:sz="4" w:space="0" w:color="00000A"/>
              <w:bottom w:val="single" w:sz="4" w:space="0" w:color="00000A"/>
              <w:right w:val="single" w:sz="4" w:space="0" w:color="00000A"/>
            </w:tcBorders>
          </w:tcPr>
          <w:p w14:paraId="5C589809" w14:textId="77777777" w:rsidR="004231D0" w:rsidRPr="00054910" w:rsidRDefault="004231D0" w:rsidP="004231D0">
            <w:pPr>
              <w:rPr>
                <w:lang w:eastAsia="ru-RU"/>
              </w:rPr>
            </w:pPr>
            <w:r w:rsidRPr="00054910">
              <w:rPr>
                <w:lang w:eastAsia="ru-RU"/>
              </w:rPr>
              <w:t>2 x 5dBi noņemama antena (RP-SMA)</w:t>
            </w:r>
          </w:p>
        </w:tc>
        <w:tc>
          <w:tcPr>
            <w:tcW w:w="708" w:type="dxa"/>
            <w:vMerge/>
            <w:tcBorders>
              <w:left w:val="single" w:sz="4" w:space="0" w:color="00000A"/>
              <w:right w:val="single" w:sz="4" w:space="0" w:color="00000A"/>
            </w:tcBorders>
          </w:tcPr>
          <w:p w14:paraId="4DCD89AE" w14:textId="77777777" w:rsidR="004231D0" w:rsidRPr="00DD38E0" w:rsidRDefault="004231D0" w:rsidP="004231D0">
            <w:pPr>
              <w:rPr>
                <w:rFonts w:cs="Arial"/>
                <w:lang w:eastAsia="ru-RU"/>
              </w:rPr>
            </w:pPr>
          </w:p>
        </w:tc>
      </w:tr>
      <w:tr w:rsidR="004231D0" w:rsidRPr="00054910" w14:paraId="4A877D26" w14:textId="77777777" w:rsidTr="004231D0">
        <w:trPr>
          <w:trHeight w:val="20"/>
        </w:trPr>
        <w:tc>
          <w:tcPr>
            <w:tcW w:w="2263" w:type="dxa"/>
            <w:vMerge/>
            <w:tcBorders>
              <w:left w:val="single" w:sz="4" w:space="0" w:color="00000A"/>
              <w:right w:val="single" w:sz="4" w:space="0" w:color="00000A"/>
            </w:tcBorders>
          </w:tcPr>
          <w:p w14:paraId="4A4E1540"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09205E1" w14:textId="77777777" w:rsidR="004231D0" w:rsidRPr="00054910" w:rsidRDefault="004231D0" w:rsidP="004231D0">
            <w:pPr>
              <w:rPr>
                <w:lang w:eastAsia="ru-RU"/>
              </w:rPr>
            </w:pPr>
            <w:r w:rsidRPr="00054910">
              <w:rPr>
                <w:lang w:eastAsia="ru-RU"/>
              </w:rPr>
              <w:t>Elektropadeve:</w:t>
            </w:r>
          </w:p>
        </w:tc>
        <w:tc>
          <w:tcPr>
            <w:tcW w:w="4395" w:type="dxa"/>
            <w:tcBorders>
              <w:top w:val="single" w:sz="4" w:space="0" w:color="auto"/>
              <w:left w:val="single" w:sz="4" w:space="0" w:color="00000A"/>
              <w:bottom w:val="single" w:sz="4" w:space="0" w:color="00000A"/>
              <w:right w:val="single" w:sz="4" w:space="0" w:color="00000A"/>
            </w:tcBorders>
          </w:tcPr>
          <w:p w14:paraId="6CF8431B" w14:textId="77777777" w:rsidR="004231D0" w:rsidRPr="00054910" w:rsidRDefault="004231D0" w:rsidP="004231D0">
            <w:pPr>
              <w:rPr>
                <w:lang w:eastAsia="ru-RU"/>
              </w:rPr>
            </w:pPr>
            <w:r w:rsidRPr="00054910">
              <w:rPr>
                <w:lang w:eastAsia="ru-RU"/>
              </w:rPr>
              <w:t>9-30V</w:t>
            </w:r>
          </w:p>
        </w:tc>
        <w:tc>
          <w:tcPr>
            <w:tcW w:w="708" w:type="dxa"/>
            <w:vMerge/>
            <w:tcBorders>
              <w:left w:val="single" w:sz="4" w:space="0" w:color="00000A"/>
              <w:right w:val="single" w:sz="4" w:space="0" w:color="00000A"/>
            </w:tcBorders>
          </w:tcPr>
          <w:p w14:paraId="0B334FC2" w14:textId="77777777" w:rsidR="004231D0" w:rsidRPr="00DD38E0" w:rsidRDefault="004231D0" w:rsidP="004231D0">
            <w:pPr>
              <w:rPr>
                <w:rFonts w:cs="Arial"/>
                <w:lang w:eastAsia="ru-RU"/>
              </w:rPr>
            </w:pPr>
          </w:p>
        </w:tc>
      </w:tr>
      <w:tr w:rsidR="004231D0" w:rsidRPr="00054910" w14:paraId="59D0C1BB" w14:textId="77777777" w:rsidTr="004231D0">
        <w:trPr>
          <w:trHeight w:val="20"/>
        </w:trPr>
        <w:tc>
          <w:tcPr>
            <w:tcW w:w="2263" w:type="dxa"/>
            <w:vMerge/>
            <w:tcBorders>
              <w:left w:val="single" w:sz="4" w:space="0" w:color="00000A"/>
              <w:right w:val="single" w:sz="4" w:space="0" w:color="00000A"/>
            </w:tcBorders>
          </w:tcPr>
          <w:p w14:paraId="4AD8F312"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FF1D253" w14:textId="77777777" w:rsidR="004231D0" w:rsidRPr="00054910" w:rsidRDefault="004231D0" w:rsidP="004231D0">
            <w:pPr>
              <w:rPr>
                <w:lang w:eastAsia="ru-RU"/>
              </w:rPr>
            </w:pPr>
            <w:r w:rsidRPr="00054910">
              <w:rPr>
                <w:lang w:eastAsia="ru-RU"/>
              </w:rPr>
              <w:t>Elektrības patēriņš:</w:t>
            </w:r>
          </w:p>
        </w:tc>
        <w:tc>
          <w:tcPr>
            <w:tcW w:w="4395" w:type="dxa"/>
            <w:tcBorders>
              <w:top w:val="single" w:sz="4" w:space="0" w:color="auto"/>
              <w:left w:val="single" w:sz="4" w:space="0" w:color="00000A"/>
              <w:bottom w:val="single" w:sz="4" w:space="0" w:color="00000A"/>
              <w:right w:val="single" w:sz="4" w:space="0" w:color="00000A"/>
            </w:tcBorders>
          </w:tcPr>
          <w:p w14:paraId="7B1EC3B8" w14:textId="77777777" w:rsidR="004231D0" w:rsidRPr="00054910" w:rsidRDefault="004231D0" w:rsidP="004231D0">
            <w:pPr>
              <w:rPr>
                <w:lang w:eastAsia="ru-RU"/>
              </w:rPr>
            </w:pPr>
            <w:r w:rsidRPr="00054910">
              <w:rPr>
                <w:lang w:eastAsia="ru-RU"/>
              </w:rPr>
              <w:t>maks. 7W</w:t>
            </w:r>
          </w:p>
        </w:tc>
        <w:tc>
          <w:tcPr>
            <w:tcW w:w="708" w:type="dxa"/>
            <w:vMerge/>
            <w:tcBorders>
              <w:left w:val="single" w:sz="4" w:space="0" w:color="00000A"/>
              <w:right w:val="single" w:sz="4" w:space="0" w:color="00000A"/>
            </w:tcBorders>
          </w:tcPr>
          <w:p w14:paraId="66475690" w14:textId="77777777" w:rsidR="004231D0" w:rsidRPr="00DD38E0" w:rsidRDefault="004231D0" w:rsidP="004231D0">
            <w:pPr>
              <w:rPr>
                <w:rFonts w:cs="Arial"/>
                <w:lang w:eastAsia="ru-RU"/>
              </w:rPr>
            </w:pPr>
          </w:p>
        </w:tc>
      </w:tr>
      <w:tr w:rsidR="004231D0" w:rsidRPr="00054910" w14:paraId="1E853E2B" w14:textId="77777777" w:rsidTr="004231D0">
        <w:trPr>
          <w:trHeight w:val="20"/>
        </w:trPr>
        <w:tc>
          <w:tcPr>
            <w:tcW w:w="2263" w:type="dxa"/>
            <w:vMerge/>
            <w:tcBorders>
              <w:left w:val="single" w:sz="4" w:space="0" w:color="00000A"/>
              <w:right w:val="single" w:sz="4" w:space="0" w:color="00000A"/>
            </w:tcBorders>
          </w:tcPr>
          <w:p w14:paraId="38A50098"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D14A302" w14:textId="77777777" w:rsidR="004231D0" w:rsidRPr="00054910" w:rsidRDefault="004231D0" w:rsidP="004231D0">
            <w:pPr>
              <w:rPr>
                <w:lang w:eastAsia="ru-RU"/>
              </w:rPr>
            </w:pPr>
            <w:r w:rsidRPr="00054910">
              <w:rPr>
                <w:lang w:eastAsia="ru-RU"/>
              </w:rPr>
              <w:t>Pielietojums:</w:t>
            </w:r>
          </w:p>
        </w:tc>
        <w:tc>
          <w:tcPr>
            <w:tcW w:w="4395" w:type="dxa"/>
            <w:tcBorders>
              <w:top w:val="single" w:sz="4" w:space="0" w:color="auto"/>
              <w:left w:val="single" w:sz="4" w:space="0" w:color="00000A"/>
              <w:bottom w:val="single" w:sz="4" w:space="0" w:color="00000A"/>
              <w:right w:val="single" w:sz="4" w:space="0" w:color="00000A"/>
            </w:tcBorders>
          </w:tcPr>
          <w:p w14:paraId="0BBE4AC3" w14:textId="77777777" w:rsidR="004231D0" w:rsidRPr="00054910" w:rsidRDefault="004231D0" w:rsidP="004231D0">
            <w:pPr>
              <w:rPr>
                <w:lang w:eastAsia="ru-RU"/>
              </w:rPr>
            </w:pPr>
            <w:r w:rsidRPr="00054910">
              <w:rPr>
                <w:lang w:eastAsia="ru-RU"/>
              </w:rPr>
              <w:t>Iekštelpas</w:t>
            </w:r>
          </w:p>
        </w:tc>
        <w:tc>
          <w:tcPr>
            <w:tcW w:w="708" w:type="dxa"/>
            <w:vMerge/>
            <w:tcBorders>
              <w:left w:val="single" w:sz="4" w:space="0" w:color="00000A"/>
              <w:right w:val="single" w:sz="4" w:space="0" w:color="00000A"/>
            </w:tcBorders>
          </w:tcPr>
          <w:p w14:paraId="1E46D5D0" w14:textId="77777777" w:rsidR="004231D0" w:rsidRPr="00DD38E0" w:rsidRDefault="004231D0" w:rsidP="004231D0">
            <w:pPr>
              <w:rPr>
                <w:rFonts w:cs="Arial"/>
                <w:lang w:eastAsia="ru-RU"/>
              </w:rPr>
            </w:pPr>
          </w:p>
        </w:tc>
      </w:tr>
      <w:tr w:rsidR="004231D0" w:rsidRPr="00054910" w14:paraId="788F0DC0" w14:textId="77777777" w:rsidTr="004231D0">
        <w:trPr>
          <w:trHeight w:val="20"/>
        </w:trPr>
        <w:tc>
          <w:tcPr>
            <w:tcW w:w="2263" w:type="dxa"/>
            <w:vMerge/>
            <w:tcBorders>
              <w:left w:val="single" w:sz="4" w:space="0" w:color="00000A"/>
              <w:right w:val="single" w:sz="4" w:space="0" w:color="00000A"/>
            </w:tcBorders>
          </w:tcPr>
          <w:p w14:paraId="78AEB489"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150DF75" w14:textId="77777777" w:rsidR="004231D0" w:rsidRPr="00054910" w:rsidRDefault="004231D0" w:rsidP="004231D0">
            <w:pPr>
              <w:rPr>
                <w:lang w:eastAsia="ru-RU"/>
              </w:rPr>
            </w:pPr>
            <w:r w:rsidRPr="00054910">
              <w:rPr>
                <w:lang w:eastAsia="ru-RU"/>
              </w:rPr>
              <w:t>Izmēri:</w:t>
            </w:r>
          </w:p>
        </w:tc>
        <w:tc>
          <w:tcPr>
            <w:tcW w:w="4395" w:type="dxa"/>
            <w:tcBorders>
              <w:top w:val="single" w:sz="4" w:space="0" w:color="auto"/>
              <w:left w:val="single" w:sz="4" w:space="0" w:color="00000A"/>
              <w:bottom w:val="single" w:sz="4" w:space="0" w:color="00000A"/>
              <w:right w:val="single" w:sz="4" w:space="0" w:color="00000A"/>
            </w:tcBorders>
          </w:tcPr>
          <w:p w14:paraId="769976B9" w14:textId="77777777" w:rsidR="004231D0" w:rsidRPr="00054910" w:rsidRDefault="004231D0" w:rsidP="004231D0">
            <w:pPr>
              <w:rPr>
                <w:lang w:eastAsia="ru-RU"/>
              </w:rPr>
            </w:pPr>
            <w:r w:rsidRPr="00054910">
              <w:rPr>
                <w:lang w:eastAsia="ru-RU"/>
              </w:rPr>
              <w:t>8 x 10.6 x 4.6 cm</w:t>
            </w:r>
          </w:p>
        </w:tc>
        <w:tc>
          <w:tcPr>
            <w:tcW w:w="708" w:type="dxa"/>
            <w:vMerge/>
            <w:tcBorders>
              <w:left w:val="single" w:sz="4" w:space="0" w:color="00000A"/>
              <w:right w:val="single" w:sz="4" w:space="0" w:color="00000A"/>
            </w:tcBorders>
          </w:tcPr>
          <w:p w14:paraId="786C94A2" w14:textId="77777777" w:rsidR="004231D0" w:rsidRPr="00DD38E0" w:rsidRDefault="004231D0" w:rsidP="004231D0">
            <w:pPr>
              <w:rPr>
                <w:rFonts w:cs="Arial"/>
                <w:lang w:eastAsia="ru-RU"/>
              </w:rPr>
            </w:pPr>
          </w:p>
        </w:tc>
      </w:tr>
      <w:tr w:rsidR="004231D0" w:rsidRPr="00054910" w14:paraId="4FBA092B" w14:textId="77777777" w:rsidTr="004231D0">
        <w:trPr>
          <w:trHeight w:val="20"/>
        </w:trPr>
        <w:tc>
          <w:tcPr>
            <w:tcW w:w="2263" w:type="dxa"/>
            <w:vMerge/>
            <w:tcBorders>
              <w:left w:val="single" w:sz="4" w:space="0" w:color="00000A"/>
              <w:right w:val="single" w:sz="4" w:space="0" w:color="00000A"/>
            </w:tcBorders>
          </w:tcPr>
          <w:p w14:paraId="230F652E"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0A954E1" w14:textId="77777777" w:rsidR="004231D0" w:rsidRPr="00054910" w:rsidRDefault="004231D0" w:rsidP="004231D0">
            <w:pPr>
              <w:rPr>
                <w:lang w:eastAsia="ru-RU"/>
              </w:rPr>
            </w:pPr>
            <w:r w:rsidRPr="00054910">
              <w:rPr>
                <w:lang w:eastAsia="ru-RU"/>
              </w:rPr>
              <w:t>Apvalks:</w:t>
            </w:r>
          </w:p>
        </w:tc>
        <w:tc>
          <w:tcPr>
            <w:tcW w:w="4395" w:type="dxa"/>
            <w:tcBorders>
              <w:top w:val="single" w:sz="4" w:space="0" w:color="auto"/>
              <w:left w:val="single" w:sz="4" w:space="0" w:color="00000A"/>
              <w:bottom w:val="single" w:sz="4" w:space="0" w:color="00000A"/>
              <w:right w:val="single" w:sz="4" w:space="0" w:color="00000A"/>
            </w:tcBorders>
          </w:tcPr>
          <w:p w14:paraId="1B29F3F0" w14:textId="77777777" w:rsidR="004231D0" w:rsidRPr="00054910" w:rsidRDefault="004231D0" w:rsidP="004231D0">
            <w:pPr>
              <w:rPr>
                <w:lang w:eastAsia="ru-RU"/>
              </w:rPr>
            </w:pPr>
            <w:r w:rsidRPr="00054910">
              <w:rPr>
                <w:lang w:eastAsia="ru-RU"/>
              </w:rPr>
              <w:t>Alumīnijs</w:t>
            </w:r>
          </w:p>
        </w:tc>
        <w:tc>
          <w:tcPr>
            <w:tcW w:w="708" w:type="dxa"/>
            <w:vMerge/>
            <w:tcBorders>
              <w:left w:val="single" w:sz="4" w:space="0" w:color="00000A"/>
              <w:right w:val="single" w:sz="4" w:space="0" w:color="00000A"/>
            </w:tcBorders>
          </w:tcPr>
          <w:p w14:paraId="337FFA82" w14:textId="77777777" w:rsidR="004231D0" w:rsidRPr="00DD38E0" w:rsidRDefault="004231D0" w:rsidP="004231D0">
            <w:pPr>
              <w:rPr>
                <w:rFonts w:cs="Arial"/>
                <w:lang w:eastAsia="ru-RU"/>
              </w:rPr>
            </w:pPr>
          </w:p>
        </w:tc>
      </w:tr>
      <w:tr w:rsidR="004231D0" w:rsidRPr="00054910" w14:paraId="689133F1" w14:textId="77777777" w:rsidTr="004231D0">
        <w:trPr>
          <w:trHeight w:val="20"/>
        </w:trPr>
        <w:tc>
          <w:tcPr>
            <w:tcW w:w="2263" w:type="dxa"/>
            <w:vMerge/>
            <w:tcBorders>
              <w:left w:val="single" w:sz="4" w:space="0" w:color="00000A"/>
              <w:right w:val="single" w:sz="4" w:space="0" w:color="00000A"/>
            </w:tcBorders>
          </w:tcPr>
          <w:p w14:paraId="2EFE9C73"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8C4BBD8" w14:textId="77777777" w:rsidR="004231D0" w:rsidRPr="00054910" w:rsidRDefault="004231D0" w:rsidP="004231D0">
            <w:pPr>
              <w:rPr>
                <w:lang w:eastAsia="ru-RU"/>
              </w:rPr>
            </w:pPr>
            <w:r w:rsidRPr="00054910">
              <w:rPr>
                <w:lang w:eastAsia="ru-RU"/>
              </w:rPr>
              <w:t>Svars:</w:t>
            </w:r>
          </w:p>
        </w:tc>
        <w:tc>
          <w:tcPr>
            <w:tcW w:w="4395" w:type="dxa"/>
            <w:tcBorders>
              <w:top w:val="single" w:sz="4" w:space="0" w:color="auto"/>
              <w:left w:val="single" w:sz="4" w:space="0" w:color="00000A"/>
              <w:bottom w:val="single" w:sz="4" w:space="0" w:color="00000A"/>
              <w:right w:val="single" w:sz="4" w:space="0" w:color="00000A"/>
            </w:tcBorders>
          </w:tcPr>
          <w:p w14:paraId="2E674608" w14:textId="77777777" w:rsidR="004231D0" w:rsidRPr="00054910" w:rsidRDefault="004231D0" w:rsidP="004231D0">
            <w:pPr>
              <w:rPr>
                <w:lang w:eastAsia="ru-RU"/>
              </w:rPr>
            </w:pPr>
            <w:r w:rsidRPr="00054910">
              <w:rPr>
                <w:lang w:eastAsia="ru-RU"/>
              </w:rPr>
              <w:t>250g</w:t>
            </w:r>
          </w:p>
        </w:tc>
        <w:tc>
          <w:tcPr>
            <w:tcW w:w="708" w:type="dxa"/>
            <w:vMerge/>
            <w:tcBorders>
              <w:left w:val="single" w:sz="4" w:space="0" w:color="00000A"/>
              <w:right w:val="single" w:sz="4" w:space="0" w:color="00000A"/>
            </w:tcBorders>
          </w:tcPr>
          <w:p w14:paraId="4AF65E6C" w14:textId="77777777" w:rsidR="004231D0" w:rsidRPr="00DD38E0" w:rsidRDefault="004231D0" w:rsidP="004231D0">
            <w:pPr>
              <w:rPr>
                <w:rFonts w:cs="Arial"/>
                <w:lang w:eastAsia="ru-RU"/>
              </w:rPr>
            </w:pPr>
          </w:p>
        </w:tc>
      </w:tr>
      <w:tr w:rsidR="004231D0" w:rsidRPr="00054910" w14:paraId="7E377A82" w14:textId="77777777" w:rsidTr="004231D0">
        <w:trPr>
          <w:trHeight w:val="20"/>
        </w:trPr>
        <w:tc>
          <w:tcPr>
            <w:tcW w:w="2263" w:type="dxa"/>
            <w:vMerge/>
            <w:tcBorders>
              <w:left w:val="single" w:sz="4" w:space="0" w:color="00000A"/>
              <w:right w:val="single" w:sz="4" w:space="0" w:color="00000A"/>
            </w:tcBorders>
          </w:tcPr>
          <w:p w14:paraId="2582952C"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DA16CB0" w14:textId="77777777" w:rsidR="004231D0" w:rsidRPr="00054910" w:rsidRDefault="004231D0" w:rsidP="004231D0">
            <w:pPr>
              <w:rPr>
                <w:lang w:eastAsia="ru-RU"/>
              </w:rPr>
            </w:pPr>
            <w:r w:rsidRPr="00054910">
              <w:rPr>
                <w:lang w:eastAsia="ru-RU"/>
              </w:rPr>
              <w:t>Darbības temperatūra:</w:t>
            </w:r>
          </w:p>
        </w:tc>
        <w:tc>
          <w:tcPr>
            <w:tcW w:w="4395" w:type="dxa"/>
            <w:tcBorders>
              <w:top w:val="single" w:sz="4" w:space="0" w:color="auto"/>
              <w:left w:val="single" w:sz="4" w:space="0" w:color="00000A"/>
              <w:bottom w:val="single" w:sz="4" w:space="0" w:color="00000A"/>
              <w:right w:val="single" w:sz="4" w:space="0" w:color="00000A"/>
            </w:tcBorders>
          </w:tcPr>
          <w:p w14:paraId="54D35C26" w14:textId="77777777" w:rsidR="004231D0" w:rsidRPr="00054910" w:rsidRDefault="004231D0" w:rsidP="004231D0">
            <w:pPr>
              <w:rPr>
                <w:lang w:eastAsia="ru-RU"/>
              </w:rPr>
            </w:pPr>
            <w:r w:rsidRPr="00054910">
              <w:rPr>
                <w:lang w:eastAsia="ru-RU"/>
              </w:rPr>
              <w:t>-40°C to 70°C</w:t>
            </w:r>
          </w:p>
        </w:tc>
        <w:tc>
          <w:tcPr>
            <w:tcW w:w="708" w:type="dxa"/>
            <w:vMerge/>
            <w:tcBorders>
              <w:left w:val="single" w:sz="4" w:space="0" w:color="00000A"/>
              <w:right w:val="single" w:sz="4" w:space="0" w:color="00000A"/>
            </w:tcBorders>
          </w:tcPr>
          <w:p w14:paraId="4B831132" w14:textId="77777777" w:rsidR="004231D0" w:rsidRPr="00DD38E0" w:rsidRDefault="004231D0" w:rsidP="004231D0">
            <w:pPr>
              <w:rPr>
                <w:rFonts w:cs="Arial"/>
                <w:lang w:eastAsia="ru-RU"/>
              </w:rPr>
            </w:pPr>
          </w:p>
        </w:tc>
      </w:tr>
      <w:tr w:rsidR="004231D0" w:rsidRPr="00054910" w14:paraId="12C8DC70" w14:textId="77777777" w:rsidTr="004231D0">
        <w:trPr>
          <w:trHeight w:val="20"/>
        </w:trPr>
        <w:tc>
          <w:tcPr>
            <w:tcW w:w="2263" w:type="dxa"/>
            <w:vMerge/>
            <w:tcBorders>
              <w:left w:val="single" w:sz="4" w:space="0" w:color="00000A"/>
              <w:right w:val="single" w:sz="4" w:space="0" w:color="00000A"/>
            </w:tcBorders>
          </w:tcPr>
          <w:p w14:paraId="3163DB24"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EDACF1D" w14:textId="77777777" w:rsidR="004231D0" w:rsidRPr="00054910" w:rsidRDefault="004231D0" w:rsidP="004231D0">
            <w:pPr>
              <w:rPr>
                <w:lang w:eastAsia="ru-RU"/>
              </w:rPr>
            </w:pPr>
            <w:r w:rsidRPr="00054910">
              <w:rPr>
                <w:lang w:eastAsia="ru-RU"/>
              </w:rPr>
              <w:t>Uzglabāšanas temperatūra:</w:t>
            </w:r>
          </w:p>
        </w:tc>
        <w:tc>
          <w:tcPr>
            <w:tcW w:w="4395" w:type="dxa"/>
            <w:tcBorders>
              <w:top w:val="single" w:sz="4" w:space="0" w:color="auto"/>
              <w:left w:val="single" w:sz="4" w:space="0" w:color="00000A"/>
              <w:bottom w:val="single" w:sz="4" w:space="0" w:color="00000A"/>
              <w:right w:val="single" w:sz="4" w:space="0" w:color="00000A"/>
            </w:tcBorders>
          </w:tcPr>
          <w:p w14:paraId="0B487FFA" w14:textId="77777777" w:rsidR="004231D0" w:rsidRPr="00054910" w:rsidRDefault="004231D0" w:rsidP="004231D0">
            <w:pPr>
              <w:rPr>
                <w:lang w:eastAsia="ru-RU"/>
              </w:rPr>
            </w:pPr>
            <w:r w:rsidRPr="00054910">
              <w:rPr>
                <w:lang w:eastAsia="ru-RU"/>
              </w:rPr>
              <w:t>-45° to +85°C</w:t>
            </w:r>
          </w:p>
        </w:tc>
        <w:tc>
          <w:tcPr>
            <w:tcW w:w="708" w:type="dxa"/>
            <w:vMerge/>
            <w:tcBorders>
              <w:left w:val="single" w:sz="4" w:space="0" w:color="00000A"/>
              <w:right w:val="single" w:sz="4" w:space="0" w:color="00000A"/>
            </w:tcBorders>
          </w:tcPr>
          <w:p w14:paraId="776257A2" w14:textId="77777777" w:rsidR="004231D0" w:rsidRPr="00DD38E0" w:rsidRDefault="004231D0" w:rsidP="004231D0">
            <w:pPr>
              <w:rPr>
                <w:rFonts w:cs="Arial"/>
                <w:lang w:eastAsia="ru-RU"/>
              </w:rPr>
            </w:pPr>
          </w:p>
        </w:tc>
      </w:tr>
      <w:tr w:rsidR="004231D0" w:rsidRPr="00054910" w14:paraId="44E5E9FC" w14:textId="77777777" w:rsidTr="004231D0">
        <w:trPr>
          <w:trHeight w:val="20"/>
        </w:trPr>
        <w:tc>
          <w:tcPr>
            <w:tcW w:w="2263" w:type="dxa"/>
            <w:vMerge/>
            <w:tcBorders>
              <w:left w:val="single" w:sz="4" w:space="0" w:color="00000A"/>
              <w:right w:val="single" w:sz="4" w:space="0" w:color="00000A"/>
            </w:tcBorders>
          </w:tcPr>
          <w:p w14:paraId="3EBD6E75"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435A12" w14:textId="77777777" w:rsidR="004231D0" w:rsidRPr="00054910" w:rsidRDefault="004231D0" w:rsidP="004231D0">
            <w:pPr>
              <w:rPr>
                <w:lang w:eastAsia="ru-RU"/>
              </w:rPr>
            </w:pPr>
            <w:r w:rsidRPr="00054910">
              <w:rPr>
                <w:lang w:eastAsia="ru-RU"/>
              </w:rPr>
              <w:t>Mitrums:</w:t>
            </w:r>
          </w:p>
        </w:tc>
        <w:tc>
          <w:tcPr>
            <w:tcW w:w="4395" w:type="dxa"/>
            <w:tcBorders>
              <w:top w:val="single" w:sz="4" w:space="0" w:color="auto"/>
              <w:left w:val="single" w:sz="4" w:space="0" w:color="00000A"/>
              <w:bottom w:val="single" w:sz="4" w:space="0" w:color="auto"/>
              <w:right w:val="single" w:sz="4" w:space="0" w:color="00000A"/>
            </w:tcBorders>
          </w:tcPr>
          <w:p w14:paraId="26E316AB" w14:textId="77777777" w:rsidR="004231D0" w:rsidRPr="00054910" w:rsidRDefault="004231D0" w:rsidP="004231D0">
            <w:pPr>
              <w:rPr>
                <w:lang w:eastAsia="ru-RU"/>
              </w:rPr>
            </w:pPr>
            <w:r w:rsidRPr="00054910">
              <w:rPr>
                <w:lang w:eastAsia="ru-RU"/>
              </w:rPr>
              <w:t>5% ~ 95% bez kondensācijas</w:t>
            </w:r>
          </w:p>
        </w:tc>
        <w:tc>
          <w:tcPr>
            <w:tcW w:w="708" w:type="dxa"/>
            <w:vMerge/>
            <w:tcBorders>
              <w:left w:val="single" w:sz="4" w:space="0" w:color="00000A"/>
              <w:bottom w:val="single" w:sz="4" w:space="0" w:color="auto"/>
              <w:right w:val="single" w:sz="4" w:space="0" w:color="00000A"/>
            </w:tcBorders>
          </w:tcPr>
          <w:p w14:paraId="70E96573" w14:textId="77777777" w:rsidR="004231D0" w:rsidRPr="00DD38E0" w:rsidRDefault="004231D0" w:rsidP="004231D0">
            <w:pPr>
              <w:rPr>
                <w:rFonts w:cs="Arial"/>
                <w:lang w:eastAsia="ru-RU"/>
              </w:rPr>
            </w:pPr>
          </w:p>
        </w:tc>
      </w:tr>
      <w:tr w:rsidR="004231D0" w:rsidRPr="00054910" w14:paraId="7944F637" w14:textId="77777777" w:rsidTr="004231D0">
        <w:trPr>
          <w:trHeight w:val="20"/>
        </w:trPr>
        <w:tc>
          <w:tcPr>
            <w:tcW w:w="2263" w:type="dxa"/>
            <w:vMerge/>
            <w:tcBorders>
              <w:left w:val="single" w:sz="4" w:space="0" w:color="00000A"/>
              <w:right w:val="single" w:sz="4" w:space="0" w:color="00000A"/>
            </w:tcBorders>
          </w:tcPr>
          <w:p w14:paraId="434E301B" w14:textId="77777777" w:rsidR="004231D0" w:rsidRPr="00054910" w:rsidRDefault="004231D0" w:rsidP="004231D0">
            <w:pPr>
              <w:rPr>
                <w:lang w:eastAsia="lv-LV"/>
              </w:rPr>
            </w:pPr>
          </w:p>
        </w:tc>
        <w:tc>
          <w:tcPr>
            <w:tcW w:w="283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984132" w14:textId="77777777" w:rsidR="004231D0" w:rsidRPr="00054910" w:rsidRDefault="004231D0" w:rsidP="004231D0">
            <w:pPr>
              <w:rPr>
                <w:sz w:val="20"/>
                <w:szCs w:val="20"/>
                <w:lang w:eastAsia="ru-RU"/>
              </w:rPr>
            </w:pPr>
            <w:r w:rsidRPr="00054910">
              <w:rPr>
                <w:sz w:val="20"/>
                <w:szCs w:val="20"/>
                <w:lang w:eastAsia="ru-RU"/>
              </w:rPr>
              <w:t>Iekļauts</w:t>
            </w:r>
          </w:p>
        </w:tc>
        <w:tc>
          <w:tcPr>
            <w:tcW w:w="4395" w:type="dxa"/>
            <w:tcBorders>
              <w:top w:val="single" w:sz="4" w:space="0" w:color="auto"/>
              <w:left w:val="single" w:sz="4" w:space="0" w:color="00000A"/>
              <w:bottom w:val="single" w:sz="4" w:space="0" w:color="auto"/>
              <w:right w:val="single" w:sz="4" w:space="0" w:color="00000A"/>
            </w:tcBorders>
          </w:tcPr>
          <w:p w14:paraId="5109D648" w14:textId="77777777" w:rsidR="004231D0" w:rsidRPr="00054910" w:rsidRDefault="004231D0" w:rsidP="004231D0">
            <w:pPr>
              <w:rPr>
                <w:sz w:val="20"/>
                <w:szCs w:val="20"/>
                <w:lang w:eastAsia="ru-RU"/>
              </w:rPr>
            </w:pPr>
            <w:r w:rsidRPr="00054910">
              <w:rPr>
                <w:sz w:val="20"/>
                <w:szCs w:val="20"/>
                <w:lang w:eastAsia="ru-RU"/>
              </w:rPr>
              <w:t>1 x 4G LTE maršrutētājs</w:t>
            </w:r>
          </w:p>
          <w:p w14:paraId="016E6E10" w14:textId="77777777" w:rsidR="004231D0" w:rsidRPr="00054910" w:rsidRDefault="004231D0" w:rsidP="004231D0">
            <w:pPr>
              <w:rPr>
                <w:sz w:val="20"/>
                <w:szCs w:val="20"/>
                <w:lang w:eastAsia="ru-RU"/>
              </w:rPr>
            </w:pPr>
            <w:r w:rsidRPr="00054910">
              <w:rPr>
                <w:sz w:val="20"/>
                <w:szCs w:val="20"/>
                <w:lang w:eastAsia="ru-RU"/>
              </w:rPr>
              <w:t>1 x Rokasgrāmata</w:t>
            </w:r>
          </w:p>
          <w:p w14:paraId="0481107E" w14:textId="77777777" w:rsidR="004231D0" w:rsidRPr="00054910" w:rsidRDefault="004231D0" w:rsidP="004231D0">
            <w:pPr>
              <w:rPr>
                <w:sz w:val="20"/>
                <w:szCs w:val="20"/>
                <w:lang w:eastAsia="ru-RU"/>
              </w:rPr>
            </w:pPr>
            <w:r w:rsidRPr="00054910">
              <w:rPr>
                <w:sz w:val="20"/>
                <w:szCs w:val="20"/>
                <w:lang w:eastAsia="ru-RU"/>
              </w:rPr>
              <w:t>2 x 3dBi 3G/4G Antena (SMA)</w:t>
            </w:r>
          </w:p>
          <w:p w14:paraId="6662597C" w14:textId="77777777" w:rsidR="004231D0" w:rsidRPr="00054910" w:rsidRDefault="004231D0" w:rsidP="004231D0">
            <w:pPr>
              <w:rPr>
                <w:sz w:val="20"/>
                <w:szCs w:val="20"/>
                <w:lang w:eastAsia="ru-RU"/>
              </w:rPr>
            </w:pPr>
            <w:r w:rsidRPr="00054910">
              <w:rPr>
                <w:sz w:val="20"/>
                <w:szCs w:val="20"/>
                <w:lang w:eastAsia="ru-RU"/>
              </w:rPr>
              <w:t>2 x 5dBi WiFi Antena (RP-SMA)</w:t>
            </w:r>
          </w:p>
          <w:p w14:paraId="660FD9B9" w14:textId="77777777" w:rsidR="004231D0" w:rsidRPr="00054910" w:rsidRDefault="004231D0" w:rsidP="004231D0">
            <w:pPr>
              <w:rPr>
                <w:sz w:val="20"/>
                <w:szCs w:val="20"/>
                <w:lang w:eastAsia="ru-RU"/>
              </w:rPr>
            </w:pPr>
            <w:r w:rsidRPr="00054910">
              <w:rPr>
                <w:sz w:val="20"/>
                <w:szCs w:val="20"/>
                <w:lang w:eastAsia="ru-RU"/>
              </w:rPr>
              <w:t>1 x 1m CAT5e Ethernet kabelis</w:t>
            </w:r>
          </w:p>
          <w:p w14:paraId="09206979" w14:textId="77777777" w:rsidR="004231D0" w:rsidRPr="00054910" w:rsidRDefault="004231D0" w:rsidP="004231D0">
            <w:pPr>
              <w:rPr>
                <w:sz w:val="20"/>
                <w:szCs w:val="20"/>
                <w:lang w:eastAsia="ru-RU"/>
              </w:rPr>
            </w:pPr>
            <w:r>
              <w:rPr>
                <w:sz w:val="20"/>
                <w:szCs w:val="20"/>
                <w:lang w:eastAsia="ru-RU"/>
              </w:rPr>
              <w:t>1 x 9V/1A barošanas bloks</w:t>
            </w:r>
          </w:p>
        </w:tc>
        <w:tc>
          <w:tcPr>
            <w:tcW w:w="708" w:type="dxa"/>
            <w:tcBorders>
              <w:top w:val="single" w:sz="4" w:space="0" w:color="auto"/>
              <w:left w:val="single" w:sz="4" w:space="0" w:color="00000A"/>
              <w:bottom w:val="single" w:sz="4" w:space="0" w:color="auto"/>
              <w:right w:val="single" w:sz="4" w:space="0" w:color="00000A"/>
            </w:tcBorders>
            <w:vAlign w:val="center"/>
          </w:tcPr>
          <w:p w14:paraId="3B7B0393" w14:textId="77777777" w:rsidR="004231D0" w:rsidRPr="00DD38E0" w:rsidRDefault="004231D0" w:rsidP="004231D0">
            <w:pPr>
              <w:rPr>
                <w:lang w:eastAsia="ru-RU"/>
              </w:rPr>
            </w:pPr>
            <w:r w:rsidRPr="00DD38E0">
              <w:rPr>
                <w:lang w:eastAsia="ru-RU"/>
              </w:rPr>
              <w:t>1</w:t>
            </w:r>
          </w:p>
        </w:tc>
      </w:tr>
    </w:tbl>
    <w:tbl>
      <w:tblPr>
        <w:tblStyle w:val="Reatabula"/>
        <w:tblW w:w="10201" w:type="dxa"/>
        <w:tblLayout w:type="fixed"/>
        <w:tblLook w:val="0000" w:firstRow="0" w:lastRow="0" w:firstColumn="0" w:lastColumn="0" w:noHBand="0" w:noVBand="0"/>
      </w:tblPr>
      <w:tblGrid>
        <w:gridCol w:w="2263"/>
        <w:gridCol w:w="2835"/>
        <w:gridCol w:w="4395"/>
        <w:gridCol w:w="708"/>
      </w:tblGrid>
      <w:tr w:rsidR="004231D0" w:rsidRPr="00054910" w14:paraId="13939E3F" w14:textId="77777777" w:rsidTr="004231D0">
        <w:trPr>
          <w:trHeight w:val="462"/>
        </w:trPr>
        <w:tc>
          <w:tcPr>
            <w:tcW w:w="2263" w:type="dxa"/>
            <w:vAlign w:val="center"/>
          </w:tcPr>
          <w:p w14:paraId="65A697AF" w14:textId="77777777" w:rsidR="004231D0" w:rsidRPr="00054910" w:rsidRDefault="004231D0" w:rsidP="004231D0">
            <w:pPr>
              <w:jc w:val="center"/>
              <w:rPr>
                <w:b/>
                <w:lang w:eastAsia="lv-LV"/>
              </w:rPr>
            </w:pPr>
            <w:r>
              <w:rPr>
                <w:b/>
                <w:lang w:eastAsia="lv-LV"/>
              </w:rPr>
              <w:t>4. Komutators ar Router OS</w:t>
            </w:r>
          </w:p>
        </w:tc>
        <w:tc>
          <w:tcPr>
            <w:tcW w:w="7230" w:type="dxa"/>
            <w:gridSpan w:val="2"/>
            <w:vAlign w:val="center"/>
          </w:tcPr>
          <w:p w14:paraId="43161095" w14:textId="44BAE7BB" w:rsidR="004231D0" w:rsidRPr="00054910" w:rsidRDefault="00486542" w:rsidP="004231D0">
            <w:pPr>
              <w:jc w:val="center"/>
              <w:rPr>
                <w:lang w:eastAsia="lv-LV"/>
              </w:rPr>
            </w:pPr>
            <w:r w:rsidRPr="00486542">
              <w:rPr>
                <w:lang w:eastAsia="lv-LV"/>
              </w:rPr>
              <w:t>Komutators ar Router OS</w:t>
            </w:r>
            <w:r>
              <w:rPr>
                <w:lang w:eastAsia="lv-LV"/>
              </w:rPr>
              <w:t xml:space="preserve"> vadības sistēmu</w:t>
            </w:r>
          </w:p>
        </w:tc>
        <w:tc>
          <w:tcPr>
            <w:tcW w:w="708" w:type="dxa"/>
            <w:vAlign w:val="center"/>
          </w:tcPr>
          <w:p w14:paraId="4086EF35" w14:textId="77777777" w:rsidR="004231D0" w:rsidRPr="00054910" w:rsidRDefault="004231D0" w:rsidP="004231D0">
            <w:pPr>
              <w:rPr>
                <w:lang w:eastAsia="lv-LV"/>
              </w:rPr>
            </w:pPr>
            <w:r>
              <w:rPr>
                <w:lang w:eastAsia="lv-LV"/>
              </w:rPr>
              <w:t>3</w:t>
            </w:r>
          </w:p>
        </w:tc>
      </w:tr>
      <w:tr w:rsidR="004231D0" w:rsidRPr="00054910" w14:paraId="71D3F184" w14:textId="77777777" w:rsidTr="004231D0">
        <w:trPr>
          <w:trHeight w:val="60"/>
        </w:trPr>
        <w:tc>
          <w:tcPr>
            <w:tcW w:w="2263" w:type="dxa"/>
            <w:vMerge w:val="restart"/>
            <w:vAlign w:val="center"/>
          </w:tcPr>
          <w:p w14:paraId="212A9022" w14:textId="77777777" w:rsidR="004231D0" w:rsidRPr="00054910" w:rsidRDefault="004231D0" w:rsidP="004231D0">
            <w:pPr>
              <w:rPr>
                <w:lang w:eastAsia="lv-LV"/>
              </w:rPr>
            </w:pPr>
          </w:p>
          <w:p w14:paraId="78E8397F" w14:textId="77777777" w:rsidR="004231D0" w:rsidRPr="00054910" w:rsidRDefault="004231D0" w:rsidP="004231D0">
            <w:pPr>
              <w:rPr>
                <w:lang w:eastAsia="lv-LV"/>
              </w:rPr>
            </w:pPr>
          </w:p>
          <w:p w14:paraId="7FF2B279" w14:textId="77777777" w:rsidR="004231D0" w:rsidRPr="00054910" w:rsidRDefault="004231D0" w:rsidP="004231D0">
            <w:pPr>
              <w:rPr>
                <w:lang w:eastAsia="lv-LV"/>
              </w:rPr>
            </w:pPr>
          </w:p>
        </w:tc>
        <w:tc>
          <w:tcPr>
            <w:tcW w:w="2835" w:type="dxa"/>
          </w:tcPr>
          <w:p w14:paraId="1CB5B72F" w14:textId="77777777" w:rsidR="004231D0" w:rsidRPr="00054910" w:rsidRDefault="004231D0" w:rsidP="004231D0">
            <w:pPr>
              <w:jc w:val="both"/>
              <w:rPr>
                <w:lang w:eastAsia="lv-LV"/>
              </w:rPr>
            </w:pPr>
            <w:r w:rsidRPr="00054910">
              <w:rPr>
                <w:lang w:eastAsia="lv-LV"/>
              </w:rPr>
              <w:t>CPU</w:t>
            </w:r>
          </w:p>
        </w:tc>
        <w:tc>
          <w:tcPr>
            <w:tcW w:w="4395" w:type="dxa"/>
          </w:tcPr>
          <w:p w14:paraId="024136DB" w14:textId="77777777" w:rsidR="004231D0" w:rsidRPr="00054910" w:rsidRDefault="004231D0" w:rsidP="004231D0">
            <w:pPr>
              <w:jc w:val="both"/>
              <w:rPr>
                <w:lang w:eastAsia="lv-LV"/>
              </w:rPr>
            </w:pPr>
            <w:r w:rsidRPr="00054910">
              <w:rPr>
                <w:lang w:eastAsia="lv-LV"/>
              </w:rPr>
              <w:t>400 MHz</w:t>
            </w:r>
          </w:p>
        </w:tc>
        <w:tc>
          <w:tcPr>
            <w:tcW w:w="708" w:type="dxa"/>
            <w:vMerge w:val="restart"/>
            <w:vAlign w:val="center"/>
          </w:tcPr>
          <w:p w14:paraId="1AE22C8E" w14:textId="77777777" w:rsidR="004231D0" w:rsidRPr="00054910" w:rsidRDefault="004231D0" w:rsidP="004231D0">
            <w:pPr>
              <w:rPr>
                <w:rFonts w:cs="Arial"/>
                <w:szCs w:val="20"/>
                <w:lang w:eastAsia="ru-RU"/>
              </w:rPr>
            </w:pPr>
          </w:p>
        </w:tc>
      </w:tr>
      <w:tr w:rsidR="004231D0" w:rsidRPr="00054910" w14:paraId="5BCFF7FC" w14:textId="77777777" w:rsidTr="004231D0">
        <w:trPr>
          <w:trHeight w:val="267"/>
        </w:trPr>
        <w:tc>
          <w:tcPr>
            <w:tcW w:w="2263" w:type="dxa"/>
            <w:vMerge/>
            <w:vAlign w:val="center"/>
          </w:tcPr>
          <w:p w14:paraId="6AE5530E" w14:textId="77777777" w:rsidR="004231D0" w:rsidRPr="00054910" w:rsidRDefault="004231D0" w:rsidP="004231D0">
            <w:pPr>
              <w:rPr>
                <w:lang w:eastAsia="lv-LV"/>
              </w:rPr>
            </w:pPr>
          </w:p>
        </w:tc>
        <w:tc>
          <w:tcPr>
            <w:tcW w:w="2835" w:type="dxa"/>
          </w:tcPr>
          <w:p w14:paraId="7AB034E5" w14:textId="77777777" w:rsidR="004231D0" w:rsidRPr="00054910" w:rsidRDefault="004231D0" w:rsidP="004231D0">
            <w:pPr>
              <w:jc w:val="both"/>
              <w:rPr>
                <w:lang w:eastAsia="lv-LV"/>
              </w:rPr>
            </w:pPr>
            <w:r w:rsidRPr="00054910">
              <w:rPr>
                <w:lang w:eastAsia="lv-LV"/>
              </w:rPr>
              <w:t>SFP DDMI</w:t>
            </w:r>
          </w:p>
        </w:tc>
        <w:tc>
          <w:tcPr>
            <w:tcW w:w="4395" w:type="dxa"/>
          </w:tcPr>
          <w:p w14:paraId="54EA3C49" w14:textId="77777777" w:rsidR="004231D0" w:rsidRPr="00054910" w:rsidRDefault="004231D0" w:rsidP="004231D0">
            <w:pPr>
              <w:jc w:val="both"/>
              <w:rPr>
                <w:lang w:eastAsia="lv-LV"/>
              </w:rPr>
            </w:pPr>
            <w:r w:rsidRPr="00054910">
              <w:rPr>
                <w:lang w:eastAsia="lv-LV"/>
              </w:rPr>
              <w:t>Jā</w:t>
            </w:r>
          </w:p>
        </w:tc>
        <w:tc>
          <w:tcPr>
            <w:tcW w:w="708" w:type="dxa"/>
            <w:vMerge/>
            <w:vAlign w:val="center"/>
          </w:tcPr>
          <w:p w14:paraId="3917A98A" w14:textId="77777777" w:rsidR="004231D0" w:rsidRPr="00054910" w:rsidRDefault="004231D0" w:rsidP="004231D0">
            <w:pPr>
              <w:rPr>
                <w:rFonts w:cs="Arial"/>
                <w:szCs w:val="20"/>
                <w:lang w:eastAsia="ru-RU"/>
              </w:rPr>
            </w:pPr>
          </w:p>
        </w:tc>
      </w:tr>
      <w:tr w:rsidR="004231D0" w:rsidRPr="00054910" w14:paraId="6BDA7EB7" w14:textId="77777777" w:rsidTr="004231D0">
        <w:trPr>
          <w:trHeight w:val="267"/>
        </w:trPr>
        <w:tc>
          <w:tcPr>
            <w:tcW w:w="2263" w:type="dxa"/>
            <w:vMerge/>
            <w:vAlign w:val="center"/>
          </w:tcPr>
          <w:p w14:paraId="54696B1E" w14:textId="77777777" w:rsidR="004231D0" w:rsidRPr="00054910" w:rsidRDefault="004231D0" w:rsidP="004231D0">
            <w:pPr>
              <w:rPr>
                <w:lang w:eastAsia="lv-LV"/>
              </w:rPr>
            </w:pPr>
          </w:p>
        </w:tc>
        <w:tc>
          <w:tcPr>
            <w:tcW w:w="2835" w:type="dxa"/>
          </w:tcPr>
          <w:p w14:paraId="6B3F3F4E" w14:textId="77777777" w:rsidR="004231D0" w:rsidRPr="00054910" w:rsidRDefault="004231D0" w:rsidP="004231D0">
            <w:pPr>
              <w:jc w:val="both"/>
              <w:rPr>
                <w:lang w:eastAsia="lv-LV"/>
              </w:rPr>
            </w:pPr>
            <w:r w:rsidRPr="00054910">
              <w:rPr>
                <w:lang w:eastAsia="lv-LV"/>
              </w:rPr>
              <w:t>CPU kodoli</w:t>
            </w:r>
          </w:p>
        </w:tc>
        <w:tc>
          <w:tcPr>
            <w:tcW w:w="4395" w:type="dxa"/>
          </w:tcPr>
          <w:p w14:paraId="746C7244" w14:textId="77777777" w:rsidR="004231D0" w:rsidRPr="00054910" w:rsidRDefault="004231D0" w:rsidP="004231D0">
            <w:pPr>
              <w:jc w:val="both"/>
              <w:rPr>
                <w:lang w:eastAsia="lv-LV"/>
              </w:rPr>
            </w:pPr>
            <w:r w:rsidRPr="00054910">
              <w:rPr>
                <w:lang w:eastAsia="lv-LV"/>
              </w:rPr>
              <w:t>1</w:t>
            </w:r>
          </w:p>
        </w:tc>
        <w:tc>
          <w:tcPr>
            <w:tcW w:w="708" w:type="dxa"/>
            <w:vMerge/>
            <w:vAlign w:val="center"/>
          </w:tcPr>
          <w:p w14:paraId="7F68A04C" w14:textId="77777777" w:rsidR="004231D0" w:rsidRPr="00054910" w:rsidRDefault="004231D0" w:rsidP="004231D0">
            <w:pPr>
              <w:rPr>
                <w:rFonts w:cs="Arial"/>
                <w:szCs w:val="20"/>
                <w:lang w:eastAsia="ru-RU"/>
              </w:rPr>
            </w:pPr>
          </w:p>
        </w:tc>
      </w:tr>
      <w:tr w:rsidR="004231D0" w:rsidRPr="00054910" w14:paraId="659DDE3E" w14:textId="77777777" w:rsidTr="004231D0">
        <w:trPr>
          <w:trHeight w:val="267"/>
        </w:trPr>
        <w:tc>
          <w:tcPr>
            <w:tcW w:w="2263" w:type="dxa"/>
            <w:vMerge/>
            <w:vAlign w:val="center"/>
          </w:tcPr>
          <w:p w14:paraId="383C1D1B" w14:textId="77777777" w:rsidR="004231D0" w:rsidRPr="00054910" w:rsidRDefault="004231D0" w:rsidP="004231D0">
            <w:pPr>
              <w:rPr>
                <w:lang w:eastAsia="lv-LV"/>
              </w:rPr>
            </w:pPr>
          </w:p>
        </w:tc>
        <w:tc>
          <w:tcPr>
            <w:tcW w:w="2835" w:type="dxa"/>
          </w:tcPr>
          <w:p w14:paraId="75355A90" w14:textId="77777777" w:rsidR="004231D0" w:rsidRPr="00054910" w:rsidRDefault="004231D0" w:rsidP="004231D0">
            <w:pPr>
              <w:jc w:val="both"/>
              <w:rPr>
                <w:lang w:eastAsia="lv-LV"/>
              </w:rPr>
            </w:pPr>
            <w:r w:rsidRPr="00054910">
              <w:rPr>
                <w:lang w:eastAsia="lv-LV"/>
              </w:rPr>
              <w:t>RAM atmiņa</w:t>
            </w:r>
          </w:p>
        </w:tc>
        <w:tc>
          <w:tcPr>
            <w:tcW w:w="4395" w:type="dxa"/>
          </w:tcPr>
          <w:p w14:paraId="1AE04AA3" w14:textId="77777777" w:rsidR="004231D0" w:rsidRPr="00054910" w:rsidRDefault="004231D0" w:rsidP="004231D0">
            <w:pPr>
              <w:jc w:val="both"/>
              <w:rPr>
                <w:lang w:eastAsia="lv-LV"/>
              </w:rPr>
            </w:pPr>
            <w:r w:rsidRPr="00054910">
              <w:rPr>
                <w:lang w:eastAsia="lv-LV"/>
              </w:rPr>
              <w:t>64 MB</w:t>
            </w:r>
          </w:p>
        </w:tc>
        <w:tc>
          <w:tcPr>
            <w:tcW w:w="708" w:type="dxa"/>
            <w:vMerge/>
            <w:vAlign w:val="center"/>
          </w:tcPr>
          <w:p w14:paraId="299C20AA" w14:textId="77777777" w:rsidR="004231D0" w:rsidRPr="00054910" w:rsidRDefault="004231D0" w:rsidP="004231D0">
            <w:pPr>
              <w:rPr>
                <w:rFonts w:cs="Arial"/>
                <w:szCs w:val="20"/>
                <w:lang w:eastAsia="ru-RU"/>
              </w:rPr>
            </w:pPr>
          </w:p>
        </w:tc>
      </w:tr>
      <w:tr w:rsidR="004231D0" w:rsidRPr="00054910" w14:paraId="40A05977" w14:textId="77777777" w:rsidTr="004231D0">
        <w:trPr>
          <w:trHeight w:val="267"/>
        </w:trPr>
        <w:tc>
          <w:tcPr>
            <w:tcW w:w="2263" w:type="dxa"/>
            <w:vMerge/>
            <w:vAlign w:val="center"/>
          </w:tcPr>
          <w:p w14:paraId="7463CB1C" w14:textId="77777777" w:rsidR="004231D0" w:rsidRPr="00054910" w:rsidRDefault="004231D0" w:rsidP="004231D0">
            <w:pPr>
              <w:rPr>
                <w:lang w:eastAsia="lv-LV"/>
              </w:rPr>
            </w:pPr>
          </w:p>
        </w:tc>
        <w:tc>
          <w:tcPr>
            <w:tcW w:w="2835" w:type="dxa"/>
          </w:tcPr>
          <w:p w14:paraId="3373E22A" w14:textId="77777777" w:rsidR="004231D0" w:rsidRPr="00054910" w:rsidRDefault="004231D0" w:rsidP="004231D0">
            <w:pPr>
              <w:jc w:val="both"/>
              <w:rPr>
                <w:lang w:eastAsia="lv-LV"/>
              </w:rPr>
            </w:pPr>
            <w:r w:rsidRPr="00054910">
              <w:rPr>
                <w:lang w:eastAsia="lv-LV"/>
              </w:rPr>
              <w:t>Arhitektūra</w:t>
            </w:r>
          </w:p>
        </w:tc>
        <w:tc>
          <w:tcPr>
            <w:tcW w:w="4395" w:type="dxa"/>
          </w:tcPr>
          <w:p w14:paraId="7FB83BCC" w14:textId="77777777" w:rsidR="004231D0" w:rsidRPr="00054910" w:rsidRDefault="004231D0" w:rsidP="004231D0">
            <w:pPr>
              <w:jc w:val="both"/>
              <w:rPr>
                <w:lang w:eastAsia="lv-LV"/>
              </w:rPr>
            </w:pPr>
            <w:r w:rsidRPr="00054910">
              <w:rPr>
                <w:lang w:eastAsia="lv-LV"/>
              </w:rPr>
              <w:t>MIPS-BE</w:t>
            </w:r>
          </w:p>
        </w:tc>
        <w:tc>
          <w:tcPr>
            <w:tcW w:w="708" w:type="dxa"/>
            <w:vMerge/>
            <w:vAlign w:val="center"/>
          </w:tcPr>
          <w:p w14:paraId="59DAF971" w14:textId="77777777" w:rsidR="004231D0" w:rsidRPr="00054910" w:rsidRDefault="004231D0" w:rsidP="004231D0">
            <w:pPr>
              <w:rPr>
                <w:rFonts w:cs="Arial"/>
                <w:szCs w:val="20"/>
                <w:lang w:eastAsia="ru-RU"/>
              </w:rPr>
            </w:pPr>
          </w:p>
        </w:tc>
      </w:tr>
      <w:tr w:rsidR="004231D0" w:rsidRPr="00054910" w14:paraId="6720DEA7" w14:textId="77777777" w:rsidTr="004231D0">
        <w:trPr>
          <w:trHeight w:val="267"/>
        </w:trPr>
        <w:tc>
          <w:tcPr>
            <w:tcW w:w="2263" w:type="dxa"/>
            <w:vMerge/>
            <w:vAlign w:val="center"/>
          </w:tcPr>
          <w:p w14:paraId="6294F5E8" w14:textId="77777777" w:rsidR="004231D0" w:rsidRPr="00054910" w:rsidRDefault="004231D0" w:rsidP="004231D0">
            <w:pPr>
              <w:rPr>
                <w:lang w:eastAsia="lv-LV"/>
              </w:rPr>
            </w:pPr>
          </w:p>
        </w:tc>
        <w:tc>
          <w:tcPr>
            <w:tcW w:w="2835" w:type="dxa"/>
          </w:tcPr>
          <w:p w14:paraId="07AAB0A8" w14:textId="77777777" w:rsidR="004231D0" w:rsidRPr="00054910" w:rsidRDefault="004231D0" w:rsidP="004231D0">
            <w:pPr>
              <w:jc w:val="both"/>
              <w:rPr>
                <w:lang w:eastAsia="lv-LV"/>
              </w:rPr>
            </w:pPr>
            <w:r w:rsidRPr="00054910">
              <w:rPr>
                <w:lang w:eastAsia="lv-LV"/>
              </w:rPr>
              <w:t>10/100/1000 Ethernet ligzdas</w:t>
            </w:r>
          </w:p>
        </w:tc>
        <w:tc>
          <w:tcPr>
            <w:tcW w:w="4395" w:type="dxa"/>
          </w:tcPr>
          <w:p w14:paraId="3A47DBAC" w14:textId="77777777" w:rsidR="004231D0" w:rsidRPr="00054910" w:rsidRDefault="004231D0" w:rsidP="004231D0">
            <w:pPr>
              <w:jc w:val="both"/>
              <w:rPr>
                <w:lang w:eastAsia="lv-LV"/>
              </w:rPr>
            </w:pPr>
            <w:r w:rsidRPr="00054910">
              <w:rPr>
                <w:lang w:eastAsia="lv-LV"/>
              </w:rPr>
              <w:t>24</w:t>
            </w:r>
          </w:p>
        </w:tc>
        <w:tc>
          <w:tcPr>
            <w:tcW w:w="708" w:type="dxa"/>
            <w:vMerge/>
            <w:vAlign w:val="center"/>
          </w:tcPr>
          <w:p w14:paraId="71C329A0" w14:textId="77777777" w:rsidR="004231D0" w:rsidRPr="00054910" w:rsidRDefault="004231D0" w:rsidP="004231D0">
            <w:pPr>
              <w:rPr>
                <w:rFonts w:cs="Arial"/>
                <w:szCs w:val="20"/>
                <w:lang w:eastAsia="ru-RU"/>
              </w:rPr>
            </w:pPr>
          </w:p>
        </w:tc>
      </w:tr>
      <w:tr w:rsidR="004231D0" w:rsidRPr="00054910" w14:paraId="781D6E00" w14:textId="77777777" w:rsidTr="004231D0">
        <w:trPr>
          <w:trHeight w:val="267"/>
        </w:trPr>
        <w:tc>
          <w:tcPr>
            <w:tcW w:w="2263" w:type="dxa"/>
            <w:vMerge/>
            <w:vAlign w:val="center"/>
          </w:tcPr>
          <w:p w14:paraId="730A8C80" w14:textId="77777777" w:rsidR="004231D0" w:rsidRPr="00054910" w:rsidRDefault="004231D0" w:rsidP="004231D0">
            <w:pPr>
              <w:rPr>
                <w:lang w:eastAsia="lv-LV"/>
              </w:rPr>
            </w:pPr>
          </w:p>
        </w:tc>
        <w:tc>
          <w:tcPr>
            <w:tcW w:w="2835" w:type="dxa"/>
          </w:tcPr>
          <w:p w14:paraId="76BCF08D" w14:textId="77777777" w:rsidR="004231D0" w:rsidRPr="00054910" w:rsidRDefault="004231D0" w:rsidP="004231D0">
            <w:pPr>
              <w:jc w:val="both"/>
              <w:rPr>
                <w:lang w:eastAsia="lv-LV"/>
              </w:rPr>
            </w:pPr>
            <w:r w:rsidRPr="00054910">
              <w:rPr>
                <w:lang w:eastAsia="lv-LV"/>
              </w:rPr>
              <w:t>Strāvas padeves ligzda</w:t>
            </w:r>
          </w:p>
        </w:tc>
        <w:tc>
          <w:tcPr>
            <w:tcW w:w="4395" w:type="dxa"/>
          </w:tcPr>
          <w:p w14:paraId="49653A59" w14:textId="77777777" w:rsidR="004231D0" w:rsidRPr="00054910" w:rsidRDefault="004231D0" w:rsidP="004231D0">
            <w:pPr>
              <w:jc w:val="both"/>
              <w:rPr>
                <w:lang w:eastAsia="lv-LV"/>
              </w:rPr>
            </w:pPr>
            <w:r w:rsidRPr="00054910">
              <w:rPr>
                <w:lang w:eastAsia="lv-LV"/>
              </w:rPr>
              <w:t>1</w:t>
            </w:r>
          </w:p>
        </w:tc>
        <w:tc>
          <w:tcPr>
            <w:tcW w:w="708" w:type="dxa"/>
            <w:vMerge/>
            <w:vAlign w:val="center"/>
          </w:tcPr>
          <w:p w14:paraId="4B7C3C2D" w14:textId="77777777" w:rsidR="004231D0" w:rsidRPr="00054910" w:rsidRDefault="004231D0" w:rsidP="004231D0">
            <w:pPr>
              <w:rPr>
                <w:rFonts w:cs="Arial"/>
                <w:szCs w:val="20"/>
                <w:lang w:eastAsia="ru-RU"/>
              </w:rPr>
            </w:pPr>
          </w:p>
        </w:tc>
      </w:tr>
      <w:tr w:rsidR="004231D0" w:rsidRPr="00054910" w14:paraId="7E658263" w14:textId="77777777" w:rsidTr="004231D0">
        <w:trPr>
          <w:trHeight w:val="267"/>
        </w:trPr>
        <w:tc>
          <w:tcPr>
            <w:tcW w:w="2263" w:type="dxa"/>
            <w:vMerge/>
            <w:vAlign w:val="center"/>
          </w:tcPr>
          <w:p w14:paraId="1C11E62C" w14:textId="77777777" w:rsidR="004231D0" w:rsidRPr="00054910" w:rsidRDefault="004231D0" w:rsidP="004231D0">
            <w:pPr>
              <w:rPr>
                <w:lang w:eastAsia="lv-LV"/>
              </w:rPr>
            </w:pPr>
          </w:p>
        </w:tc>
        <w:tc>
          <w:tcPr>
            <w:tcW w:w="2835" w:type="dxa"/>
          </w:tcPr>
          <w:p w14:paraId="75B7D64F" w14:textId="77777777" w:rsidR="004231D0" w:rsidRPr="00054910" w:rsidRDefault="004231D0" w:rsidP="004231D0">
            <w:pPr>
              <w:jc w:val="both"/>
              <w:rPr>
                <w:lang w:eastAsia="lv-LV"/>
              </w:rPr>
            </w:pPr>
            <w:r w:rsidRPr="00054910">
              <w:rPr>
                <w:lang w:eastAsia="lv-LV"/>
              </w:rPr>
              <w:t>Atbalstītā elektropadeve</w:t>
            </w:r>
          </w:p>
        </w:tc>
        <w:tc>
          <w:tcPr>
            <w:tcW w:w="4395" w:type="dxa"/>
          </w:tcPr>
          <w:p w14:paraId="28A59AF9" w14:textId="77777777" w:rsidR="004231D0" w:rsidRPr="00054910" w:rsidRDefault="004231D0" w:rsidP="004231D0">
            <w:pPr>
              <w:jc w:val="both"/>
              <w:rPr>
                <w:lang w:eastAsia="lv-LV"/>
              </w:rPr>
            </w:pPr>
            <w:r w:rsidRPr="00054910">
              <w:rPr>
                <w:lang w:eastAsia="lv-LV"/>
              </w:rPr>
              <w:t>8 V - 30 V</w:t>
            </w:r>
          </w:p>
        </w:tc>
        <w:tc>
          <w:tcPr>
            <w:tcW w:w="708" w:type="dxa"/>
            <w:vMerge/>
            <w:vAlign w:val="center"/>
          </w:tcPr>
          <w:p w14:paraId="7437091D" w14:textId="77777777" w:rsidR="004231D0" w:rsidRPr="00054910" w:rsidRDefault="004231D0" w:rsidP="004231D0">
            <w:pPr>
              <w:rPr>
                <w:rFonts w:cs="Arial"/>
                <w:szCs w:val="20"/>
                <w:lang w:eastAsia="ru-RU"/>
              </w:rPr>
            </w:pPr>
          </w:p>
        </w:tc>
      </w:tr>
      <w:tr w:rsidR="004231D0" w:rsidRPr="00054910" w14:paraId="0B7C6312" w14:textId="77777777" w:rsidTr="004231D0">
        <w:trPr>
          <w:trHeight w:val="267"/>
        </w:trPr>
        <w:tc>
          <w:tcPr>
            <w:tcW w:w="2263" w:type="dxa"/>
            <w:vMerge/>
            <w:vAlign w:val="center"/>
          </w:tcPr>
          <w:p w14:paraId="1747FCB0" w14:textId="77777777" w:rsidR="004231D0" w:rsidRPr="00054910" w:rsidRDefault="004231D0" w:rsidP="004231D0">
            <w:pPr>
              <w:rPr>
                <w:lang w:eastAsia="lv-LV"/>
              </w:rPr>
            </w:pPr>
          </w:p>
        </w:tc>
        <w:tc>
          <w:tcPr>
            <w:tcW w:w="2835" w:type="dxa"/>
          </w:tcPr>
          <w:p w14:paraId="3FB5B4FE" w14:textId="77777777" w:rsidR="004231D0" w:rsidRPr="00054910" w:rsidRDefault="004231D0" w:rsidP="004231D0">
            <w:pPr>
              <w:jc w:val="both"/>
              <w:rPr>
                <w:lang w:eastAsia="lv-LV"/>
              </w:rPr>
            </w:pPr>
            <w:r w:rsidRPr="00054910">
              <w:rPr>
                <w:lang w:eastAsia="lv-LV"/>
              </w:rPr>
              <w:t>Barošana no PoE</w:t>
            </w:r>
          </w:p>
        </w:tc>
        <w:tc>
          <w:tcPr>
            <w:tcW w:w="4395" w:type="dxa"/>
          </w:tcPr>
          <w:p w14:paraId="38ED51EF" w14:textId="77777777" w:rsidR="004231D0" w:rsidRPr="00054910" w:rsidRDefault="004231D0" w:rsidP="004231D0">
            <w:pPr>
              <w:jc w:val="both"/>
              <w:rPr>
                <w:lang w:eastAsia="lv-LV"/>
              </w:rPr>
            </w:pPr>
            <w:r w:rsidRPr="00054910">
              <w:rPr>
                <w:lang w:eastAsia="lv-LV"/>
              </w:rPr>
              <w:t>Jā</w:t>
            </w:r>
          </w:p>
        </w:tc>
        <w:tc>
          <w:tcPr>
            <w:tcW w:w="708" w:type="dxa"/>
            <w:vMerge/>
            <w:vAlign w:val="center"/>
          </w:tcPr>
          <w:p w14:paraId="036D199E" w14:textId="77777777" w:rsidR="004231D0" w:rsidRPr="00054910" w:rsidRDefault="004231D0" w:rsidP="004231D0">
            <w:pPr>
              <w:rPr>
                <w:rFonts w:cs="Arial"/>
                <w:szCs w:val="20"/>
                <w:lang w:eastAsia="ru-RU"/>
              </w:rPr>
            </w:pPr>
          </w:p>
        </w:tc>
      </w:tr>
      <w:tr w:rsidR="004231D0" w:rsidRPr="00054910" w14:paraId="6824DBBB" w14:textId="77777777" w:rsidTr="004231D0">
        <w:trPr>
          <w:trHeight w:val="267"/>
        </w:trPr>
        <w:tc>
          <w:tcPr>
            <w:tcW w:w="2263" w:type="dxa"/>
            <w:vMerge/>
            <w:vAlign w:val="center"/>
          </w:tcPr>
          <w:p w14:paraId="3DF16482" w14:textId="77777777" w:rsidR="004231D0" w:rsidRPr="00054910" w:rsidRDefault="004231D0" w:rsidP="004231D0">
            <w:pPr>
              <w:rPr>
                <w:lang w:eastAsia="lv-LV"/>
              </w:rPr>
            </w:pPr>
          </w:p>
        </w:tc>
        <w:tc>
          <w:tcPr>
            <w:tcW w:w="2835" w:type="dxa"/>
          </w:tcPr>
          <w:p w14:paraId="70A9A731" w14:textId="77777777" w:rsidR="004231D0" w:rsidRPr="00054910" w:rsidRDefault="004231D0" w:rsidP="004231D0">
            <w:pPr>
              <w:jc w:val="both"/>
              <w:rPr>
                <w:lang w:eastAsia="lv-LV"/>
              </w:rPr>
            </w:pPr>
            <w:r w:rsidRPr="00054910">
              <w:rPr>
                <w:lang w:eastAsia="lv-LV"/>
              </w:rPr>
              <w:t>Sprieguma kontrole</w:t>
            </w:r>
          </w:p>
        </w:tc>
        <w:tc>
          <w:tcPr>
            <w:tcW w:w="4395" w:type="dxa"/>
          </w:tcPr>
          <w:p w14:paraId="377FE615" w14:textId="77777777" w:rsidR="004231D0" w:rsidRPr="00054910" w:rsidRDefault="004231D0" w:rsidP="004231D0">
            <w:pPr>
              <w:jc w:val="both"/>
              <w:rPr>
                <w:lang w:eastAsia="lv-LV"/>
              </w:rPr>
            </w:pPr>
            <w:r w:rsidRPr="00054910">
              <w:rPr>
                <w:lang w:eastAsia="lv-LV"/>
              </w:rPr>
              <w:t>Jā</w:t>
            </w:r>
          </w:p>
        </w:tc>
        <w:tc>
          <w:tcPr>
            <w:tcW w:w="708" w:type="dxa"/>
            <w:vMerge/>
            <w:vAlign w:val="center"/>
          </w:tcPr>
          <w:p w14:paraId="40AA8108" w14:textId="77777777" w:rsidR="004231D0" w:rsidRPr="00054910" w:rsidRDefault="004231D0" w:rsidP="004231D0">
            <w:pPr>
              <w:rPr>
                <w:rFonts w:cs="Arial"/>
                <w:szCs w:val="20"/>
                <w:lang w:eastAsia="ru-RU"/>
              </w:rPr>
            </w:pPr>
          </w:p>
        </w:tc>
      </w:tr>
      <w:tr w:rsidR="004231D0" w:rsidRPr="00054910" w14:paraId="5F529F32" w14:textId="77777777" w:rsidTr="004231D0">
        <w:trPr>
          <w:trHeight w:val="267"/>
        </w:trPr>
        <w:tc>
          <w:tcPr>
            <w:tcW w:w="2263" w:type="dxa"/>
            <w:vMerge/>
            <w:vAlign w:val="center"/>
          </w:tcPr>
          <w:p w14:paraId="690E8E3E" w14:textId="77777777" w:rsidR="004231D0" w:rsidRPr="00054910" w:rsidRDefault="004231D0" w:rsidP="004231D0">
            <w:pPr>
              <w:rPr>
                <w:lang w:eastAsia="lv-LV"/>
              </w:rPr>
            </w:pPr>
          </w:p>
        </w:tc>
        <w:tc>
          <w:tcPr>
            <w:tcW w:w="2835" w:type="dxa"/>
          </w:tcPr>
          <w:p w14:paraId="6E73BD48" w14:textId="77777777" w:rsidR="004231D0" w:rsidRPr="00054910" w:rsidRDefault="004231D0" w:rsidP="004231D0">
            <w:pPr>
              <w:jc w:val="both"/>
              <w:rPr>
                <w:lang w:eastAsia="lv-LV"/>
              </w:rPr>
            </w:pPr>
            <w:r w:rsidRPr="00054910">
              <w:rPr>
                <w:lang w:eastAsia="lv-LV"/>
              </w:rPr>
              <w:t>PCB temperatūras kontrole</w:t>
            </w:r>
          </w:p>
        </w:tc>
        <w:tc>
          <w:tcPr>
            <w:tcW w:w="4395" w:type="dxa"/>
          </w:tcPr>
          <w:p w14:paraId="69316E69" w14:textId="77777777" w:rsidR="004231D0" w:rsidRPr="00054910" w:rsidRDefault="004231D0" w:rsidP="004231D0">
            <w:pPr>
              <w:jc w:val="both"/>
              <w:rPr>
                <w:lang w:eastAsia="lv-LV"/>
              </w:rPr>
            </w:pPr>
            <w:r w:rsidRPr="00054910">
              <w:rPr>
                <w:lang w:eastAsia="lv-LV"/>
              </w:rPr>
              <w:t>Jā</w:t>
            </w:r>
          </w:p>
        </w:tc>
        <w:tc>
          <w:tcPr>
            <w:tcW w:w="708" w:type="dxa"/>
            <w:vMerge/>
            <w:vAlign w:val="center"/>
          </w:tcPr>
          <w:p w14:paraId="2865AAB5" w14:textId="77777777" w:rsidR="004231D0" w:rsidRPr="00054910" w:rsidRDefault="004231D0" w:rsidP="004231D0">
            <w:pPr>
              <w:rPr>
                <w:rFonts w:cs="Arial"/>
                <w:szCs w:val="20"/>
                <w:lang w:eastAsia="ru-RU"/>
              </w:rPr>
            </w:pPr>
          </w:p>
        </w:tc>
      </w:tr>
      <w:tr w:rsidR="004231D0" w:rsidRPr="00054910" w14:paraId="2531E6D6" w14:textId="77777777" w:rsidTr="004231D0">
        <w:trPr>
          <w:trHeight w:val="249"/>
        </w:trPr>
        <w:tc>
          <w:tcPr>
            <w:tcW w:w="2263" w:type="dxa"/>
            <w:vMerge/>
            <w:vAlign w:val="center"/>
          </w:tcPr>
          <w:p w14:paraId="7FB218E7" w14:textId="77777777" w:rsidR="004231D0" w:rsidRPr="00054910" w:rsidRDefault="004231D0" w:rsidP="004231D0">
            <w:pPr>
              <w:rPr>
                <w:lang w:eastAsia="lv-LV"/>
              </w:rPr>
            </w:pPr>
          </w:p>
        </w:tc>
        <w:tc>
          <w:tcPr>
            <w:tcW w:w="2835" w:type="dxa"/>
          </w:tcPr>
          <w:p w14:paraId="6E724AA7" w14:textId="77777777" w:rsidR="004231D0" w:rsidRPr="00054910" w:rsidRDefault="004231D0" w:rsidP="004231D0">
            <w:pPr>
              <w:jc w:val="both"/>
              <w:rPr>
                <w:lang w:eastAsia="lv-LV"/>
              </w:rPr>
            </w:pPr>
            <w:r w:rsidRPr="00054910">
              <w:rPr>
                <w:lang w:eastAsia="lv-LV"/>
              </w:rPr>
              <w:t>Izmēri</w:t>
            </w:r>
          </w:p>
        </w:tc>
        <w:tc>
          <w:tcPr>
            <w:tcW w:w="4395" w:type="dxa"/>
          </w:tcPr>
          <w:p w14:paraId="31A6E8DF" w14:textId="77777777" w:rsidR="004231D0" w:rsidRPr="00054910" w:rsidRDefault="004231D0" w:rsidP="004231D0">
            <w:pPr>
              <w:jc w:val="both"/>
              <w:rPr>
                <w:lang w:eastAsia="lv-LV"/>
              </w:rPr>
            </w:pPr>
            <w:r w:rsidRPr="00054910">
              <w:rPr>
                <w:lang w:eastAsia="lv-LV"/>
              </w:rPr>
              <w:t>443x145x45mm</w:t>
            </w:r>
          </w:p>
        </w:tc>
        <w:tc>
          <w:tcPr>
            <w:tcW w:w="708" w:type="dxa"/>
            <w:vMerge/>
            <w:vAlign w:val="center"/>
          </w:tcPr>
          <w:p w14:paraId="6B4084C2" w14:textId="77777777" w:rsidR="004231D0" w:rsidRPr="00054910" w:rsidRDefault="004231D0" w:rsidP="004231D0">
            <w:pPr>
              <w:rPr>
                <w:rFonts w:cs="Arial"/>
                <w:szCs w:val="20"/>
                <w:lang w:eastAsia="ru-RU"/>
              </w:rPr>
            </w:pPr>
          </w:p>
        </w:tc>
      </w:tr>
      <w:tr w:rsidR="004231D0" w:rsidRPr="00054910" w14:paraId="1D548798" w14:textId="77777777" w:rsidTr="004231D0">
        <w:trPr>
          <w:trHeight w:val="267"/>
        </w:trPr>
        <w:tc>
          <w:tcPr>
            <w:tcW w:w="2263" w:type="dxa"/>
            <w:vMerge/>
            <w:vAlign w:val="center"/>
          </w:tcPr>
          <w:p w14:paraId="06716A00" w14:textId="77777777" w:rsidR="004231D0" w:rsidRPr="00054910" w:rsidRDefault="004231D0" w:rsidP="004231D0">
            <w:pPr>
              <w:rPr>
                <w:lang w:eastAsia="lv-LV"/>
              </w:rPr>
            </w:pPr>
          </w:p>
        </w:tc>
        <w:tc>
          <w:tcPr>
            <w:tcW w:w="2835" w:type="dxa"/>
          </w:tcPr>
          <w:p w14:paraId="47FC35B3" w14:textId="77777777" w:rsidR="004231D0" w:rsidRPr="00054910" w:rsidRDefault="004231D0" w:rsidP="004231D0">
            <w:pPr>
              <w:jc w:val="both"/>
              <w:rPr>
                <w:lang w:eastAsia="lv-LV"/>
              </w:rPr>
            </w:pPr>
            <w:r w:rsidRPr="00054910">
              <w:rPr>
                <w:lang w:eastAsia="lv-LV"/>
              </w:rPr>
              <w:t>OS</w:t>
            </w:r>
          </w:p>
        </w:tc>
        <w:tc>
          <w:tcPr>
            <w:tcW w:w="4395" w:type="dxa"/>
          </w:tcPr>
          <w:p w14:paraId="31A4FA9B" w14:textId="77777777" w:rsidR="004231D0" w:rsidRPr="00054910" w:rsidRDefault="004231D0" w:rsidP="004231D0">
            <w:pPr>
              <w:jc w:val="both"/>
              <w:rPr>
                <w:lang w:eastAsia="lv-LV"/>
              </w:rPr>
            </w:pPr>
            <w:r w:rsidRPr="00054910">
              <w:rPr>
                <w:lang w:eastAsia="lv-LV"/>
              </w:rPr>
              <w:t>RouterOS</w:t>
            </w:r>
          </w:p>
        </w:tc>
        <w:tc>
          <w:tcPr>
            <w:tcW w:w="708" w:type="dxa"/>
            <w:vMerge/>
            <w:vAlign w:val="center"/>
          </w:tcPr>
          <w:p w14:paraId="212ED956" w14:textId="77777777" w:rsidR="004231D0" w:rsidRPr="00054910" w:rsidRDefault="004231D0" w:rsidP="004231D0">
            <w:pPr>
              <w:rPr>
                <w:rFonts w:cs="Arial"/>
                <w:szCs w:val="20"/>
                <w:lang w:eastAsia="ru-RU"/>
              </w:rPr>
            </w:pPr>
          </w:p>
        </w:tc>
      </w:tr>
      <w:tr w:rsidR="004231D0" w:rsidRPr="00054910" w14:paraId="2748078C" w14:textId="77777777" w:rsidTr="004231D0">
        <w:trPr>
          <w:trHeight w:val="267"/>
        </w:trPr>
        <w:tc>
          <w:tcPr>
            <w:tcW w:w="2263" w:type="dxa"/>
            <w:vMerge/>
            <w:vAlign w:val="center"/>
          </w:tcPr>
          <w:p w14:paraId="4EE29368" w14:textId="77777777" w:rsidR="004231D0" w:rsidRPr="00054910" w:rsidRDefault="004231D0" w:rsidP="004231D0">
            <w:pPr>
              <w:rPr>
                <w:lang w:eastAsia="lv-LV"/>
              </w:rPr>
            </w:pPr>
          </w:p>
        </w:tc>
        <w:tc>
          <w:tcPr>
            <w:tcW w:w="2835" w:type="dxa"/>
          </w:tcPr>
          <w:p w14:paraId="653DD7AB" w14:textId="77777777" w:rsidR="004231D0" w:rsidRPr="00054910" w:rsidRDefault="004231D0" w:rsidP="004231D0">
            <w:pPr>
              <w:jc w:val="both"/>
              <w:rPr>
                <w:lang w:eastAsia="lv-LV"/>
              </w:rPr>
            </w:pPr>
            <w:r w:rsidRPr="00054910">
              <w:rPr>
                <w:lang w:eastAsia="lv-LV"/>
              </w:rPr>
              <w:t>Testētā vides temperatūra</w:t>
            </w:r>
          </w:p>
        </w:tc>
        <w:tc>
          <w:tcPr>
            <w:tcW w:w="4395" w:type="dxa"/>
          </w:tcPr>
          <w:p w14:paraId="1087A1A0" w14:textId="77777777" w:rsidR="004231D0" w:rsidRPr="00054910" w:rsidRDefault="004231D0" w:rsidP="004231D0">
            <w:pPr>
              <w:jc w:val="both"/>
              <w:rPr>
                <w:lang w:eastAsia="lv-LV"/>
              </w:rPr>
            </w:pPr>
            <w:r w:rsidRPr="00054910">
              <w:rPr>
                <w:lang w:eastAsia="lv-LV"/>
              </w:rPr>
              <w:t>-35C to +65C testēts</w:t>
            </w:r>
          </w:p>
        </w:tc>
        <w:tc>
          <w:tcPr>
            <w:tcW w:w="708" w:type="dxa"/>
            <w:vMerge/>
            <w:vAlign w:val="center"/>
          </w:tcPr>
          <w:p w14:paraId="3E503D2F" w14:textId="77777777" w:rsidR="004231D0" w:rsidRPr="00054910" w:rsidRDefault="004231D0" w:rsidP="004231D0">
            <w:pPr>
              <w:rPr>
                <w:rFonts w:cs="Arial"/>
                <w:szCs w:val="20"/>
                <w:lang w:eastAsia="ru-RU"/>
              </w:rPr>
            </w:pPr>
          </w:p>
        </w:tc>
      </w:tr>
      <w:tr w:rsidR="004231D0" w:rsidRPr="00054910" w14:paraId="7A607796" w14:textId="77777777" w:rsidTr="004231D0">
        <w:trPr>
          <w:trHeight w:val="267"/>
        </w:trPr>
        <w:tc>
          <w:tcPr>
            <w:tcW w:w="2263" w:type="dxa"/>
            <w:vMerge/>
            <w:vAlign w:val="center"/>
          </w:tcPr>
          <w:p w14:paraId="115646AD" w14:textId="77777777" w:rsidR="004231D0" w:rsidRPr="00054910" w:rsidRDefault="004231D0" w:rsidP="004231D0">
            <w:pPr>
              <w:rPr>
                <w:lang w:eastAsia="lv-LV"/>
              </w:rPr>
            </w:pPr>
          </w:p>
        </w:tc>
        <w:tc>
          <w:tcPr>
            <w:tcW w:w="2835" w:type="dxa"/>
          </w:tcPr>
          <w:p w14:paraId="35E212E5" w14:textId="77777777" w:rsidR="004231D0" w:rsidRPr="00054910" w:rsidRDefault="004231D0" w:rsidP="004231D0">
            <w:pPr>
              <w:jc w:val="both"/>
              <w:rPr>
                <w:lang w:eastAsia="lv-LV"/>
              </w:rPr>
            </w:pPr>
            <w:r w:rsidRPr="00054910">
              <w:rPr>
                <w:lang w:eastAsia="lv-LV"/>
              </w:rPr>
              <w:t>Licences līmenis</w:t>
            </w:r>
          </w:p>
        </w:tc>
        <w:tc>
          <w:tcPr>
            <w:tcW w:w="4395" w:type="dxa"/>
          </w:tcPr>
          <w:p w14:paraId="3CFBAFF0" w14:textId="77777777" w:rsidR="004231D0" w:rsidRPr="00054910" w:rsidRDefault="004231D0" w:rsidP="004231D0">
            <w:pPr>
              <w:jc w:val="both"/>
              <w:rPr>
                <w:lang w:eastAsia="lv-LV"/>
              </w:rPr>
            </w:pPr>
            <w:r w:rsidRPr="00054910">
              <w:rPr>
                <w:lang w:eastAsia="lv-LV"/>
              </w:rPr>
              <w:t>5</w:t>
            </w:r>
          </w:p>
        </w:tc>
        <w:tc>
          <w:tcPr>
            <w:tcW w:w="708" w:type="dxa"/>
            <w:vMerge/>
            <w:vAlign w:val="center"/>
          </w:tcPr>
          <w:p w14:paraId="1E994E60" w14:textId="77777777" w:rsidR="004231D0" w:rsidRPr="00054910" w:rsidRDefault="004231D0" w:rsidP="004231D0">
            <w:pPr>
              <w:rPr>
                <w:rFonts w:cs="Arial"/>
                <w:szCs w:val="20"/>
                <w:lang w:eastAsia="ru-RU"/>
              </w:rPr>
            </w:pPr>
          </w:p>
        </w:tc>
      </w:tr>
      <w:tr w:rsidR="004231D0" w:rsidRPr="00054910" w14:paraId="6349904A" w14:textId="77777777" w:rsidTr="004231D0">
        <w:trPr>
          <w:trHeight w:val="267"/>
        </w:trPr>
        <w:tc>
          <w:tcPr>
            <w:tcW w:w="2263" w:type="dxa"/>
            <w:vMerge/>
            <w:vAlign w:val="center"/>
          </w:tcPr>
          <w:p w14:paraId="61D8B6F7" w14:textId="77777777" w:rsidR="004231D0" w:rsidRPr="00054910" w:rsidRDefault="004231D0" w:rsidP="004231D0">
            <w:pPr>
              <w:rPr>
                <w:lang w:eastAsia="lv-LV"/>
              </w:rPr>
            </w:pPr>
          </w:p>
        </w:tc>
        <w:tc>
          <w:tcPr>
            <w:tcW w:w="2835" w:type="dxa"/>
          </w:tcPr>
          <w:p w14:paraId="51F01D23" w14:textId="77777777" w:rsidR="004231D0" w:rsidRPr="00054910" w:rsidRDefault="004231D0" w:rsidP="004231D0">
            <w:pPr>
              <w:jc w:val="both"/>
              <w:rPr>
                <w:lang w:eastAsia="lv-LV"/>
              </w:rPr>
            </w:pPr>
            <w:r w:rsidRPr="00054910">
              <w:rPr>
                <w:lang w:eastAsia="lv-LV"/>
              </w:rPr>
              <w:t>CPU</w:t>
            </w:r>
          </w:p>
        </w:tc>
        <w:tc>
          <w:tcPr>
            <w:tcW w:w="4395" w:type="dxa"/>
          </w:tcPr>
          <w:p w14:paraId="039AA7C7" w14:textId="77777777" w:rsidR="004231D0" w:rsidRPr="00054910" w:rsidRDefault="004231D0" w:rsidP="004231D0">
            <w:pPr>
              <w:jc w:val="both"/>
              <w:rPr>
                <w:lang w:eastAsia="lv-LV"/>
              </w:rPr>
            </w:pPr>
            <w:r w:rsidRPr="00054910">
              <w:rPr>
                <w:lang w:eastAsia="lv-LV"/>
              </w:rPr>
              <w:t>QCA8519</w:t>
            </w:r>
          </w:p>
        </w:tc>
        <w:tc>
          <w:tcPr>
            <w:tcW w:w="708" w:type="dxa"/>
            <w:vMerge/>
            <w:vAlign w:val="center"/>
          </w:tcPr>
          <w:p w14:paraId="5F232B86" w14:textId="77777777" w:rsidR="004231D0" w:rsidRPr="00054910" w:rsidRDefault="004231D0" w:rsidP="004231D0">
            <w:pPr>
              <w:rPr>
                <w:rFonts w:cs="Arial"/>
                <w:szCs w:val="20"/>
                <w:lang w:eastAsia="ru-RU"/>
              </w:rPr>
            </w:pPr>
          </w:p>
        </w:tc>
      </w:tr>
      <w:tr w:rsidR="004231D0" w:rsidRPr="00054910" w14:paraId="388F50AC" w14:textId="77777777" w:rsidTr="004231D0">
        <w:trPr>
          <w:trHeight w:val="267"/>
        </w:trPr>
        <w:tc>
          <w:tcPr>
            <w:tcW w:w="2263" w:type="dxa"/>
            <w:vMerge/>
            <w:vAlign w:val="center"/>
          </w:tcPr>
          <w:p w14:paraId="18315435" w14:textId="77777777" w:rsidR="004231D0" w:rsidRPr="00054910" w:rsidRDefault="004231D0" w:rsidP="004231D0">
            <w:pPr>
              <w:rPr>
                <w:lang w:eastAsia="lv-LV"/>
              </w:rPr>
            </w:pPr>
          </w:p>
        </w:tc>
        <w:tc>
          <w:tcPr>
            <w:tcW w:w="2835" w:type="dxa"/>
          </w:tcPr>
          <w:p w14:paraId="37782941" w14:textId="77777777" w:rsidR="004231D0" w:rsidRPr="00054910" w:rsidRDefault="004231D0" w:rsidP="004231D0">
            <w:pPr>
              <w:jc w:val="both"/>
              <w:rPr>
                <w:lang w:eastAsia="lv-LV"/>
              </w:rPr>
            </w:pPr>
            <w:r w:rsidRPr="00054910">
              <w:rPr>
                <w:lang w:eastAsia="lv-LV"/>
              </w:rPr>
              <w:t>Maks. elektropatēriņš</w:t>
            </w:r>
          </w:p>
        </w:tc>
        <w:tc>
          <w:tcPr>
            <w:tcW w:w="4395" w:type="dxa"/>
          </w:tcPr>
          <w:p w14:paraId="17D37EB4" w14:textId="77777777" w:rsidR="004231D0" w:rsidRPr="00054910" w:rsidRDefault="004231D0" w:rsidP="004231D0">
            <w:pPr>
              <w:jc w:val="both"/>
              <w:rPr>
                <w:lang w:eastAsia="lv-LV"/>
              </w:rPr>
            </w:pPr>
            <w:r w:rsidRPr="00054910">
              <w:rPr>
                <w:lang w:eastAsia="lv-LV"/>
              </w:rPr>
              <w:t>21W</w:t>
            </w:r>
          </w:p>
        </w:tc>
        <w:tc>
          <w:tcPr>
            <w:tcW w:w="708" w:type="dxa"/>
            <w:vMerge/>
            <w:vAlign w:val="center"/>
          </w:tcPr>
          <w:p w14:paraId="27B07BEF" w14:textId="77777777" w:rsidR="004231D0" w:rsidRPr="00054910" w:rsidRDefault="004231D0" w:rsidP="004231D0">
            <w:pPr>
              <w:rPr>
                <w:rFonts w:cs="Arial"/>
                <w:szCs w:val="20"/>
                <w:lang w:eastAsia="ru-RU"/>
              </w:rPr>
            </w:pPr>
          </w:p>
        </w:tc>
      </w:tr>
      <w:tr w:rsidR="004231D0" w:rsidRPr="00054910" w14:paraId="19CDDC82" w14:textId="77777777" w:rsidTr="004231D0">
        <w:trPr>
          <w:trHeight w:val="267"/>
        </w:trPr>
        <w:tc>
          <w:tcPr>
            <w:tcW w:w="2263" w:type="dxa"/>
            <w:vMerge/>
            <w:vAlign w:val="center"/>
          </w:tcPr>
          <w:p w14:paraId="6D16AFF2" w14:textId="77777777" w:rsidR="004231D0" w:rsidRPr="00054910" w:rsidRDefault="004231D0" w:rsidP="004231D0">
            <w:pPr>
              <w:rPr>
                <w:lang w:eastAsia="lv-LV"/>
              </w:rPr>
            </w:pPr>
          </w:p>
        </w:tc>
        <w:tc>
          <w:tcPr>
            <w:tcW w:w="2835" w:type="dxa"/>
          </w:tcPr>
          <w:p w14:paraId="1A68D279" w14:textId="77777777" w:rsidR="004231D0" w:rsidRPr="00054910" w:rsidRDefault="004231D0" w:rsidP="004231D0">
            <w:pPr>
              <w:jc w:val="both"/>
              <w:rPr>
                <w:lang w:eastAsia="lv-LV"/>
              </w:rPr>
            </w:pPr>
            <w:r w:rsidRPr="00054910">
              <w:rPr>
                <w:lang w:eastAsia="lv-LV"/>
              </w:rPr>
              <w:t>SFP+ ports</w:t>
            </w:r>
          </w:p>
        </w:tc>
        <w:tc>
          <w:tcPr>
            <w:tcW w:w="4395" w:type="dxa"/>
          </w:tcPr>
          <w:p w14:paraId="425F33AA" w14:textId="77777777" w:rsidR="004231D0" w:rsidRPr="00054910" w:rsidRDefault="004231D0" w:rsidP="004231D0">
            <w:pPr>
              <w:jc w:val="both"/>
              <w:rPr>
                <w:lang w:eastAsia="lv-LV"/>
              </w:rPr>
            </w:pPr>
            <w:r w:rsidRPr="00054910">
              <w:rPr>
                <w:lang w:eastAsia="lv-LV"/>
              </w:rPr>
              <w:t>2</w:t>
            </w:r>
          </w:p>
        </w:tc>
        <w:tc>
          <w:tcPr>
            <w:tcW w:w="708" w:type="dxa"/>
            <w:vMerge/>
            <w:vAlign w:val="center"/>
          </w:tcPr>
          <w:p w14:paraId="594DD414" w14:textId="77777777" w:rsidR="004231D0" w:rsidRPr="00054910" w:rsidRDefault="004231D0" w:rsidP="004231D0">
            <w:pPr>
              <w:rPr>
                <w:rFonts w:cs="Arial"/>
                <w:szCs w:val="20"/>
                <w:lang w:eastAsia="ru-RU"/>
              </w:rPr>
            </w:pPr>
          </w:p>
        </w:tc>
      </w:tr>
      <w:tr w:rsidR="004231D0" w:rsidRPr="00054910" w14:paraId="4F7963C0" w14:textId="77777777" w:rsidTr="004231D0">
        <w:trPr>
          <w:trHeight w:val="267"/>
        </w:trPr>
        <w:tc>
          <w:tcPr>
            <w:tcW w:w="2263" w:type="dxa"/>
            <w:vMerge/>
            <w:vAlign w:val="center"/>
          </w:tcPr>
          <w:p w14:paraId="09912785" w14:textId="77777777" w:rsidR="004231D0" w:rsidRPr="00054910" w:rsidRDefault="004231D0" w:rsidP="004231D0">
            <w:pPr>
              <w:rPr>
                <w:lang w:eastAsia="lv-LV"/>
              </w:rPr>
            </w:pPr>
          </w:p>
        </w:tc>
        <w:tc>
          <w:tcPr>
            <w:tcW w:w="2835" w:type="dxa"/>
          </w:tcPr>
          <w:p w14:paraId="20A5C6F3" w14:textId="77777777" w:rsidR="004231D0" w:rsidRPr="00054910" w:rsidRDefault="004231D0" w:rsidP="004231D0">
            <w:pPr>
              <w:jc w:val="both"/>
              <w:rPr>
                <w:lang w:eastAsia="lv-LV"/>
              </w:rPr>
            </w:pPr>
            <w:r w:rsidRPr="00054910">
              <w:rPr>
                <w:lang w:eastAsia="lv-LV"/>
              </w:rPr>
              <w:t>Spriegums</w:t>
            </w:r>
          </w:p>
        </w:tc>
        <w:tc>
          <w:tcPr>
            <w:tcW w:w="4395" w:type="dxa"/>
          </w:tcPr>
          <w:p w14:paraId="12CE2382" w14:textId="77777777" w:rsidR="004231D0" w:rsidRPr="00054910" w:rsidRDefault="004231D0" w:rsidP="004231D0">
            <w:pPr>
              <w:jc w:val="both"/>
              <w:rPr>
                <w:lang w:eastAsia="lv-LV"/>
              </w:rPr>
            </w:pPr>
            <w:r w:rsidRPr="00054910">
              <w:rPr>
                <w:lang w:eastAsia="lv-LV"/>
              </w:rPr>
              <w:t>8-30V uz Ether1</w:t>
            </w:r>
          </w:p>
        </w:tc>
        <w:tc>
          <w:tcPr>
            <w:tcW w:w="708" w:type="dxa"/>
            <w:vMerge/>
            <w:vAlign w:val="center"/>
          </w:tcPr>
          <w:p w14:paraId="0934F3CB" w14:textId="77777777" w:rsidR="004231D0" w:rsidRPr="00054910" w:rsidRDefault="004231D0" w:rsidP="004231D0">
            <w:pPr>
              <w:rPr>
                <w:rFonts w:cs="Arial"/>
                <w:szCs w:val="20"/>
                <w:lang w:eastAsia="ru-RU"/>
              </w:rPr>
            </w:pPr>
          </w:p>
        </w:tc>
      </w:tr>
      <w:tr w:rsidR="004231D0" w:rsidRPr="00054910" w14:paraId="3660D3DD" w14:textId="77777777" w:rsidTr="004231D0">
        <w:trPr>
          <w:trHeight w:val="267"/>
        </w:trPr>
        <w:tc>
          <w:tcPr>
            <w:tcW w:w="2263" w:type="dxa"/>
            <w:vMerge/>
            <w:vAlign w:val="center"/>
          </w:tcPr>
          <w:p w14:paraId="7EF48EA5" w14:textId="77777777" w:rsidR="004231D0" w:rsidRPr="00054910" w:rsidRDefault="004231D0" w:rsidP="004231D0">
            <w:pPr>
              <w:rPr>
                <w:lang w:eastAsia="lv-LV"/>
              </w:rPr>
            </w:pPr>
          </w:p>
        </w:tc>
        <w:tc>
          <w:tcPr>
            <w:tcW w:w="2835" w:type="dxa"/>
          </w:tcPr>
          <w:p w14:paraId="07113E3D" w14:textId="77777777" w:rsidR="004231D0" w:rsidRPr="00054910" w:rsidRDefault="004231D0" w:rsidP="004231D0">
            <w:pPr>
              <w:jc w:val="both"/>
              <w:rPr>
                <w:lang w:eastAsia="lv-LV"/>
              </w:rPr>
            </w:pPr>
            <w:r w:rsidRPr="00054910">
              <w:rPr>
                <w:lang w:eastAsia="lv-LV"/>
              </w:rPr>
              <w:t>Seriālā slēgumvieta</w:t>
            </w:r>
          </w:p>
        </w:tc>
        <w:tc>
          <w:tcPr>
            <w:tcW w:w="4395" w:type="dxa"/>
          </w:tcPr>
          <w:p w14:paraId="3B8D6C06" w14:textId="77777777" w:rsidR="004231D0" w:rsidRPr="00054910" w:rsidRDefault="004231D0" w:rsidP="004231D0">
            <w:pPr>
              <w:jc w:val="both"/>
              <w:rPr>
                <w:lang w:eastAsia="lv-LV"/>
              </w:rPr>
            </w:pPr>
            <w:r w:rsidRPr="00054910">
              <w:rPr>
                <w:lang w:eastAsia="lv-LV"/>
              </w:rPr>
              <w:t>RJ45</w:t>
            </w:r>
          </w:p>
        </w:tc>
        <w:tc>
          <w:tcPr>
            <w:tcW w:w="708" w:type="dxa"/>
            <w:vMerge/>
            <w:vAlign w:val="center"/>
          </w:tcPr>
          <w:p w14:paraId="3B75EF0F" w14:textId="77777777" w:rsidR="004231D0" w:rsidRPr="00054910" w:rsidRDefault="004231D0" w:rsidP="004231D0">
            <w:pPr>
              <w:rPr>
                <w:rFonts w:cs="Arial"/>
                <w:szCs w:val="20"/>
                <w:lang w:eastAsia="ru-RU"/>
              </w:rPr>
            </w:pPr>
          </w:p>
        </w:tc>
      </w:tr>
      <w:tr w:rsidR="004231D0" w:rsidRPr="00054910" w14:paraId="14AFDA04" w14:textId="77777777" w:rsidTr="004231D0">
        <w:trPr>
          <w:trHeight w:val="267"/>
        </w:trPr>
        <w:tc>
          <w:tcPr>
            <w:tcW w:w="2263" w:type="dxa"/>
            <w:vMerge/>
            <w:vAlign w:val="center"/>
          </w:tcPr>
          <w:p w14:paraId="3BAC8EB7" w14:textId="77777777" w:rsidR="004231D0" w:rsidRPr="00054910" w:rsidRDefault="004231D0" w:rsidP="004231D0">
            <w:pPr>
              <w:rPr>
                <w:lang w:eastAsia="lv-LV"/>
              </w:rPr>
            </w:pPr>
          </w:p>
        </w:tc>
        <w:tc>
          <w:tcPr>
            <w:tcW w:w="2835" w:type="dxa"/>
          </w:tcPr>
          <w:p w14:paraId="65EBDC9E" w14:textId="77777777" w:rsidR="004231D0" w:rsidRPr="00054910" w:rsidRDefault="004231D0" w:rsidP="004231D0">
            <w:pPr>
              <w:jc w:val="both"/>
              <w:rPr>
                <w:lang w:eastAsia="lv-LV"/>
              </w:rPr>
            </w:pPr>
            <w:r w:rsidRPr="00054910">
              <w:rPr>
                <w:lang w:eastAsia="lv-LV"/>
              </w:rPr>
              <w:t>Glabātuves tips</w:t>
            </w:r>
          </w:p>
        </w:tc>
        <w:tc>
          <w:tcPr>
            <w:tcW w:w="4395" w:type="dxa"/>
          </w:tcPr>
          <w:p w14:paraId="247B86F2" w14:textId="77777777" w:rsidR="004231D0" w:rsidRPr="00054910" w:rsidRDefault="004231D0" w:rsidP="004231D0">
            <w:pPr>
              <w:jc w:val="both"/>
              <w:rPr>
                <w:lang w:eastAsia="lv-LV"/>
              </w:rPr>
            </w:pPr>
            <w:r w:rsidRPr="00054910">
              <w:rPr>
                <w:lang w:eastAsia="lv-LV"/>
              </w:rPr>
              <w:t>NAND</w:t>
            </w:r>
          </w:p>
        </w:tc>
        <w:tc>
          <w:tcPr>
            <w:tcW w:w="708" w:type="dxa"/>
            <w:vMerge/>
            <w:vAlign w:val="center"/>
          </w:tcPr>
          <w:p w14:paraId="31F4BAD2" w14:textId="77777777" w:rsidR="004231D0" w:rsidRPr="00054910" w:rsidRDefault="004231D0" w:rsidP="004231D0">
            <w:pPr>
              <w:rPr>
                <w:rFonts w:cs="Arial"/>
                <w:szCs w:val="20"/>
                <w:lang w:eastAsia="ru-RU"/>
              </w:rPr>
            </w:pPr>
          </w:p>
        </w:tc>
      </w:tr>
      <w:tr w:rsidR="004231D0" w:rsidRPr="00054910" w14:paraId="713B1B2F" w14:textId="77777777" w:rsidTr="004231D0">
        <w:trPr>
          <w:trHeight w:val="267"/>
        </w:trPr>
        <w:tc>
          <w:tcPr>
            <w:tcW w:w="2263" w:type="dxa"/>
            <w:vMerge/>
            <w:vAlign w:val="center"/>
          </w:tcPr>
          <w:p w14:paraId="394B891F" w14:textId="77777777" w:rsidR="004231D0" w:rsidRPr="00054910" w:rsidRDefault="004231D0" w:rsidP="004231D0">
            <w:pPr>
              <w:rPr>
                <w:lang w:eastAsia="lv-LV"/>
              </w:rPr>
            </w:pPr>
          </w:p>
        </w:tc>
        <w:tc>
          <w:tcPr>
            <w:tcW w:w="2835" w:type="dxa"/>
          </w:tcPr>
          <w:p w14:paraId="21D8308C" w14:textId="77777777" w:rsidR="004231D0" w:rsidRPr="00054910" w:rsidRDefault="004231D0" w:rsidP="004231D0">
            <w:pPr>
              <w:jc w:val="both"/>
              <w:rPr>
                <w:lang w:eastAsia="lv-LV"/>
              </w:rPr>
            </w:pPr>
            <w:r w:rsidRPr="00054910">
              <w:rPr>
                <w:lang w:eastAsia="lv-LV"/>
              </w:rPr>
              <w:t>Glabātuves izmērs</w:t>
            </w:r>
          </w:p>
        </w:tc>
        <w:tc>
          <w:tcPr>
            <w:tcW w:w="4395" w:type="dxa"/>
          </w:tcPr>
          <w:p w14:paraId="7DCB2CDE" w14:textId="77777777" w:rsidR="004231D0" w:rsidRPr="00054910" w:rsidRDefault="004231D0" w:rsidP="004231D0">
            <w:pPr>
              <w:jc w:val="both"/>
              <w:rPr>
                <w:lang w:eastAsia="lv-LV"/>
              </w:rPr>
            </w:pPr>
            <w:r w:rsidRPr="00054910">
              <w:rPr>
                <w:lang w:eastAsia="lv-LV"/>
              </w:rPr>
              <w:t>128 MB</w:t>
            </w:r>
          </w:p>
        </w:tc>
        <w:tc>
          <w:tcPr>
            <w:tcW w:w="708" w:type="dxa"/>
            <w:vMerge/>
            <w:vAlign w:val="center"/>
          </w:tcPr>
          <w:p w14:paraId="768541D2" w14:textId="77777777" w:rsidR="004231D0" w:rsidRPr="00054910" w:rsidRDefault="004231D0" w:rsidP="004231D0">
            <w:pPr>
              <w:rPr>
                <w:rFonts w:cs="Arial"/>
                <w:szCs w:val="20"/>
                <w:lang w:eastAsia="ru-RU"/>
              </w:rPr>
            </w:pPr>
          </w:p>
        </w:tc>
      </w:tr>
      <w:tr w:rsidR="004231D0" w:rsidRPr="00054910" w14:paraId="588D2BF5" w14:textId="77777777" w:rsidTr="004231D0">
        <w:trPr>
          <w:trHeight w:val="267"/>
        </w:trPr>
        <w:tc>
          <w:tcPr>
            <w:tcW w:w="2263" w:type="dxa"/>
            <w:vMerge/>
            <w:vAlign w:val="center"/>
          </w:tcPr>
          <w:p w14:paraId="038ECAB2" w14:textId="77777777" w:rsidR="004231D0" w:rsidRPr="00054910" w:rsidRDefault="004231D0" w:rsidP="004231D0">
            <w:pPr>
              <w:rPr>
                <w:lang w:eastAsia="lv-LV"/>
              </w:rPr>
            </w:pPr>
          </w:p>
        </w:tc>
        <w:tc>
          <w:tcPr>
            <w:tcW w:w="2835" w:type="dxa"/>
          </w:tcPr>
          <w:p w14:paraId="1802C271" w14:textId="77777777" w:rsidR="004231D0" w:rsidRPr="00054910" w:rsidRDefault="004231D0" w:rsidP="004231D0">
            <w:pPr>
              <w:jc w:val="both"/>
              <w:rPr>
                <w:lang w:eastAsia="lv-LV"/>
              </w:rPr>
            </w:pPr>
            <w:r w:rsidRPr="00054910">
              <w:rPr>
                <w:lang w:eastAsia="lv-LV"/>
              </w:rPr>
              <w:t>Iekļauts</w:t>
            </w:r>
          </w:p>
        </w:tc>
        <w:tc>
          <w:tcPr>
            <w:tcW w:w="4395" w:type="dxa"/>
          </w:tcPr>
          <w:p w14:paraId="3CEA303C" w14:textId="77777777" w:rsidR="004231D0" w:rsidRPr="00054910" w:rsidRDefault="004231D0" w:rsidP="004231D0">
            <w:pPr>
              <w:jc w:val="both"/>
            </w:pPr>
            <w:r w:rsidRPr="00054910">
              <w:t>24V 1.2A strāvas adapters</w:t>
            </w:r>
          </w:p>
          <w:p w14:paraId="7F4936B3" w14:textId="77777777" w:rsidR="004231D0" w:rsidRPr="00054910" w:rsidRDefault="004231D0" w:rsidP="004231D0">
            <w:pPr>
              <w:jc w:val="both"/>
            </w:pPr>
            <w:r w:rsidRPr="00054910">
              <w:t>Plauktu ausis</w:t>
            </w:r>
          </w:p>
          <w:p w14:paraId="36C4671D" w14:textId="77777777" w:rsidR="004231D0" w:rsidRPr="004144E7" w:rsidRDefault="004231D0" w:rsidP="004231D0">
            <w:pPr>
              <w:jc w:val="both"/>
            </w:pPr>
            <w:r w:rsidRPr="00054910">
              <w:t>Sk</w:t>
            </w:r>
            <w:r>
              <w:t>rūvju un kājiņu komplekts (K10)</w:t>
            </w:r>
          </w:p>
        </w:tc>
        <w:tc>
          <w:tcPr>
            <w:tcW w:w="708" w:type="dxa"/>
            <w:vAlign w:val="center"/>
          </w:tcPr>
          <w:p w14:paraId="27B4A791" w14:textId="77777777" w:rsidR="004231D0" w:rsidRPr="009F0688" w:rsidRDefault="004231D0" w:rsidP="004231D0">
            <w:pPr>
              <w:rPr>
                <w:szCs w:val="20"/>
                <w:lang w:eastAsia="ru-RU"/>
              </w:rPr>
            </w:pPr>
            <w:r>
              <w:rPr>
                <w:szCs w:val="20"/>
                <w:lang w:eastAsia="ru-RU"/>
              </w:rPr>
              <w:t>1</w:t>
            </w:r>
          </w:p>
        </w:tc>
      </w:tr>
      <w:tr w:rsidR="004231D0" w:rsidRPr="00054910" w14:paraId="178CD442" w14:textId="77777777" w:rsidTr="004231D0">
        <w:trPr>
          <w:trHeight w:val="267"/>
        </w:trPr>
        <w:tc>
          <w:tcPr>
            <w:tcW w:w="5098" w:type="dxa"/>
            <w:gridSpan w:val="2"/>
            <w:vAlign w:val="center"/>
          </w:tcPr>
          <w:p w14:paraId="3ADC3E61" w14:textId="77777777" w:rsidR="004231D0" w:rsidRPr="00785F3F" w:rsidRDefault="004231D0" w:rsidP="004231D0">
            <w:pPr>
              <w:jc w:val="center"/>
              <w:rPr>
                <w:b/>
                <w:lang w:eastAsia="lv-LV"/>
              </w:rPr>
            </w:pPr>
            <w:r w:rsidRPr="00785F3F">
              <w:rPr>
                <w:b/>
                <w:lang w:eastAsia="lv-LV"/>
              </w:rPr>
              <w:t>Garantija iekārtām</w:t>
            </w:r>
          </w:p>
        </w:tc>
        <w:tc>
          <w:tcPr>
            <w:tcW w:w="5103" w:type="dxa"/>
            <w:gridSpan w:val="2"/>
            <w:vAlign w:val="center"/>
          </w:tcPr>
          <w:p w14:paraId="2E51EA0E" w14:textId="77777777" w:rsidR="004231D0" w:rsidRDefault="004231D0" w:rsidP="004231D0">
            <w:pPr>
              <w:jc w:val="center"/>
              <w:rPr>
                <w:szCs w:val="20"/>
                <w:lang w:eastAsia="ru-RU"/>
              </w:rPr>
            </w:pPr>
            <w:r>
              <w:rPr>
                <w:szCs w:val="20"/>
                <w:lang w:eastAsia="ru-RU"/>
              </w:rPr>
              <w:t>Ne mazāk kā viens gads</w:t>
            </w:r>
          </w:p>
        </w:tc>
      </w:tr>
    </w:tbl>
    <w:p w14:paraId="10B7B229" w14:textId="77777777" w:rsidR="004231D0" w:rsidRDefault="004231D0" w:rsidP="004231D0">
      <w:pPr>
        <w:spacing w:before="240" w:after="120"/>
        <w:ind w:left="284"/>
        <w:rPr>
          <w:b/>
          <w:bCs/>
          <w:lang w:eastAsia="lv-LV"/>
        </w:rPr>
      </w:pPr>
    </w:p>
    <w:p w14:paraId="723A7BA0" w14:textId="77777777" w:rsidR="004231D0" w:rsidRDefault="004231D0" w:rsidP="004231D0">
      <w:pPr>
        <w:rPr>
          <w:b/>
          <w:bCs/>
          <w:lang w:eastAsia="lv-LV"/>
        </w:rPr>
      </w:pPr>
      <w:r>
        <w:rPr>
          <w:b/>
          <w:bCs/>
          <w:lang w:eastAsia="lv-LV"/>
        </w:rPr>
        <w:br w:type="page"/>
      </w:r>
    </w:p>
    <w:p w14:paraId="48A593D3" w14:textId="77777777" w:rsidR="004231D0" w:rsidRPr="00054910" w:rsidRDefault="004231D0" w:rsidP="004231D0">
      <w:pPr>
        <w:spacing w:before="240" w:after="120"/>
        <w:ind w:left="284"/>
        <w:rPr>
          <w:b/>
          <w:bCs/>
          <w:lang w:eastAsia="lv-LV"/>
        </w:rPr>
      </w:pPr>
      <w:r w:rsidRPr="00054910">
        <w:rPr>
          <w:b/>
          <w:bCs/>
          <w:lang w:eastAsia="lv-LV"/>
        </w:rPr>
        <w:lastRenderedPageBreak/>
        <w:t>2.4.  4.daļa “Rezerves daļas, aprīkojums”</w:t>
      </w:r>
    </w:p>
    <w:tbl>
      <w:tblPr>
        <w:tblW w:w="102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22"/>
        <w:gridCol w:w="2469"/>
        <w:gridCol w:w="1095"/>
        <w:gridCol w:w="3612"/>
        <w:gridCol w:w="708"/>
      </w:tblGrid>
      <w:tr w:rsidR="004231D0" w:rsidRPr="000E2844" w14:paraId="5CE2E55F" w14:textId="77777777" w:rsidTr="004231D0">
        <w:trPr>
          <w:trHeight w:val="20"/>
        </w:trPr>
        <w:tc>
          <w:tcPr>
            <w:tcW w:w="2322" w:type="dxa"/>
            <w:tcBorders>
              <w:top w:val="single" w:sz="4" w:space="0" w:color="00000A"/>
              <w:left w:val="single" w:sz="4" w:space="0" w:color="00000A"/>
              <w:right w:val="single" w:sz="4" w:space="0" w:color="00000A"/>
            </w:tcBorders>
            <w:vAlign w:val="center"/>
          </w:tcPr>
          <w:p w14:paraId="1324D24F" w14:textId="77777777" w:rsidR="004231D0" w:rsidRPr="000E2844" w:rsidRDefault="004231D0" w:rsidP="004231D0">
            <w:pPr>
              <w:jc w:val="center"/>
              <w:rPr>
                <w:b/>
              </w:rPr>
            </w:pPr>
            <w:r>
              <w:rPr>
                <w:b/>
              </w:rPr>
              <w:t xml:space="preserve">Nr., </w:t>
            </w:r>
            <w:r w:rsidRPr="000E2844">
              <w:rPr>
                <w:b/>
              </w:rPr>
              <w:t>Nosaukums</w:t>
            </w: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A4CD36" w14:textId="77777777" w:rsidR="004231D0" w:rsidRPr="00441A31" w:rsidRDefault="004231D0" w:rsidP="004231D0">
            <w:pPr>
              <w:jc w:val="center"/>
              <w:rPr>
                <w:b/>
                <w:bCs/>
                <w:lang w:eastAsia="lv-LV"/>
              </w:rPr>
            </w:pPr>
            <w:r w:rsidRPr="000E2844">
              <w:rPr>
                <w:b/>
                <w:bCs/>
                <w:lang w:eastAsia="lv-LV"/>
              </w:rPr>
              <w:t>Tehniskais raksturojums</w:t>
            </w:r>
          </w:p>
        </w:tc>
        <w:tc>
          <w:tcPr>
            <w:tcW w:w="708" w:type="dxa"/>
            <w:tcBorders>
              <w:top w:val="single" w:sz="4" w:space="0" w:color="00000A"/>
              <w:left w:val="single" w:sz="4" w:space="0" w:color="00000A"/>
              <w:bottom w:val="single" w:sz="4" w:space="0" w:color="00000A"/>
              <w:right w:val="single" w:sz="4" w:space="0" w:color="00000A"/>
            </w:tcBorders>
            <w:vAlign w:val="center"/>
          </w:tcPr>
          <w:p w14:paraId="7B61400B" w14:textId="77777777" w:rsidR="004231D0" w:rsidRPr="00DD38E0" w:rsidRDefault="004231D0" w:rsidP="004231D0">
            <w:pPr>
              <w:jc w:val="center"/>
              <w:rPr>
                <w:b/>
                <w:bCs/>
              </w:rPr>
            </w:pPr>
            <w:r w:rsidRPr="00DD38E0">
              <w:rPr>
                <w:b/>
                <w:bCs/>
              </w:rPr>
              <w:t>Gb.</w:t>
            </w:r>
          </w:p>
        </w:tc>
      </w:tr>
      <w:tr w:rsidR="004231D0" w:rsidRPr="000E2844" w14:paraId="1F278247" w14:textId="77777777" w:rsidTr="004231D0">
        <w:trPr>
          <w:trHeight w:val="20"/>
        </w:trPr>
        <w:tc>
          <w:tcPr>
            <w:tcW w:w="2322" w:type="dxa"/>
            <w:tcBorders>
              <w:top w:val="single" w:sz="4" w:space="0" w:color="00000A"/>
              <w:left w:val="single" w:sz="4" w:space="0" w:color="00000A"/>
              <w:right w:val="single" w:sz="4" w:space="0" w:color="00000A"/>
            </w:tcBorders>
          </w:tcPr>
          <w:p w14:paraId="078665A0" w14:textId="77777777" w:rsidR="004231D0" w:rsidRPr="000E2844" w:rsidRDefault="004231D0" w:rsidP="004231D0">
            <w:pPr>
              <w:jc w:val="center"/>
              <w:rPr>
                <w:b/>
                <w:bCs/>
              </w:rPr>
            </w:pPr>
            <w:r w:rsidRPr="000E2844">
              <w:rPr>
                <w:b/>
                <w:bCs/>
              </w:rPr>
              <w:t>1.</w:t>
            </w:r>
            <w:r w:rsidRPr="000E2844">
              <w:rPr>
                <w:b/>
                <w:bCs/>
                <w:lang w:eastAsia="lv-LV"/>
              </w:rPr>
              <w:t xml:space="preserve"> </w:t>
            </w:r>
            <w:r w:rsidRPr="000E2844">
              <w:rPr>
                <w:b/>
              </w:rPr>
              <w:t>Cietais disks, SSD 240</w:t>
            </w:r>
            <w:r>
              <w:rPr>
                <w:b/>
              </w:rPr>
              <w:t xml:space="preserve"> GB</w:t>
            </w: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F5651F" w14:textId="16F6C8E7" w:rsidR="004231D0" w:rsidRPr="000E2844" w:rsidRDefault="00486542" w:rsidP="00486542">
            <w:pPr>
              <w:jc w:val="center"/>
            </w:pPr>
            <w:r>
              <w:t xml:space="preserve">Cietais disks </w:t>
            </w:r>
            <w:r w:rsidR="004231D0" w:rsidRPr="000E2844">
              <w:t>SSD 240GB SATA III</w:t>
            </w:r>
          </w:p>
        </w:tc>
        <w:tc>
          <w:tcPr>
            <w:tcW w:w="708" w:type="dxa"/>
            <w:tcBorders>
              <w:top w:val="single" w:sz="4" w:space="0" w:color="00000A"/>
              <w:left w:val="single" w:sz="4" w:space="0" w:color="00000A"/>
              <w:bottom w:val="single" w:sz="4" w:space="0" w:color="00000A"/>
              <w:right w:val="single" w:sz="4" w:space="0" w:color="00000A"/>
            </w:tcBorders>
            <w:vAlign w:val="center"/>
          </w:tcPr>
          <w:p w14:paraId="6635205D" w14:textId="77777777" w:rsidR="004231D0" w:rsidRPr="00DD38E0" w:rsidRDefault="004231D0" w:rsidP="004231D0">
            <w:pPr>
              <w:rPr>
                <w:bCs/>
              </w:rPr>
            </w:pPr>
            <w:r w:rsidRPr="00DD38E0">
              <w:rPr>
                <w:bCs/>
              </w:rPr>
              <w:t>10</w:t>
            </w:r>
          </w:p>
        </w:tc>
      </w:tr>
      <w:tr w:rsidR="004231D0" w:rsidRPr="000E2844" w14:paraId="6FA1CA7B" w14:textId="77777777" w:rsidTr="004231D0">
        <w:trPr>
          <w:trHeight w:val="20"/>
        </w:trPr>
        <w:tc>
          <w:tcPr>
            <w:tcW w:w="2322" w:type="dxa"/>
            <w:tcBorders>
              <w:top w:val="single" w:sz="4" w:space="0" w:color="00000A"/>
              <w:left w:val="single" w:sz="4" w:space="0" w:color="00000A"/>
              <w:right w:val="single" w:sz="4" w:space="0" w:color="00000A"/>
            </w:tcBorders>
          </w:tcPr>
          <w:p w14:paraId="49BDA640" w14:textId="77777777" w:rsidR="004231D0" w:rsidRPr="000E2844" w:rsidRDefault="004231D0" w:rsidP="004231D0">
            <w:pPr>
              <w:rPr>
                <w:b/>
                <w:bCs/>
              </w:rPr>
            </w:pP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9FB188" w14:textId="77777777" w:rsidR="004231D0" w:rsidRPr="000E2844" w:rsidRDefault="004231D0" w:rsidP="004231D0">
            <w:r w:rsidRPr="000E2844">
              <w:t>Diska formas faktors: 2,5”</w:t>
            </w:r>
          </w:p>
          <w:p w14:paraId="086A5E70" w14:textId="77777777" w:rsidR="004231D0" w:rsidRPr="000E2844" w:rsidRDefault="004231D0" w:rsidP="004231D0">
            <w:r w:rsidRPr="000E2844">
              <w:t>Ietilpība: 240 GB</w:t>
            </w:r>
          </w:p>
          <w:p w14:paraId="73B5B2B8" w14:textId="77777777" w:rsidR="004231D0" w:rsidRPr="000E2844" w:rsidRDefault="004231D0" w:rsidP="004231D0">
            <w:r w:rsidRPr="000E2844">
              <w:t>Tehnoloģija: nCache 2.0</w:t>
            </w:r>
          </w:p>
          <w:p w14:paraId="1C963A5A" w14:textId="77777777" w:rsidR="004231D0" w:rsidRPr="000E2844" w:rsidRDefault="004231D0" w:rsidP="004231D0">
            <w:r w:rsidRPr="000E2844">
              <w:t>Lasīšanas ātrums 550 MB/s</w:t>
            </w:r>
          </w:p>
          <w:p w14:paraId="4A494BC3" w14:textId="77777777" w:rsidR="004231D0" w:rsidRPr="000E2844" w:rsidRDefault="004231D0" w:rsidP="004231D0">
            <w:r w:rsidRPr="000E2844">
              <w:t>Rakstīšanas ātrums: 500 MB/s</w:t>
            </w:r>
          </w:p>
          <w:p w14:paraId="78EC5319" w14:textId="77777777" w:rsidR="004231D0" w:rsidRPr="000E2844" w:rsidRDefault="004231D0" w:rsidP="004231D0">
            <w:r w:rsidRPr="000E2844">
              <w:t>Nejaušas izlases lasīšanas ātrums IOPS: 91K</w:t>
            </w:r>
          </w:p>
          <w:p w14:paraId="1D3CEF6E" w14:textId="77777777" w:rsidR="004231D0" w:rsidRPr="000E2844" w:rsidRDefault="004231D0" w:rsidP="004231D0">
            <w:r w:rsidRPr="000E2844">
              <w:t>Nejaušas izlases rakstīšanas ātrums IOPS: 80K</w:t>
            </w:r>
          </w:p>
          <w:p w14:paraId="45BA007D" w14:textId="77777777" w:rsidR="004231D0" w:rsidRPr="000E2844" w:rsidRDefault="004231D0" w:rsidP="004231D0">
            <w:r w:rsidRPr="000E2844">
              <w:t>Vidējais ilgums līdz kļūmei (MTBF): 1 750 000 stundas</w:t>
            </w:r>
          </w:p>
          <w:p w14:paraId="0BB197BA" w14:textId="77777777" w:rsidR="004231D0" w:rsidRPr="000E2844" w:rsidRDefault="004231D0" w:rsidP="004231D0">
            <w:r w:rsidRPr="000E2844">
              <w:t>Savienojamība: SATA III (6.0 Gb/s)</w:t>
            </w:r>
          </w:p>
          <w:p w14:paraId="371665A8" w14:textId="77777777" w:rsidR="004231D0" w:rsidRPr="000E2844" w:rsidRDefault="004231D0" w:rsidP="004231D0">
            <w:r w:rsidRPr="000E2844">
              <w:t xml:space="preserve">Temperatūra: 0ºC līdz 70 ºC </w:t>
            </w:r>
          </w:p>
          <w:p w14:paraId="7146A283" w14:textId="77777777" w:rsidR="004231D0" w:rsidRPr="000E2844" w:rsidRDefault="004231D0" w:rsidP="004231D0">
            <w:r w:rsidRPr="000E2844">
              <w:t>Triecienizturīgs: 1500 G @ 0.5 m/s</w:t>
            </w:r>
          </w:p>
          <w:p w14:paraId="3DD57C8B" w14:textId="77777777" w:rsidR="004231D0" w:rsidRPr="000E2844" w:rsidRDefault="004231D0" w:rsidP="004231D0">
            <w:r w:rsidRPr="000E2844">
              <w:t>Vibrāciju izturība: 5 gRMS, 10-2000 HZ / 4.9 gRMS, 7-800 HZ</w:t>
            </w:r>
          </w:p>
          <w:p w14:paraId="4217AB33" w14:textId="77777777" w:rsidR="004231D0" w:rsidRPr="000E2844" w:rsidRDefault="004231D0" w:rsidP="004231D0">
            <w:r w:rsidRPr="000E2844">
              <w:t>Izmēri:</w:t>
            </w:r>
            <w:r w:rsidRPr="000E2844">
              <w:tab/>
              <w:t xml:space="preserve">69.85mm </w:t>
            </w:r>
            <w:r>
              <w:t>x 100.5mm x 7.0 mm</w:t>
            </w:r>
          </w:p>
        </w:tc>
        <w:tc>
          <w:tcPr>
            <w:tcW w:w="708" w:type="dxa"/>
            <w:tcBorders>
              <w:top w:val="single" w:sz="4" w:space="0" w:color="00000A"/>
              <w:left w:val="single" w:sz="4" w:space="0" w:color="00000A"/>
              <w:bottom w:val="single" w:sz="4" w:space="0" w:color="00000A"/>
              <w:right w:val="single" w:sz="4" w:space="0" w:color="00000A"/>
            </w:tcBorders>
          </w:tcPr>
          <w:p w14:paraId="210FA10A" w14:textId="77777777" w:rsidR="004231D0" w:rsidRPr="00DD38E0" w:rsidRDefault="004231D0" w:rsidP="004231D0">
            <w:pPr>
              <w:rPr>
                <w:b/>
                <w:bCs/>
              </w:rPr>
            </w:pPr>
          </w:p>
        </w:tc>
      </w:tr>
      <w:tr w:rsidR="004231D0" w:rsidRPr="000E2844" w14:paraId="7C654F5F" w14:textId="77777777" w:rsidTr="004231D0">
        <w:trPr>
          <w:trHeight w:val="20"/>
        </w:trPr>
        <w:tc>
          <w:tcPr>
            <w:tcW w:w="2322" w:type="dxa"/>
            <w:tcBorders>
              <w:top w:val="single" w:sz="4" w:space="0" w:color="00000A"/>
              <w:left w:val="single" w:sz="4" w:space="0" w:color="00000A"/>
              <w:right w:val="single" w:sz="4" w:space="0" w:color="00000A"/>
            </w:tcBorders>
          </w:tcPr>
          <w:p w14:paraId="2CE1C653" w14:textId="77777777" w:rsidR="004231D0" w:rsidRPr="000E2844" w:rsidRDefault="004231D0" w:rsidP="004231D0">
            <w:pPr>
              <w:jc w:val="center"/>
              <w:rPr>
                <w:b/>
              </w:rPr>
            </w:pPr>
            <w:r w:rsidRPr="000E2844">
              <w:rPr>
                <w:b/>
                <w:lang w:eastAsia="lv-LV"/>
              </w:rPr>
              <w:t>2.</w:t>
            </w:r>
            <w:r w:rsidRPr="000E2844">
              <w:rPr>
                <w:b/>
              </w:rPr>
              <w:t xml:space="preserve"> </w:t>
            </w:r>
            <w:r>
              <w:rPr>
                <w:b/>
              </w:rPr>
              <w:t>Cietais disks, SSD 480 GB</w:t>
            </w: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21885" w14:textId="583EBEEA" w:rsidR="004231D0" w:rsidRPr="000E2844" w:rsidRDefault="00486542" w:rsidP="00486542">
            <w:pPr>
              <w:jc w:val="center"/>
            </w:pPr>
            <w:r>
              <w:t xml:space="preserve">Cietais disks </w:t>
            </w:r>
            <w:r w:rsidRPr="000E2844">
              <w:t xml:space="preserve">SSD </w:t>
            </w:r>
            <w:r>
              <w:t>480</w:t>
            </w:r>
            <w:r w:rsidRPr="000E2844">
              <w:t>GB SATA III</w:t>
            </w:r>
          </w:p>
        </w:tc>
        <w:tc>
          <w:tcPr>
            <w:tcW w:w="708" w:type="dxa"/>
            <w:tcBorders>
              <w:top w:val="single" w:sz="4" w:space="0" w:color="00000A"/>
              <w:left w:val="single" w:sz="4" w:space="0" w:color="00000A"/>
              <w:bottom w:val="single" w:sz="4" w:space="0" w:color="00000A"/>
              <w:right w:val="single" w:sz="4" w:space="0" w:color="00000A"/>
            </w:tcBorders>
            <w:vAlign w:val="center"/>
          </w:tcPr>
          <w:p w14:paraId="55F39343" w14:textId="77777777" w:rsidR="004231D0" w:rsidRPr="00DD38E0" w:rsidRDefault="004231D0" w:rsidP="004231D0">
            <w:pPr>
              <w:rPr>
                <w:bCs/>
              </w:rPr>
            </w:pPr>
            <w:r w:rsidRPr="00DD38E0">
              <w:rPr>
                <w:bCs/>
              </w:rPr>
              <w:t>5</w:t>
            </w:r>
          </w:p>
        </w:tc>
      </w:tr>
      <w:tr w:rsidR="004231D0" w:rsidRPr="000E2844" w14:paraId="6816EF5F" w14:textId="77777777" w:rsidTr="004231D0">
        <w:trPr>
          <w:trHeight w:val="20"/>
        </w:trPr>
        <w:tc>
          <w:tcPr>
            <w:tcW w:w="2322" w:type="dxa"/>
            <w:tcBorders>
              <w:left w:val="single" w:sz="4" w:space="0" w:color="00000A"/>
              <w:right w:val="single" w:sz="4" w:space="0" w:color="00000A"/>
            </w:tcBorders>
          </w:tcPr>
          <w:p w14:paraId="55A2EE24" w14:textId="77777777" w:rsidR="004231D0" w:rsidRPr="000E2844" w:rsidRDefault="004231D0" w:rsidP="004231D0">
            <w:pPr>
              <w:rPr>
                <w:lang w:eastAsia="lv-LV"/>
              </w:rPr>
            </w:pP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96B404" w14:textId="77777777" w:rsidR="004231D0" w:rsidRPr="000E2844" w:rsidRDefault="004231D0" w:rsidP="004231D0">
            <w:r w:rsidRPr="000E2844">
              <w:t>Diska formas faktors: 2,5”</w:t>
            </w:r>
          </w:p>
          <w:p w14:paraId="3E84EE98" w14:textId="77777777" w:rsidR="004231D0" w:rsidRPr="000E2844" w:rsidRDefault="004231D0" w:rsidP="004231D0">
            <w:r w:rsidRPr="000E2844">
              <w:t>Ietilpība: 480GB</w:t>
            </w:r>
          </w:p>
          <w:p w14:paraId="0CC221B3" w14:textId="77777777" w:rsidR="004231D0" w:rsidRPr="000E2844" w:rsidRDefault="004231D0" w:rsidP="004231D0">
            <w:r w:rsidRPr="000E2844">
              <w:t>Tehnoloģija: nCache 2.0</w:t>
            </w:r>
          </w:p>
          <w:p w14:paraId="0E9399C3" w14:textId="77777777" w:rsidR="004231D0" w:rsidRPr="000E2844" w:rsidRDefault="004231D0" w:rsidP="004231D0">
            <w:r w:rsidRPr="000E2844">
              <w:t>Lasīšanas ātrums 550 MB/s</w:t>
            </w:r>
          </w:p>
          <w:p w14:paraId="4F7E7720" w14:textId="77777777" w:rsidR="004231D0" w:rsidRPr="000E2844" w:rsidRDefault="004231D0" w:rsidP="004231D0">
            <w:r w:rsidRPr="000E2844">
              <w:t>Rakstīšanas ātrums: 500 MB/s</w:t>
            </w:r>
          </w:p>
          <w:p w14:paraId="41ACE3B0" w14:textId="77777777" w:rsidR="004231D0" w:rsidRPr="000E2844" w:rsidRDefault="004231D0" w:rsidP="004231D0">
            <w:r w:rsidRPr="000E2844">
              <w:t>Nejaušas izlases lasīšanas ātrums IOPS: 95K</w:t>
            </w:r>
          </w:p>
          <w:p w14:paraId="20A7A158" w14:textId="77777777" w:rsidR="004231D0" w:rsidRPr="000E2844" w:rsidRDefault="004231D0" w:rsidP="004231D0">
            <w:r w:rsidRPr="000E2844">
              <w:t>Nejaušas izlases rakstīšanas ātrums IOPS: 79K</w:t>
            </w:r>
          </w:p>
          <w:p w14:paraId="59E56E9B" w14:textId="77777777" w:rsidR="004231D0" w:rsidRPr="000E2844" w:rsidRDefault="004231D0" w:rsidP="004231D0">
            <w:r w:rsidRPr="000E2844">
              <w:t>Vidējais ilgums līdz kļūmei (MTBF): 1 750 000 stundas</w:t>
            </w:r>
          </w:p>
          <w:p w14:paraId="51D10EA4" w14:textId="77777777" w:rsidR="004231D0" w:rsidRPr="000E2844" w:rsidRDefault="004231D0" w:rsidP="004231D0">
            <w:r w:rsidRPr="000E2844">
              <w:t>Savienojamība: SATA III (6.0 Gb/s)</w:t>
            </w:r>
          </w:p>
          <w:p w14:paraId="5C2B9DB7" w14:textId="77777777" w:rsidR="004231D0" w:rsidRPr="000E2844" w:rsidRDefault="004231D0" w:rsidP="004231D0">
            <w:r w:rsidRPr="000E2844">
              <w:t xml:space="preserve">Temperatūra: 0ºC līdz 70 ºC </w:t>
            </w:r>
          </w:p>
          <w:p w14:paraId="104E6427" w14:textId="77777777" w:rsidR="004231D0" w:rsidRPr="000E2844" w:rsidRDefault="004231D0" w:rsidP="004231D0">
            <w:r w:rsidRPr="000E2844">
              <w:t>Triecienizturīgs: 1500 G @ 0.5 m/s</w:t>
            </w:r>
          </w:p>
          <w:p w14:paraId="2A64EA83" w14:textId="77777777" w:rsidR="004231D0" w:rsidRPr="000E2844" w:rsidRDefault="004231D0" w:rsidP="004231D0">
            <w:r w:rsidRPr="000E2844">
              <w:t>Vibrāciju izturība: 5 gRMS, 10-2000 HZ / 4.9 gRMS, 7-800 HZ</w:t>
            </w:r>
          </w:p>
          <w:p w14:paraId="7C855BDC" w14:textId="77777777" w:rsidR="004231D0" w:rsidRPr="00441A31" w:rsidRDefault="004231D0" w:rsidP="004231D0">
            <w:r w:rsidRPr="000E2844">
              <w:t>Izm</w:t>
            </w:r>
            <w:r>
              <w:t>ēri:</w:t>
            </w:r>
            <w:r>
              <w:tab/>
              <w:t>69.85mm x 100.5mm x 7.0 mm</w:t>
            </w:r>
          </w:p>
        </w:tc>
        <w:tc>
          <w:tcPr>
            <w:tcW w:w="708" w:type="dxa"/>
            <w:tcBorders>
              <w:top w:val="single" w:sz="4" w:space="0" w:color="00000A"/>
              <w:left w:val="single" w:sz="4" w:space="0" w:color="00000A"/>
              <w:bottom w:val="single" w:sz="4" w:space="0" w:color="00000A"/>
              <w:right w:val="single" w:sz="4" w:space="0" w:color="00000A"/>
            </w:tcBorders>
          </w:tcPr>
          <w:p w14:paraId="2321F093" w14:textId="77777777" w:rsidR="004231D0" w:rsidRPr="00DD38E0" w:rsidRDefault="004231D0" w:rsidP="004231D0">
            <w:pPr>
              <w:tabs>
                <w:tab w:val="left" w:pos="1230"/>
              </w:tabs>
              <w:rPr>
                <w:b/>
              </w:rPr>
            </w:pPr>
          </w:p>
        </w:tc>
      </w:tr>
      <w:tr w:rsidR="004231D0" w:rsidRPr="000E2844" w14:paraId="4CF651B1" w14:textId="77777777" w:rsidTr="004231D0">
        <w:trPr>
          <w:trHeight w:val="20"/>
        </w:trPr>
        <w:tc>
          <w:tcPr>
            <w:tcW w:w="2322" w:type="dxa"/>
            <w:tcBorders>
              <w:left w:val="single" w:sz="4" w:space="0" w:color="00000A"/>
              <w:right w:val="single" w:sz="4" w:space="0" w:color="00000A"/>
            </w:tcBorders>
          </w:tcPr>
          <w:p w14:paraId="52EA03A6" w14:textId="77777777" w:rsidR="004231D0" w:rsidRPr="00EC34C1" w:rsidRDefault="004231D0" w:rsidP="004231D0">
            <w:pPr>
              <w:jc w:val="center"/>
              <w:rPr>
                <w:b/>
                <w:lang w:eastAsia="lv-LV"/>
              </w:rPr>
            </w:pPr>
            <w:r w:rsidRPr="00EC34C1">
              <w:rPr>
                <w:b/>
                <w:lang w:eastAsia="lv-LV"/>
              </w:rPr>
              <w:t>3.</w:t>
            </w:r>
            <w:bookmarkStart w:id="124" w:name="__UnoMark__280_1767103010"/>
            <w:bookmarkStart w:id="125" w:name="__UnoMark__281_1767103010"/>
            <w:bookmarkEnd w:id="124"/>
            <w:bookmarkEnd w:id="125"/>
            <w:r w:rsidRPr="00EC34C1">
              <w:rPr>
                <w:rStyle w:val="Bodytext2Candara14pt"/>
                <w:rFonts w:ascii="Times New Roman" w:hAnsi="Times New Roman" w:cs="Times New Roman"/>
                <w:b/>
                <w:sz w:val="24"/>
                <w:szCs w:val="24"/>
              </w:rPr>
              <w:t xml:space="preserve"> Cietais disks datu glabātuvei, HDD 4TB</w:t>
            </w: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9AE5F9" w14:textId="175864C9" w:rsidR="004231D0" w:rsidRPr="00EC34C1" w:rsidRDefault="00486542" w:rsidP="004231D0">
            <w:pPr>
              <w:jc w:val="center"/>
              <w:rPr>
                <w:lang w:eastAsia="lv-LV"/>
              </w:rPr>
            </w:pPr>
            <w:r w:rsidRPr="00486542">
              <w:rPr>
                <w:rStyle w:val="Bodytext2Candara85pt"/>
                <w:rFonts w:ascii="Times New Roman" w:hAnsi="Times New Roman" w:cs="Times New Roman"/>
                <w:sz w:val="24"/>
                <w:szCs w:val="24"/>
              </w:rPr>
              <w:t>Cietais disks datu glabātuvei, HDD 4TB</w:t>
            </w:r>
          </w:p>
        </w:tc>
        <w:tc>
          <w:tcPr>
            <w:tcW w:w="708" w:type="dxa"/>
            <w:tcBorders>
              <w:top w:val="single" w:sz="4" w:space="0" w:color="00000A"/>
              <w:left w:val="single" w:sz="4" w:space="0" w:color="00000A"/>
              <w:bottom w:val="single" w:sz="4" w:space="0" w:color="00000A"/>
              <w:right w:val="single" w:sz="4" w:space="0" w:color="00000A"/>
            </w:tcBorders>
          </w:tcPr>
          <w:p w14:paraId="2F756629" w14:textId="77777777" w:rsidR="004231D0" w:rsidRPr="00DD38E0" w:rsidRDefault="004231D0" w:rsidP="004231D0">
            <w:pPr>
              <w:tabs>
                <w:tab w:val="left" w:pos="1230"/>
              </w:tabs>
            </w:pPr>
          </w:p>
          <w:p w14:paraId="45DD1187" w14:textId="77777777" w:rsidR="004231D0" w:rsidRPr="00DD38E0" w:rsidRDefault="004231D0" w:rsidP="004231D0">
            <w:pPr>
              <w:tabs>
                <w:tab w:val="left" w:pos="1230"/>
              </w:tabs>
            </w:pPr>
            <w:r w:rsidRPr="00DD38E0">
              <w:t>8</w:t>
            </w:r>
          </w:p>
        </w:tc>
      </w:tr>
      <w:tr w:rsidR="004231D0" w:rsidRPr="000E2844" w14:paraId="4B9E107D" w14:textId="77777777" w:rsidTr="004231D0">
        <w:trPr>
          <w:trHeight w:val="20"/>
        </w:trPr>
        <w:tc>
          <w:tcPr>
            <w:tcW w:w="2322" w:type="dxa"/>
            <w:vMerge w:val="restart"/>
            <w:tcBorders>
              <w:left w:val="single" w:sz="4" w:space="0" w:color="00000A"/>
              <w:right w:val="single" w:sz="4" w:space="0" w:color="00000A"/>
            </w:tcBorders>
          </w:tcPr>
          <w:p w14:paraId="20A8D17D"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796841" w14:textId="77777777" w:rsidR="004231D0" w:rsidRPr="00E133E6" w:rsidRDefault="004231D0" w:rsidP="004231D0">
            <w:r w:rsidRPr="00E133E6">
              <w:t>Savienojums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12FCC" w14:textId="77777777" w:rsidR="004231D0" w:rsidRPr="00E133E6" w:rsidRDefault="004231D0" w:rsidP="004231D0">
            <w:bookmarkStart w:id="126" w:name="RANGE!B2"/>
            <w:r w:rsidRPr="00E133E6">
              <w:t>SATA 6 Gb/s</w:t>
            </w:r>
            <w:bookmarkEnd w:id="126"/>
          </w:p>
        </w:tc>
        <w:tc>
          <w:tcPr>
            <w:tcW w:w="708" w:type="dxa"/>
            <w:vMerge w:val="restart"/>
            <w:tcBorders>
              <w:top w:val="single" w:sz="4" w:space="0" w:color="00000A"/>
              <w:left w:val="single" w:sz="4" w:space="0" w:color="00000A"/>
              <w:right w:val="single" w:sz="4" w:space="0" w:color="00000A"/>
            </w:tcBorders>
          </w:tcPr>
          <w:p w14:paraId="5DB38910" w14:textId="77777777" w:rsidR="004231D0" w:rsidRPr="00DD38E0" w:rsidRDefault="004231D0" w:rsidP="004231D0">
            <w:pPr>
              <w:tabs>
                <w:tab w:val="left" w:pos="1230"/>
              </w:tabs>
            </w:pPr>
          </w:p>
        </w:tc>
      </w:tr>
      <w:tr w:rsidR="004231D0" w:rsidRPr="000E2844" w14:paraId="29B032E8" w14:textId="77777777" w:rsidTr="004231D0">
        <w:trPr>
          <w:trHeight w:val="20"/>
        </w:trPr>
        <w:tc>
          <w:tcPr>
            <w:tcW w:w="2322" w:type="dxa"/>
            <w:vMerge/>
            <w:tcBorders>
              <w:left w:val="single" w:sz="4" w:space="0" w:color="00000A"/>
              <w:right w:val="single" w:sz="4" w:space="0" w:color="00000A"/>
            </w:tcBorders>
          </w:tcPr>
          <w:p w14:paraId="09EB77E9"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63D9B9" w14:textId="77777777" w:rsidR="004231D0" w:rsidRPr="00E133E6" w:rsidRDefault="004231D0" w:rsidP="004231D0">
            <w:r w:rsidRPr="00E133E6">
              <w:t>Formatēta ietilpība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44AE5" w14:textId="77777777" w:rsidR="004231D0" w:rsidRPr="00E133E6" w:rsidRDefault="004231D0" w:rsidP="004231D0">
            <w:bookmarkStart w:id="127" w:name="RANGE!B3"/>
            <w:r w:rsidRPr="00E133E6">
              <w:t>4TB</w:t>
            </w:r>
            <w:bookmarkEnd w:id="127"/>
          </w:p>
        </w:tc>
        <w:tc>
          <w:tcPr>
            <w:tcW w:w="708" w:type="dxa"/>
            <w:vMerge/>
            <w:tcBorders>
              <w:left w:val="single" w:sz="4" w:space="0" w:color="00000A"/>
              <w:right w:val="single" w:sz="4" w:space="0" w:color="00000A"/>
            </w:tcBorders>
          </w:tcPr>
          <w:p w14:paraId="17DA3857" w14:textId="77777777" w:rsidR="004231D0" w:rsidRPr="00DD38E0" w:rsidRDefault="004231D0" w:rsidP="004231D0">
            <w:pPr>
              <w:tabs>
                <w:tab w:val="left" w:pos="1230"/>
              </w:tabs>
            </w:pPr>
          </w:p>
        </w:tc>
      </w:tr>
      <w:tr w:rsidR="004231D0" w:rsidRPr="000E2844" w14:paraId="7D1CEA35" w14:textId="77777777" w:rsidTr="004231D0">
        <w:trPr>
          <w:trHeight w:val="20"/>
        </w:trPr>
        <w:tc>
          <w:tcPr>
            <w:tcW w:w="2322" w:type="dxa"/>
            <w:vMerge/>
            <w:tcBorders>
              <w:left w:val="single" w:sz="4" w:space="0" w:color="00000A"/>
              <w:right w:val="single" w:sz="4" w:space="0" w:color="00000A"/>
            </w:tcBorders>
          </w:tcPr>
          <w:p w14:paraId="679DA4D4"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C93BD9" w14:textId="77777777" w:rsidR="004231D0" w:rsidRPr="00E133E6" w:rsidRDefault="004231D0" w:rsidP="004231D0">
            <w:r w:rsidRPr="00E133E6">
              <w:t>Izmērs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09BDB6" w14:textId="77777777" w:rsidR="004231D0" w:rsidRPr="00E133E6" w:rsidRDefault="004231D0" w:rsidP="004231D0">
            <w:bookmarkStart w:id="128" w:name="RANGE!B4"/>
            <w:r w:rsidRPr="00E133E6">
              <w:t>3.5 collas</w:t>
            </w:r>
            <w:bookmarkEnd w:id="128"/>
          </w:p>
        </w:tc>
        <w:tc>
          <w:tcPr>
            <w:tcW w:w="708" w:type="dxa"/>
            <w:vMerge/>
            <w:tcBorders>
              <w:left w:val="single" w:sz="4" w:space="0" w:color="00000A"/>
              <w:right w:val="single" w:sz="4" w:space="0" w:color="00000A"/>
            </w:tcBorders>
          </w:tcPr>
          <w:p w14:paraId="74BFCCB3" w14:textId="77777777" w:rsidR="004231D0" w:rsidRPr="00DD38E0" w:rsidRDefault="004231D0" w:rsidP="004231D0">
            <w:pPr>
              <w:tabs>
                <w:tab w:val="left" w:pos="1230"/>
              </w:tabs>
            </w:pPr>
          </w:p>
        </w:tc>
      </w:tr>
      <w:tr w:rsidR="004231D0" w:rsidRPr="000E2844" w14:paraId="1677902D" w14:textId="77777777" w:rsidTr="004231D0">
        <w:trPr>
          <w:trHeight w:val="20"/>
        </w:trPr>
        <w:tc>
          <w:tcPr>
            <w:tcW w:w="2322" w:type="dxa"/>
            <w:vMerge/>
            <w:tcBorders>
              <w:left w:val="single" w:sz="4" w:space="0" w:color="00000A"/>
              <w:right w:val="single" w:sz="4" w:space="0" w:color="00000A"/>
            </w:tcBorders>
          </w:tcPr>
          <w:p w14:paraId="5951E4C5"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C23A99" w14:textId="77777777" w:rsidR="004231D0" w:rsidRPr="00E133E6" w:rsidRDefault="004231D0" w:rsidP="004231D0">
            <w:r w:rsidRPr="00E133E6">
              <w:t>Uzlabotais formāts (AF)</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4EE209" w14:textId="77777777" w:rsidR="004231D0" w:rsidRPr="00E133E6" w:rsidRDefault="004231D0" w:rsidP="004231D0">
            <w:bookmarkStart w:id="129" w:name="RANGE!B5"/>
            <w:r w:rsidRPr="00E133E6">
              <w:t>Jā</w:t>
            </w:r>
            <w:bookmarkEnd w:id="129"/>
          </w:p>
        </w:tc>
        <w:tc>
          <w:tcPr>
            <w:tcW w:w="708" w:type="dxa"/>
            <w:vMerge/>
            <w:tcBorders>
              <w:left w:val="single" w:sz="4" w:space="0" w:color="00000A"/>
              <w:right w:val="single" w:sz="4" w:space="0" w:color="00000A"/>
            </w:tcBorders>
          </w:tcPr>
          <w:p w14:paraId="28426709" w14:textId="77777777" w:rsidR="004231D0" w:rsidRPr="00DD38E0" w:rsidRDefault="004231D0" w:rsidP="004231D0">
            <w:pPr>
              <w:tabs>
                <w:tab w:val="left" w:pos="1230"/>
              </w:tabs>
            </w:pPr>
          </w:p>
        </w:tc>
      </w:tr>
      <w:tr w:rsidR="004231D0" w:rsidRPr="000E2844" w14:paraId="7AF14866" w14:textId="77777777" w:rsidTr="004231D0">
        <w:trPr>
          <w:trHeight w:val="20"/>
        </w:trPr>
        <w:tc>
          <w:tcPr>
            <w:tcW w:w="2322" w:type="dxa"/>
            <w:vMerge/>
            <w:tcBorders>
              <w:left w:val="single" w:sz="4" w:space="0" w:color="00000A"/>
              <w:right w:val="single" w:sz="4" w:space="0" w:color="00000A"/>
            </w:tcBorders>
          </w:tcPr>
          <w:p w14:paraId="03E2C1E7"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356D32" w14:textId="77777777" w:rsidR="004231D0" w:rsidRPr="00E133E6" w:rsidRDefault="004231D0" w:rsidP="004231D0">
            <w:r w:rsidRPr="00E133E6">
              <w:t>Patstāvīga komandu rindošana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AEC6E" w14:textId="77777777" w:rsidR="004231D0" w:rsidRPr="00E133E6" w:rsidRDefault="004231D0" w:rsidP="004231D0">
            <w:bookmarkStart w:id="130" w:name="RANGE!B6"/>
            <w:r w:rsidRPr="00E133E6">
              <w:t>Jā</w:t>
            </w:r>
            <w:bookmarkEnd w:id="130"/>
          </w:p>
        </w:tc>
        <w:tc>
          <w:tcPr>
            <w:tcW w:w="708" w:type="dxa"/>
            <w:vMerge/>
            <w:tcBorders>
              <w:left w:val="single" w:sz="4" w:space="0" w:color="00000A"/>
              <w:right w:val="single" w:sz="4" w:space="0" w:color="00000A"/>
            </w:tcBorders>
          </w:tcPr>
          <w:p w14:paraId="393D2CED" w14:textId="77777777" w:rsidR="004231D0" w:rsidRPr="00DD38E0" w:rsidRDefault="004231D0" w:rsidP="004231D0">
            <w:pPr>
              <w:tabs>
                <w:tab w:val="left" w:pos="1230"/>
              </w:tabs>
            </w:pPr>
          </w:p>
        </w:tc>
      </w:tr>
      <w:tr w:rsidR="004231D0" w:rsidRPr="000E2844" w14:paraId="507F5016" w14:textId="77777777" w:rsidTr="004231D0">
        <w:trPr>
          <w:trHeight w:val="20"/>
        </w:trPr>
        <w:tc>
          <w:tcPr>
            <w:tcW w:w="2322" w:type="dxa"/>
            <w:vMerge/>
            <w:tcBorders>
              <w:left w:val="single" w:sz="4" w:space="0" w:color="00000A"/>
              <w:right w:val="single" w:sz="4" w:space="0" w:color="00000A"/>
            </w:tcBorders>
          </w:tcPr>
          <w:p w14:paraId="15737C20"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6D8FE6" w14:textId="77777777" w:rsidR="004231D0" w:rsidRPr="00E133E6" w:rsidRDefault="004231D0" w:rsidP="004231D0">
            <w:r w:rsidRPr="00E133E6">
              <w:t>RoHS atbilstība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62DD8" w14:textId="77777777" w:rsidR="004231D0" w:rsidRPr="00E133E6" w:rsidRDefault="004231D0" w:rsidP="004231D0">
            <w:bookmarkStart w:id="131" w:name="RANGE!B7"/>
            <w:r w:rsidRPr="00E133E6">
              <w:t>Jā</w:t>
            </w:r>
            <w:bookmarkEnd w:id="131"/>
          </w:p>
        </w:tc>
        <w:tc>
          <w:tcPr>
            <w:tcW w:w="708" w:type="dxa"/>
            <w:vMerge/>
            <w:tcBorders>
              <w:left w:val="single" w:sz="4" w:space="0" w:color="00000A"/>
              <w:right w:val="single" w:sz="4" w:space="0" w:color="00000A"/>
            </w:tcBorders>
          </w:tcPr>
          <w:p w14:paraId="41896F4A" w14:textId="77777777" w:rsidR="004231D0" w:rsidRPr="00DD38E0" w:rsidRDefault="004231D0" w:rsidP="004231D0">
            <w:pPr>
              <w:tabs>
                <w:tab w:val="left" w:pos="1230"/>
              </w:tabs>
            </w:pPr>
          </w:p>
        </w:tc>
      </w:tr>
      <w:tr w:rsidR="004231D0" w:rsidRPr="000E2844" w14:paraId="0390A2D7" w14:textId="77777777" w:rsidTr="004231D0">
        <w:trPr>
          <w:trHeight w:val="20"/>
        </w:trPr>
        <w:tc>
          <w:tcPr>
            <w:tcW w:w="2322" w:type="dxa"/>
            <w:vMerge/>
            <w:tcBorders>
              <w:left w:val="single" w:sz="4" w:space="0" w:color="00000A"/>
              <w:right w:val="single" w:sz="4" w:space="0" w:color="00000A"/>
            </w:tcBorders>
          </w:tcPr>
          <w:p w14:paraId="3F302C8A"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298E17" w14:textId="77777777" w:rsidR="004231D0" w:rsidRPr="00E133E6" w:rsidRDefault="004231D0" w:rsidP="004231D0">
            <w:r w:rsidRPr="00E133E6">
              <w:t>Savienojuma ātrums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CC7AB" w14:textId="77777777" w:rsidR="004231D0" w:rsidRPr="00E133E6" w:rsidRDefault="004231D0" w:rsidP="004231D0">
            <w:bookmarkStart w:id="132" w:name="RANGE!B8"/>
            <w:r w:rsidRPr="00E133E6">
              <w:t>6 Gb/s</w:t>
            </w:r>
            <w:bookmarkEnd w:id="132"/>
          </w:p>
        </w:tc>
        <w:tc>
          <w:tcPr>
            <w:tcW w:w="708" w:type="dxa"/>
            <w:vMerge/>
            <w:tcBorders>
              <w:left w:val="single" w:sz="4" w:space="0" w:color="00000A"/>
              <w:right w:val="single" w:sz="4" w:space="0" w:color="00000A"/>
            </w:tcBorders>
          </w:tcPr>
          <w:p w14:paraId="7DC4D79D" w14:textId="77777777" w:rsidR="004231D0" w:rsidRPr="00DD38E0" w:rsidRDefault="004231D0" w:rsidP="004231D0">
            <w:pPr>
              <w:tabs>
                <w:tab w:val="left" w:pos="1230"/>
              </w:tabs>
            </w:pPr>
          </w:p>
        </w:tc>
      </w:tr>
      <w:tr w:rsidR="004231D0" w:rsidRPr="000E2844" w14:paraId="6DAFE218" w14:textId="77777777" w:rsidTr="004231D0">
        <w:trPr>
          <w:trHeight w:val="20"/>
        </w:trPr>
        <w:tc>
          <w:tcPr>
            <w:tcW w:w="2322" w:type="dxa"/>
            <w:vMerge/>
            <w:tcBorders>
              <w:left w:val="single" w:sz="4" w:space="0" w:color="00000A"/>
              <w:right w:val="single" w:sz="4" w:space="0" w:color="00000A"/>
            </w:tcBorders>
          </w:tcPr>
          <w:p w14:paraId="5EC3CEDF"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426C4" w14:textId="77777777" w:rsidR="004231D0" w:rsidRPr="00E133E6" w:rsidRDefault="004231D0" w:rsidP="004231D0">
            <w:r w:rsidRPr="00E133E6">
              <w:t>Iekšējais ātrums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AFFA4F" w14:textId="77777777" w:rsidR="004231D0" w:rsidRPr="00E133E6" w:rsidRDefault="004231D0" w:rsidP="004231D0">
            <w:bookmarkStart w:id="133" w:name="RANGE!B9"/>
            <w:r w:rsidRPr="00E133E6">
              <w:t>150 MB/s</w:t>
            </w:r>
            <w:bookmarkEnd w:id="133"/>
          </w:p>
        </w:tc>
        <w:tc>
          <w:tcPr>
            <w:tcW w:w="708" w:type="dxa"/>
            <w:vMerge/>
            <w:tcBorders>
              <w:left w:val="single" w:sz="4" w:space="0" w:color="00000A"/>
              <w:right w:val="single" w:sz="4" w:space="0" w:color="00000A"/>
            </w:tcBorders>
          </w:tcPr>
          <w:p w14:paraId="112258A8" w14:textId="77777777" w:rsidR="004231D0" w:rsidRPr="00DD38E0" w:rsidRDefault="004231D0" w:rsidP="004231D0">
            <w:pPr>
              <w:tabs>
                <w:tab w:val="left" w:pos="1230"/>
              </w:tabs>
            </w:pPr>
          </w:p>
        </w:tc>
      </w:tr>
      <w:tr w:rsidR="004231D0" w:rsidRPr="000E2844" w14:paraId="7042B186" w14:textId="77777777" w:rsidTr="004231D0">
        <w:trPr>
          <w:trHeight w:val="20"/>
        </w:trPr>
        <w:tc>
          <w:tcPr>
            <w:tcW w:w="2322" w:type="dxa"/>
            <w:vMerge/>
            <w:tcBorders>
              <w:left w:val="single" w:sz="4" w:space="0" w:color="00000A"/>
              <w:right w:val="single" w:sz="4" w:space="0" w:color="00000A"/>
            </w:tcBorders>
          </w:tcPr>
          <w:p w14:paraId="0F81B459"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07718" w14:textId="77777777" w:rsidR="004231D0" w:rsidRPr="00E133E6" w:rsidRDefault="004231D0" w:rsidP="004231D0">
            <w:r w:rsidRPr="00E133E6">
              <w:t>Kešatmiņa (MB)</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5DFD7" w14:textId="77777777" w:rsidR="004231D0" w:rsidRPr="00E133E6" w:rsidRDefault="004231D0" w:rsidP="004231D0">
            <w:bookmarkStart w:id="134" w:name="RANGE!B10"/>
            <w:r w:rsidRPr="00E133E6">
              <w:t>64</w:t>
            </w:r>
            <w:bookmarkEnd w:id="134"/>
          </w:p>
        </w:tc>
        <w:tc>
          <w:tcPr>
            <w:tcW w:w="708" w:type="dxa"/>
            <w:vMerge/>
            <w:tcBorders>
              <w:left w:val="single" w:sz="4" w:space="0" w:color="00000A"/>
              <w:right w:val="single" w:sz="4" w:space="0" w:color="00000A"/>
            </w:tcBorders>
          </w:tcPr>
          <w:p w14:paraId="1B38E1FF" w14:textId="77777777" w:rsidR="004231D0" w:rsidRPr="00DD38E0" w:rsidRDefault="004231D0" w:rsidP="004231D0">
            <w:pPr>
              <w:tabs>
                <w:tab w:val="left" w:pos="1230"/>
              </w:tabs>
            </w:pPr>
          </w:p>
        </w:tc>
      </w:tr>
      <w:tr w:rsidR="004231D0" w:rsidRPr="000E2844" w14:paraId="03529B21" w14:textId="77777777" w:rsidTr="004231D0">
        <w:trPr>
          <w:trHeight w:val="20"/>
        </w:trPr>
        <w:tc>
          <w:tcPr>
            <w:tcW w:w="2322" w:type="dxa"/>
            <w:vMerge/>
            <w:tcBorders>
              <w:left w:val="single" w:sz="4" w:space="0" w:color="00000A"/>
              <w:right w:val="single" w:sz="4" w:space="0" w:color="00000A"/>
            </w:tcBorders>
          </w:tcPr>
          <w:p w14:paraId="49A1633B"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68AA85" w14:textId="77777777" w:rsidR="004231D0" w:rsidRPr="00E133E6" w:rsidRDefault="004231D0" w:rsidP="004231D0">
            <w:r w:rsidRPr="00E133E6">
              <w:t>Apgriezieni minūtē</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629338" w14:textId="77777777" w:rsidR="004231D0" w:rsidRPr="00E133E6" w:rsidRDefault="004231D0" w:rsidP="004231D0">
            <w:bookmarkStart w:id="135" w:name="RANGE!B11"/>
            <w:r w:rsidRPr="00E133E6">
              <w:t>5400</w:t>
            </w:r>
            <w:bookmarkEnd w:id="135"/>
          </w:p>
        </w:tc>
        <w:tc>
          <w:tcPr>
            <w:tcW w:w="708" w:type="dxa"/>
            <w:vMerge/>
            <w:tcBorders>
              <w:left w:val="single" w:sz="4" w:space="0" w:color="00000A"/>
              <w:right w:val="single" w:sz="4" w:space="0" w:color="00000A"/>
            </w:tcBorders>
          </w:tcPr>
          <w:p w14:paraId="49B6C28E" w14:textId="77777777" w:rsidR="004231D0" w:rsidRPr="00DD38E0" w:rsidRDefault="004231D0" w:rsidP="004231D0">
            <w:pPr>
              <w:tabs>
                <w:tab w:val="left" w:pos="1230"/>
              </w:tabs>
            </w:pPr>
          </w:p>
        </w:tc>
      </w:tr>
      <w:tr w:rsidR="004231D0" w:rsidRPr="000E2844" w14:paraId="08E7D5BA" w14:textId="77777777" w:rsidTr="004231D0">
        <w:trPr>
          <w:trHeight w:val="20"/>
        </w:trPr>
        <w:tc>
          <w:tcPr>
            <w:tcW w:w="2322" w:type="dxa"/>
            <w:vMerge/>
            <w:tcBorders>
              <w:left w:val="single" w:sz="4" w:space="0" w:color="00000A"/>
              <w:right w:val="single" w:sz="4" w:space="0" w:color="00000A"/>
            </w:tcBorders>
          </w:tcPr>
          <w:p w14:paraId="1315F6CA"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A966E5" w14:textId="77777777" w:rsidR="004231D0" w:rsidRPr="00E133E6" w:rsidRDefault="004231D0" w:rsidP="004231D0">
            <w:r w:rsidRPr="00E133E6">
              <w:t>Iedarbināšanas / izslēgšanas cikli</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DD42EC" w14:textId="77777777" w:rsidR="004231D0" w:rsidRPr="00E133E6" w:rsidRDefault="004231D0" w:rsidP="004231D0">
            <w:bookmarkStart w:id="136" w:name="RANGE!B12"/>
            <w:r w:rsidRPr="00E133E6">
              <w:t>600</w:t>
            </w:r>
            <w:bookmarkEnd w:id="136"/>
          </w:p>
        </w:tc>
        <w:tc>
          <w:tcPr>
            <w:tcW w:w="708" w:type="dxa"/>
            <w:vMerge/>
            <w:tcBorders>
              <w:left w:val="single" w:sz="4" w:space="0" w:color="00000A"/>
              <w:right w:val="single" w:sz="4" w:space="0" w:color="00000A"/>
            </w:tcBorders>
          </w:tcPr>
          <w:p w14:paraId="585D2882" w14:textId="77777777" w:rsidR="004231D0" w:rsidRPr="00DD38E0" w:rsidRDefault="004231D0" w:rsidP="004231D0">
            <w:pPr>
              <w:tabs>
                <w:tab w:val="left" w:pos="1230"/>
              </w:tabs>
            </w:pPr>
          </w:p>
        </w:tc>
      </w:tr>
      <w:tr w:rsidR="004231D0" w:rsidRPr="000E2844" w14:paraId="3DC47CEA" w14:textId="77777777" w:rsidTr="004231D0">
        <w:trPr>
          <w:trHeight w:val="20"/>
        </w:trPr>
        <w:tc>
          <w:tcPr>
            <w:tcW w:w="2322" w:type="dxa"/>
            <w:vMerge/>
            <w:tcBorders>
              <w:left w:val="single" w:sz="4" w:space="0" w:color="00000A"/>
              <w:right w:val="single" w:sz="4" w:space="0" w:color="00000A"/>
            </w:tcBorders>
          </w:tcPr>
          <w:p w14:paraId="40FEF386"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D122F1" w14:textId="77777777" w:rsidR="004231D0" w:rsidRPr="00E133E6" w:rsidRDefault="004231D0" w:rsidP="004231D0">
            <w:r w:rsidRPr="00E133E6">
              <w:t>Nelabojamu bitu kļūdu skaits datu nolasīšanā</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6210F" w14:textId="77777777" w:rsidR="004231D0" w:rsidRPr="00E133E6" w:rsidRDefault="004231D0" w:rsidP="004231D0">
            <w:bookmarkStart w:id="137" w:name="RANGE!B13"/>
            <w:r>
              <w:t>&lt;1 no 10</w:t>
            </w:r>
            <w:r w:rsidRPr="00E133E6">
              <w:rPr>
                <w:vertAlign w:val="superscript"/>
              </w:rPr>
              <w:t>4</w:t>
            </w:r>
            <w:bookmarkEnd w:id="137"/>
          </w:p>
        </w:tc>
        <w:tc>
          <w:tcPr>
            <w:tcW w:w="708" w:type="dxa"/>
            <w:vMerge/>
            <w:tcBorders>
              <w:left w:val="single" w:sz="4" w:space="0" w:color="00000A"/>
              <w:right w:val="single" w:sz="4" w:space="0" w:color="00000A"/>
            </w:tcBorders>
          </w:tcPr>
          <w:p w14:paraId="689F2E6A" w14:textId="77777777" w:rsidR="004231D0" w:rsidRPr="00DD38E0" w:rsidRDefault="004231D0" w:rsidP="004231D0">
            <w:pPr>
              <w:tabs>
                <w:tab w:val="left" w:pos="1230"/>
              </w:tabs>
            </w:pPr>
          </w:p>
        </w:tc>
      </w:tr>
      <w:tr w:rsidR="004231D0" w:rsidRPr="000E2844" w14:paraId="02040736" w14:textId="77777777" w:rsidTr="004231D0">
        <w:trPr>
          <w:trHeight w:val="20"/>
        </w:trPr>
        <w:tc>
          <w:tcPr>
            <w:tcW w:w="2322" w:type="dxa"/>
            <w:vMerge/>
            <w:tcBorders>
              <w:left w:val="single" w:sz="4" w:space="0" w:color="00000A"/>
              <w:right w:val="single" w:sz="4" w:space="0" w:color="00000A"/>
            </w:tcBorders>
          </w:tcPr>
          <w:p w14:paraId="35F8DFC5"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AD5C57" w14:textId="77777777" w:rsidR="004231D0" w:rsidRPr="00E133E6" w:rsidRDefault="004231D0" w:rsidP="004231D0">
            <w:r w:rsidRPr="00E133E6">
              <w:t xml:space="preserve">Vidējais darbības ilgums līdz </w:t>
            </w:r>
            <w:r w:rsidRPr="00E133E6">
              <w:lastRenderedPageBreak/>
              <w:t>kļūmei stundas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C2BEE" w14:textId="77777777" w:rsidR="004231D0" w:rsidRPr="00E133E6" w:rsidRDefault="004231D0" w:rsidP="004231D0">
            <w:bookmarkStart w:id="138" w:name="RANGE!B14"/>
            <w:r w:rsidRPr="00E133E6">
              <w:lastRenderedPageBreak/>
              <w:t>1,000,000</w:t>
            </w:r>
            <w:bookmarkEnd w:id="138"/>
          </w:p>
        </w:tc>
        <w:tc>
          <w:tcPr>
            <w:tcW w:w="708" w:type="dxa"/>
            <w:vMerge/>
            <w:tcBorders>
              <w:left w:val="single" w:sz="4" w:space="0" w:color="00000A"/>
              <w:right w:val="single" w:sz="4" w:space="0" w:color="00000A"/>
            </w:tcBorders>
          </w:tcPr>
          <w:p w14:paraId="0DEE1764" w14:textId="77777777" w:rsidR="004231D0" w:rsidRPr="00DD38E0" w:rsidRDefault="004231D0" w:rsidP="004231D0">
            <w:pPr>
              <w:tabs>
                <w:tab w:val="left" w:pos="1230"/>
              </w:tabs>
            </w:pPr>
          </w:p>
        </w:tc>
      </w:tr>
      <w:tr w:rsidR="004231D0" w:rsidRPr="000E2844" w14:paraId="0451AECB" w14:textId="77777777" w:rsidTr="004231D0">
        <w:trPr>
          <w:trHeight w:val="20"/>
        </w:trPr>
        <w:tc>
          <w:tcPr>
            <w:tcW w:w="2322" w:type="dxa"/>
            <w:vMerge/>
            <w:tcBorders>
              <w:left w:val="single" w:sz="4" w:space="0" w:color="00000A"/>
              <w:right w:val="single" w:sz="4" w:space="0" w:color="00000A"/>
            </w:tcBorders>
          </w:tcPr>
          <w:p w14:paraId="6F9558B6"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7943DE" w14:textId="77777777" w:rsidR="004231D0" w:rsidRPr="00E133E6" w:rsidRDefault="004231D0" w:rsidP="004231D0">
            <w:r w:rsidRPr="00E133E6">
              <w:t>Noslodzes apjoms (TB/gadā)</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2D6EE4" w14:textId="77777777" w:rsidR="004231D0" w:rsidRPr="00E133E6" w:rsidRDefault="004231D0" w:rsidP="004231D0">
            <w:bookmarkStart w:id="139" w:name="RANGE!B15"/>
            <w:r w:rsidRPr="00E133E6">
              <w:t>180</w:t>
            </w:r>
            <w:bookmarkEnd w:id="139"/>
          </w:p>
        </w:tc>
        <w:tc>
          <w:tcPr>
            <w:tcW w:w="708" w:type="dxa"/>
            <w:vMerge/>
            <w:tcBorders>
              <w:left w:val="single" w:sz="4" w:space="0" w:color="00000A"/>
              <w:right w:val="single" w:sz="4" w:space="0" w:color="00000A"/>
            </w:tcBorders>
          </w:tcPr>
          <w:p w14:paraId="3C041977" w14:textId="77777777" w:rsidR="004231D0" w:rsidRPr="00DD38E0" w:rsidRDefault="004231D0" w:rsidP="004231D0">
            <w:pPr>
              <w:tabs>
                <w:tab w:val="left" w:pos="1230"/>
              </w:tabs>
            </w:pPr>
          </w:p>
        </w:tc>
      </w:tr>
      <w:tr w:rsidR="004231D0" w:rsidRPr="000E2844" w14:paraId="6DC9B299" w14:textId="77777777" w:rsidTr="004231D0">
        <w:trPr>
          <w:trHeight w:val="20"/>
        </w:trPr>
        <w:tc>
          <w:tcPr>
            <w:tcW w:w="2322" w:type="dxa"/>
            <w:vMerge/>
            <w:tcBorders>
              <w:left w:val="single" w:sz="4" w:space="0" w:color="00000A"/>
              <w:right w:val="single" w:sz="4" w:space="0" w:color="00000A"/>
            </w:tcBorders>
          </w:tcPr>
          <w:p w14:paraId="4CAB5CF0" w14:textId="77777777" w:rsidR="004231D0" w:rsidRPr="00E133E6" w:rsidRDefault="004231D0" w:rsidP="004231D0">
            <w:pPr>
              <w:rPr>
                <w:b/>
                <w:lang w:eastAsia="lv-LV"/>
              </w:rPr>
            </w:pP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19500E" w14:textId="77777777" w:rsidR="004231D0" w:rsidRPr="00E133E6" w:rsidRDefault="004231D0" w:rsidP="004231D0">
            <w:r w:rsidRPr="00E133E6">
              <w:t>Barošanas pārvaldība</w:t>
            </w:r>
          </w:p>
        </w:tc>
        <w:tc>
          <w:tcPr>
            <w:tcW w:w="708" w:type="dxa"/>
            <w:vMerge/>
            <w:tcBorders>
              <w:left w:val="single" w:sz="4" w:space="0" w:color="00000A"/>
              <w:right w:val="single" w:sz="4" w:space="0" w:color="00000A"/>
            </w:tcBorders>
          </w:tcPr>
          <w:p w14:paraId="1721265E" w14:textId="77777777" w:rsidR="004231D0" w:rsidRPr="00DD38E0" w:rsidRDefault="004231D0" w:rsidP="004231D0">
            <w:pPr>
              <w:tabs>
                <w:tab w:val="left" w:pos="1230"/>
              </w:tabs>
            </w:pPr>
          </w:p>
        </w:tc>
      </w:tr>
      <w:tr w:rsidR="004231D0" w:rsidRPr="000E2844" w14:paraId="7FC3F4BE" w14:textId="77777777" w:rsidTr="004231D0">
        <w:trPr>
          <w:trHeight w:val="20"/>
        </w:trPr>
        <w:tc>
          <w:tcPr>
            <w:tcW w:w="2322" w:type="dxa"/>
            <w:vMerge/>
            <w:tcBorders>
              <w:left w:val="single" w:sz="4" w:space="0" w:color="00000A"/>
              <w:right w:val="single" w:sz="4" w:space="0" w:color="00000A"/>
            </w:tcBorders>
          </w:tcPr>
          <w:p w14:paraId="6DD5783D"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72A24A" w14:textId="77777777" w:rsidR="004231D0" w:rsidRPr="00E133E6" w:rsidRDefault="004231D0" w:rsidP="004231D0">
            <w:pPr>
              <w:ind w:left="567"/>
            </w:pPr>
            <w:r w:rsidRPr="00E133E6">
              <w:t>12V ±10% (A, pīķis)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C8BA8A" w14:textId="77777777" w:rsidR="004231D0" w:rsidRPr="00E133E6" w:rsidRDefault="004231D0" w:rsidP="004231D0">
            <w:bookmarkStart w:id="140" w:name="RANGE!B18"/>
            <w:r w:rsidRPr="00E133E6">
              <w:t>1-75</w:t>
            </w:r>
            <w:bookmarkEnd w:id="140"/>
          </w:p>
        </w:tc>
        <w:tc>
          <w:tcPr>
            <w:tcW w:w="708" w:type="dxa"/>
            <w:vMerge/>
            <w:tcBorders>
              <w:left w:val="single" w:sz="4" w:space="0" w:color="00000A"/>
              <w:right w:val="single" w:sz="4" w:space="0" w:color="00000A"/>
            </w:tcBorders>
          </w:tcPr>
          <w:p w14:paraId="50A908D0" w14:textId="77777777" w:rsidR="004231D0" w:rsidRPr="00DD38E0" w:rsidRDefault="004231D0" w:rsidP="004231D0">
            <w:pPr>
              <w:tabs>
                <w:tab w:val="left" w:pos="1230"/>
              </w:tabs>
            </w:pPr>
          </w:p>
        </w:tc>
      </w:tr>
      <w:tr w:rsidR="004231D0" w:rsidRPr="000E2844" w14:paraId="423DFE31" w14:textId="77777777" w:rsidTr="004231D0">
        <w:trPr>
          <w:trHeight w:val="20"/>
        </w:trPr>
        <w:tc>
          <w:tcPr>
            <w:tcW w:w="2322" w:type="dxa"/>
            <w:vMerge/>
            <w:tcBorders>
              <w:left w:val="single" w:sz="4" w:space="0" w:color="00000A"/>
              <w:right w:val="single" w:sz="4" w:space="0" w:color="00000A"/>
            </w:tcBorders>
          </w:tcPr>
          <w:p w14:paraId="1B910D6B"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BC8708" w14:textId="77777777" w:rsidR="004231D0" w:rsidRPr="00E133E6" w:rsidRDefault="004231D0" w:rsidP="004231D0">
            <w:pPr>
              <w:ind w:left="567"/>
            </w:pPr>
            <w:bookmarkStart w:id="141" w:name="RANGE!A19"/>
            <w:r w:rsidRPr="00E133E6">
              <w:t>5V ±10% (A, pīķis)</w:t>
            </w:r>
            <w:bookmarkEnd w:id="141"/>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950A7C" w14:textId="77777777" w:rsidR="004231D0" w:rsidRPr="00E133E6" w:rsidRDefault="004231D0" w:rsidP="004231D0">
            <w:bookmarkStart w:id="142" w:name="RANGE!B19"/>
            <w:r w:rsidRPr="00E133E6">
              <w:t>-</w:t>
            </w:r>
            <w:bookmarkEnd w:id="142"/>
          </w:p>
        </w:tc>
        <w:tc>
          <w:tcPr>
            <w:tcW w:w="708" w:type="dxa"/>
            <w:vMerge/>
            <w:tcBorders>
              <w:left w:val="single" w:sz="4" w:space="0" w:color="00000A"/>
              <w:right w:val="single" w:sz="4" w:space="0" w:color="00000A"/>
            </w:tcBorders>
          </w:tcPr>
          <w:p w14:paraId="55C002F3" w14:textId="77777777" w:rsidR="004231D0" w:rsidRPr="00DD38E0" w:rsidRDefault="004231D0" w:rsidP="004231D0">
            <w:pPr>
              <w:tabs>
                <w:tab w:val="left" w:pos="1230"/>
              </w:tabs>
            </w:pPr>
          </w:p>
        </w:tc>
      </w:tr>
      <w:tr w:rsidR="004231D0" w:rsidRPr="000E2844" w14:paraId="4F8FAE8F" w14:textId="77777777" w:rsidTr="004231D0">
        <w:trPr>
          <w:trHeight w:val="20"/>
        </w:trPr>
        <w:tc>
          <w:tcPr>
            <w:tcW w:w="2322" w:type="dxa"/>
            <w:vMerge/>
            <w:tcBorders>
              <w:left w:val="single" w:sz="4" w:space="0" w:color="00000A"/>
              <w:right w:val="single" w:sz="4" w:space="0" w:color="00000A"/>
            </w:tcBorders>
          </w:tcPr>
          <w:p w14:paraId="5F4D7670" w14:textId="77777777" w:rsidR="004231D0" w:rsidRPr="00E133E6" w:rsidRDefault="004231D0" w:rsidP="004231D0">
            <w:pPr>
              <w:rPr>
                <w:b/>
                <w:lang w:eastAsia="lv-LV"/>
              </w:rPr>
            </w:pP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C5A252" w14:textId="77777777" w:rsidR="004231D0" w:rsidRPr="00E133E6" w:rsidRDefault="004231D0" w:rsidP="004231D0">
            <w:r w:rsidRPr="00E133E6">
              <w:t>Vidējie patēriņa nosacījumi (W)</w:t>
            </w:r>
          </w:p>
        </w:tc>
        <w:tc>
          <w:tcPr>
            <w:tcW w:w="708" w:type="dxa"/>
            <w:vMerge/>
            <w:tcBorders>
              <w:left w:val="single" w:sz="4" w:space="0" w:color="00000A"/>
              <w:right w:val="single" w:sz="4" w:space="0" w:color="00000A"/>
            </w:tcBorders>
          </w:tcPr>
          <w:p w14:paraId="6DF0F263" w14:textId="77777777" w:rsidR="004231D0" w:rsidRPr="00DD38E0" w:rsidRDefault="004231D0" w:rsidP="004231D0">
            <w:pPr>
              <w:tabs>
                <w:tab w:val="left" w:pos="1230"/>
              </w:tabs>
            </w:pPr>
          </w:p>
        </w:tc>
      </w:tr>
      <w:tr w:rsidR="004231D0" w:rsidRPr="000E2844" w14:paraId="28EDE5AC" w14:textId="77777777" w:rsidTr="004231D0">
        <w:trPr>
          <w:trHeight w:val="20"/>
        </w:trPr>
        <w:tc>
          <w:tcPr>
            <w:tcW w:w="2322" w:type="dxa"/>
            <w:vMerge/>
            <w:tcBorders>
              <w:left w:val="single" w:sz="4" w:space="0" w:color="00000A"/>
              <w:right w:val="single" w:sz="4" w:space="0" w:color="00000A"/>
            </w:tcBorders>
          </w:tcPr>
          <w:p w14:paraId="562881AF"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03F954" w14:textId="77777777" w:rsidR="004231D0" w:rsidRPr="00E133E6" w:rsidRDefault="004231D0" w:rsidP="004231D0">
            <w:pPr>
              <w:ind w:left="567"/>
            </w:pPr>
            <w:r w:rsidRPr="00E133E6">
              <w:t>Lasīšana/Rakstīšana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0F4CB" w14:textId="77777777" w:rsidR="004231D0" w:rsidRPr="00E133E6" w:rsidRDefault="004231D0" w:rsidP="004231D0">
            <w:r>
              <w:t>4-5</w:t>
            </w:r>
          </w:p>
        </w:tc>
        <w:tc>
          <w:tcPr>
            <w:tcW w:w="708" w:type="dxa"/>
            <w:vMerge/>
            <w:tcBorders>
              <w:left w:val="single" w:sz="4" w:space="0" w:color="00000A"/>
              <w:right w:val="single" w:sz="4" w:space="0" w:color="00000A"/>
            </w:tcBorders>
          </w:tcPr>
          <w:p w14:paraId="783BCB29" w14:textId="77777777" w:rsidR="004231D0" w:rsidRPr="00DD38E0" w:rsidRDefault="004231D0" w:rsidP="004231D0">
            <w:pPr>
              <w:tabs>
                <w:tab w:val="left" w:pos="1230"/>
              </w:tabs>
            </w:pPr>
          </w:p>
        </w:tc>
      </w:tr>
      <w:tr w:rsidR="004231D0" w:rsidRPr="000E2844" w14:paraId="477BF92F" w14:textId="77777777" w:rsidTr="004231D0">
        <w:trPr>
          <w:trHeight w:val="20"/>
        </w:trPr>
        <w:tc>
          <w:tcPr>
            <w:tcW w:w="2322" w:type="dxa"/>
            <w:vMerge/>
            <w:tcBorders>
              <w:left w:val="single" w:sz="4" w:space="0" w:color="00000A"/>
              <w:right w:val="single" w:sz="4" w:space="0" w:color="00000A"/>
            </w:tcBorders>
          </w:tcPr>
          <w:p w14:paraId="4990C20A"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70C935" w14:textId="77777777" w:rsidR="004231D0" w:rsidRPr="00E133E6" w:rsidRDefault="004231D0" w:rsidP="004231D0">
            <w:pPr>
              <w:ind w:left="567"/>
            </w:pPr>
            <w:r w:rsidRPr="00E133E6">
              <w:t>Nenodarbināts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E3CC58" w14:textId="77777777" w:rsidR="004231D0" w:rsidRPr="00E133E6" w:rsidRDefault="004231D0" w:rsidP="004231D0">
            <w:r>
              <w:t>3-3</w:t>
            </w:r>
          </w:p>
        </w:tc>
        <w:tc>
          <w:tcPr>
            <w:tcW w:w="708" w:type="dxa"/>
            <w:vMerge/>
            <w:tcBorders>
              <w:left w:val="single" w:sz="4" w:space="0" w:color="00000A"/>
              <w:right w:val="single" w:sz="4" w:space="0" w:color="00000A"/>
            </w:tcBorders>
          </w:tcPr>
          <w:p w14:paraId="342340DC" w14:textId="77777777" w:rsidR="004231D0" w:rsidRPr="00DD38E0" w:rsidRDefault="004231D0" w:rsidP="004231D0">
            <w:pPr>
              <w:tabs>
                <w:tab w:val="left" w:pos="1230"/>
              </w:tabs>
            </w:pPr>
          </w:p>
        </w:tc>
      </w:tr>
      <w:tr w:rsidR="004231D0" w:rsidRPr="000E2844" w14:paraId="690E4B1C" w14:textId="77777777" w:rsidTr="004231D0">
        <w:trPr>
          <w:trHeight w:val="20"/>
        </w:trPr>
        <w:tc>
          <w:tcPr>
            <w:tcW w:w="2322" w:type="dxa"/>
            <w:vMerge/>
            <w:tcBorders>
              <w:left w:val="single" w:sz="4" w:space="0" w:color="00000A"/>
              <w:right w:val="single" w:sz="4" w:space="0" w:color="00000A"/>
            </w:tcBorders>
          </w:tcPr>
          <w:p w14:paraId="7A1361ED"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A0C9D7" w14:textId="77777777" w:rsidR="004231D0" w:rsidRPr="00E133E6" w:rsidRDefault="004231D0" w:rsidP="004231D0">
            <w:pPr>
              <w:ind w:left="567"/>
            </w:pPr>
            <w:r w:rsidRPr="00E133E6">
              <w:t>Gaidstāve/Miegs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6C29FA" w14:textId="77777777" w:rsidR="004231D0" w:rsidRPr="00E133E6" w:rsidRDefault="004231D0" w:rsidP="004231D0">
            <w:bookmarkStart w:id="143" w:name="RANGE!B23"/>
            <w:r>
              <w:t>0,</w:t>
            </w:r>
            <w:r w:rsidRPr="00E133E6">
              <w:t>4</w:t>
            </w:r>
            <w:bookmarkEnd w:id="143"/>
          </w:p>
        </w:tc>
        <w:tc>
          <w:tcPr>
            <w:tcW w:w="708" w:type="dxa"/>
            <w:vMerge/>
            <w:tcBorders>
              <w:left w:val="single" w:sz="4" w:space="0" w:color="00000A"/>
              <w:right w:val="single" w:sz="4" w:space="0" w:color="00000A"/>
            </w:tcBorders>
          </w:tcPr>
          <w:p w14:paraId="4B9332BD" w14:textId="77777777" w:rsidR="004231D0" w:rsidRPr="00DD38E0" w:rsidRDefault="004231D0" w:rsidP="004231D0">
            <w:pPr>
              <w:tabs>
                <w:tab w:val="left" w:pos="1230"/>
              </w:tabs>
            </w:pPr>
          </w:p>
        </w:tc>
      </w:tr>
      <w:tr w:rsidR="004231D0" w:rsidRPr="000E2844" w14:paraId="4A568D1C" w14:textId="77777777" w:rsidTr="004231D0">
        <w:trPr>
          <w:trHeight w:val="20"/>
        </w:trPr>
        <w:tc>
          <w:tcPr>
            <w:tcW w:w="2322" w:type="dxa"/>
            <w:vMerge/>
            <w:tcBorders>
              <w:left w:val="single" w:sz="4" w:space="0" w:color="00000A"/>
              <w:right w:val="single" w:sz="4" w:space="0" w:color="00000A"/>
            </w:tcBorders>
          </w:tcPr>
          <w:p w14:paraId="646451D4" w14:textId="77777777" w:rsidR="004231D0" w:rsidRPr="00E133E6" w:rsidRDefault="004231D0" w:rsidP="004231D0">
            <w:pPr>
              <w:rPr>
                <w:b/>
                <w:lang w:eastAsia="lv-LV"/>
              </w:rPr>
            </w:pP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A417FD" w14:textId="77777777" w:rsidR="004231D0" w:rsidRPr="00E133E6" w:rsidRDefault="004231D0" w:rsidP="004231D0">
            <w:r w:rsidRPr="00E133E6">
              <w:t>Vides nosacījumi</w:t>
            </w:r>
          </w:p>
        </w:tc>
        <w:tc>
          <w:tcPr>
            <w:tcW w:w="708" w:type="dxa"/>
            <w:vMerge/>
            <w:tcBorders>
              <w:left w:val="single" w:sz="4" w:space="0" w:color="00000A"/>
              <w:right w:val="single" w:sz="4" w:space="0" w:color="00000A"/>
            </w:tcBorders>
          </w:tcPr>
          <w:p w14:paraId="6D394D47" w14:textId="77777777" w:rsidR="004231D0" w:rsidRPr="00DD38E0" w:rsidRDefault="004231D0" w:rsidP="004231D0">
            <w:pPr>
              <w:tabs>
                <w:tab w:val="left" w:pos="1230"/>
              </w:tabs>
            </w:pPr>
          </w:p>
        </w:tc>
      </w:tr>
      <w:tr w:rsidR="004231D0" w:rsidRPr="000E2844" w14:paraId="2DA9B3F0" w14:textId="77777777" w:rsidTr="004231D0">
        <w:trPr>
          <w:trHeight w:val="20"/>
        </w:trPr>
        <w:tc>
          <w:tcPr>
            <w:tcW w:w="2322" w:type="dxa"/>
            <w:vMerge/>
            <w:tcBorders>
              <w:left w:val="single" w:sz="4" w:space="0" w:color="00000A"/>
              <w:right w:val="single" w:sz="4" w:space="0" w:color="00000A"/>
            </w:tcBorders>
          </w:tcPr>
          <w:p w14:paraId="75704FCC"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B24323" w14:textId="77777777" w:rsidR="004231D0" w:rsidRPr="00E133E6" w:rsidRDefault="004231D0" w:rsidP="004231D0">
            <w:pPr>
              <w:ind w:left="567"/>
            </w:pPr>
            <w:r w:rsidRPr="00E133E6">
              <w:t>Temperatūra (°C)</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683A4" w14:textId="77777777" w:rsidR="004231D0" w:rsidRPr="00E133E6" w:rsidRDefault="004231D0" w:rsidP="004231D0"/>
        </w:tc>
        <w:tc>
          <w:tcPr>
            <w:tcW w:w="708" w:type="dxa"/>
            <w:vMerge/>
            <w:tcBorders>
              <w:left w:val="single" w:sz="4" w:space="0" w:color="00000A"/>
              <w:right w:val="single" w:sz="4" w:space="0" w:color="00000A"/>
            </w:tcBorders>
          </w:tcPr>
          <w:p w14:paraId="37B4C9AD" w14:textId="77777777" w:rsidR="004231D0" w:rsidRPr="00DD38E0" w:rsidRDefault="004231D0" w:rsidP="004231D0">
            <w:pPr>
              <w:tabs>
                <w:tab w:val="left" w:pos="1230"/>
              </w:tabs>
            </w:pPr>
          </w:p>
        </w:tc>
      </w:tr>
      <w:tr w:rsidR="004231D0" w:rsidRPr="000E2844" w14:paraId="430433E2" w14:textId="77777777" w:rsidTr="004231D0">
        <w:trPr>
          <w:trHeight w:val="20"/>
        </w:trPr>
        <w:tc>
          <w:tcPr>
            <w:tcW w:w="2322" w:type="dxa"/>
            <w:vMerge/>
            <w:tcBorders>
              <w:left w:val="single" w:sz="4" w:space="0" w:color="00000A"/>
              <w:right w:val="single" w:sz="4" w:space="0" w:color="00000A"/>
            </w:tcBorders>
          </w:tcPr>
          <w:p w14:paraId="6268D09B"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17C304" w14:textId="77777777" w:rsidR="004231D0" w:rsidRPr="00E133E6" w:rsidRDefault="004231D0" w:rsidP="004231D0">
            <w:pPr>
              <w:ind w:left="1134"/>
            </w:pPr>
            <w:r w:rsidRPr="00E133E6">
              <w:t>Darbībā</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A16232" w14:textId="77777777" w:rsidR="004231D0" w:rsidRPr="00E133E6" w:rsidRDefault="004231D0" w:rsidP="004231D0">
            <w:bookmarkStart w:id="144" w:name="RANGE!B26"/>
            <w:r>
              <w:t>0</w:t>
            </w:r>
            <w:r w:rsidRPr="00E133E6">
              <w:t xml:space="preserve"> </w:t>
            </w:r>
            <w:r>
              <w:t>līdz</w:t>
            </w:r>
            <w:r w:rsidRPr="00E133E6">
              <w:t xml:space="preserve"> 65</w:t>
            </w:r>
            <w:bookmarkEnd w:id="144"/>
          </w:p>
        </w:tc>
        <w:tc>
          <w:tcPr>
            <w:tcW w:w="708" w:type="dxa"/>
            <w:vMerge/>
            <w:tcBorders>
              <w:left w:val="single" w:sz="4" w:space="0" w:color="00000A"/>
              <w:right w:val="single" w:sz="4" w:space="0" w:color="00000A"/>
            </w:tcBorders>
          </w:tcPr>
          <w:p w14:paraId="4640E7AA" w14:textId="77777777" w:rsidR="004231D0" w:rsidRPr="00DD38E0" w:rsidRDefault="004231D0" w:rsidP="004231D0">
            <w:pPr>
              <w:tabs>
                <w:tab w:val="left" w:pos="1230"/>
              </w:tabs>
            </w:pPr>
          </w:p>
        </w:tc>
      </w:tr>
      <w:tr w:rsidR="004231D0" w:rsidRPr="000E2844" w14:paraId="7A20E506" w14:textId="77777777" w:rsidTr="004231D0">
        <w:trPr>
          <w:trHeight w:val="20"/>
        </w:trPr>
        <w:tc>
          <w:tcPr>
            <w:tcW w:w="2322" w:type="dxa"/>
            <w:vMerge/>
            <w:tcBorders>
              <w:left w:val="single" w:sz="4" w:space="0" w:color="00000A"/>
              <w:right w:val="single" w:sz="4" w:space="0" w:color="00000A"/>
            </w:tcBorders>
          </w:tcPr>
          <w:p w14:paraId="134737C0"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3281A4" w14:textId="77777777" w:rsidR="004231D0" w:rsidRPr="00E133E6" w:rsidRDefault="004231D0" w:rsidP="004231D0">
            <w:pPr>
              <w:ind w:left="1134"/>
            </w:pPr>
            <w:r w:rsidRPr="00E133E6">
              <w:t>Uzglabājot</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42F97" w14:textId="77777777" w:rsidR="004231D0" w:rsidRPr="00E133E6" w:rsidRDefault="004231D0" w:rsidP="004231D0">
            <w:bookmarkStart w:id="145" w:name="RANGE!B27"/>
            <w:r w:rsidRPr="00E133E6">
              <w:t xml:space="preserve">-40 </w:t>
            </w:r>
            <w:r>
              <w:t>līdz</w:t>
            </w:r>
            <w:r w:rsidRPr="00E133E6">
              <w:t xml:space="preserve"> 70</w:t>
            </w:r>
            <w:bookmarkEnd w:id="145"/>
          </w:p>
        </w:tc>
        <w:tc>
          <w:tcPr>
            <w:tcW w:w="708" w:type="dxa"/>
            <w:vMerge/>
            <w:tcBorders>
              <w:left w:val="single" w:sz="4" w:space="0" w:color="00000A"/>
              <w:right w:val="single" w:sz="4" w:space="0" w:color="00000A"/>
            </w:tcBorders>
          </w:tcPr>
          <w:p w14:paraId="4FC2AAD7" w14:textId="77777777" w:rsidR="004231D0" w:rsidRPr="00DD38E0" w:rsidRDefault="004231D0" w:rsidP="004231D0">
            <w:pPr>
              <w:tabs>
                <w:tab w:val="left" w:pos="1230"/>
              </w:tabs>
            </w:pPr>
          </w:p>
        </w:tc>
      </w:tr>
      <w:tr w:rsidR="004231D0" w:rsidRPr="000E2844" w14:paraId="7574592D" w14:textId="77777777" w:rsidTr="004231D0">
        <w:trPr>
          <w:trHeight w:val="20"/>
        </w:trPr>
        <w:tc>
          <w:tcPr>
            <w:tcW w:w="2322" w:type="dxa"/>
            <w:vMerge/>
            <w:tcBorders>
              <w:left w:val="single" w:sz="4" w:space="0" w:color="00000A"/>
              <w:right w:val="single" w:sz="4" w:space="0" w:color="00000A"/>
            </w:tcBorders>
          </w:tcPr>
          <w:p w14:paraId="5AFF1F19" w14:textId="77777777" w:rsidR="004231D0" w:rsidRPr="00E133E6" w:rsidRDefault="004231D0" w:rsidP="004231D0">
            <w:pPr>
              <w:rPr>
                <w:b/>
                <w:lang w:eastAsia="lv-LV"/>
              </w:rPr>
            </w:pP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58EF1B" w14:textId="77777777" w:rsidR="004231D0" w:rsidRPr="00E133E6" w:rsidRDefault="004231D0" w:rsidP="004231D0">
            <w:pPr>
              <w:ind w:left="567"/>
            </w:pPr>
            <w:r w:rsidRPr="00E133E6">
              <w:t>Triecieni (Gs)</w:t>
            </w:r>
          </w:p>
        </w:tc>
        <w:tc>
          <w:tcPr>
            <w:tcW w:w="708" w:type="dxa"/>
            <w:vMerge/>
            <w:tcBorders>
              <w:left w:val="single" w:sz="4" w:space="0" w:color="00000A"/>
              <w:right w:val="single" w:sz="4" w:space="0" w:color="00000A"/>
            </w:tcBorders>
          </w:tcPr>
          <w:p w14:paraId="56D99D4C" w14:textId="77777777" w:rsidR="004231D0" w:rsidRPr="00DD38E0" w:rsidRDefault="004231D0" w:rsidP="004231D0">
            <w:pPr>
              <w:tabs>
                <w:tab w:val="left" w:pos="1230"/>
              </w:tabs>
            </w:pPr>
          </w:p>
        </w:tc>
      </w:tr>
      <w:tr w:rsidR="004231D0" w:rsidRPr="000E2844" w14:paraId="46C4F814" w14:textId="77777777" w:rsidTr="004231D0">
        <w:trPr>
          <w:trHeight w:val="20"/>
        </w:trPr>
        <w:tc>
          <w:tcPr>
            <w:tcW w:w="2322" w:type="dxa"/>
            <w:vMerge/>
            <w:tcBorders>
              <w:left w:val="single" w:sz="4" w:space="0" w:color="00000A"/>
              <w:right w:val="single" w:sz="4" w:space="0" w:color="00000A"/>
            </w:tcBorders>
          </w:tcPr>
          <w:p w14:paraId="0B8E1B1F"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B32CD5" w14:textId="77777777" w:rsidR="004231D0" w:rsidRPr="00E133E6" w:rsidRDefault="004231D0" w:rsidP="004231D0">
            <w:pPr>
              <w:ind w:left="1134"/>
            </w:pPr>
            <w:r w:rsidRPr="00E133E6">
              <w:t>Darbībā (2 ms, lasīšana/rakstīšana)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BC68A" w14:textId="77777777" w:rsidR="004231D0" w:rsidRPr="00E133E6" w:rsidRDefault="004231D0" w:rsidP="004231D0">
            <w:bookmarkStart w:id="146" w:name="RANGE!B29"/>
            <w:r w:rsidRPr="00E133E6">
              <w:t>30</w:t>
            </w:r>
            <w:bookmarkEnd w:id="146"/>
          </w:p>
        </w:tc>
        <w:tc>
          <w:tcPr>
            <w:tcW w:w="708" w:type="dxa"/>
            <w:vMerge/>
            <w:tcBorders>
              <w:left w:val="single" w:sz="4" w:space="0" w:color="00000A"/>
              <w:right w:val="single" w:sz="4" w:space="0" w:color="00000A"/>
            </w:tcBorders>
          </w:tcPr>
          <w:p w14:paraId="158C69D6" w14:textId="77777777" w:rsidR="004231D0" w:rsidRPr="00DD38E0" w:rsidRDefault="004231D0" w:rsidP="004231D0">
            <w:pPr>
              <w:tabs>
                <w:tab w:val="left" w:pos="1230"/>
              </w:tabs>
            </w:pPr>
          </w:p>
        </w:tc>
      </w:tr>
      <w:tr w:rsidR="004231D0" w:rsidRPr="000E2844" w14:paraId="39A0448A" w14:textId="77777777" w:rsidTr="004231D0">
        <w:trPr>
          <w:trHeight w:val="20"/>
        </w:trPr>
        <w:tc>
          <w:tcPr>
            <w:tcW w:w="2322" w:type="dxa"/>
            <w:vMerge/>
            <w:tcBorders>
              <w:left w:val="single" w:sz="4" w:space="0" w:color="00000A"/>
              <w:right w:val="single" w:sz="4" w:space="0" w:color="00000A"/>
            </w:tcBorders>
          </w:tcPr>
          <w:p w14:paraId="0D6E0018"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06509D" w14:textId="77777777" w:rsidR="004231D0" w:rsidRPr="00E133E6" w:rsidRDefault="004231D0" w:rsidP="004231D0">
            <w:pPr>
              <w:ind w:left="1134"/>
            </w:pPr>
            <w:r w:rsidRPr="00E133E6">
              <w:t>Darbībā (2 ms, lasīšana)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4F8435" w14:textId="77777777" w:rsidR="004231D0" w:rsidRPr="00E133E6" w:rsidRDefault="004231D0" w:rsidP="004231D0">
            <w:bookmarkStart w:id="147" w:name="RANGE!B30"/>
            <w:r w:rsidRPr="00E133E6">
              <w:t>65</w:t>
            </w:r>
            <w:bookmarkEnd w:id="147"/>
          </w:p>
        </w:tc>
        <w:tc>
          <w:tcPr>
            <w:tcW w:w="708" w:type="dxa"/>
            <w:vMerge/>
            <w:tcBorders>
              <w:left w:val="single" w:sz="4" w:space="0" w:color="00000A"/>
              <w:right w:val="single" w:sz="4" w:space="0" w:color="00000A"/>
            </w:tcBorders>
          </w:tcPr>
          <w:p w14:paraId="0E8FB1AF" w14:textId="77777777" w:rsidR="004231D0" w:rsidRPr="00DD38E0" w:rsidRDefault="004231D0" w:rsidP="004231D0">
            <w:pPr>
              <w:tabs>
                <w:tab w:val="left" w:pos="1230"/>
              </w:tabs>
            </w:pPr>
          </w:p>
        </w:tc>
      </w:tr>
      <w:tr w:rsidR="004231D0" w:rsidRPr="000E2844" w14:paraId="3B15D5F1" w14:textId="77777777" w:rsidTr="004231D0">
        <w:trPr>
          <w:trHeight w:val="20"/>
        </w:trPr>
        <w:tc>
          <w:tcPr>
            <w:tcW w:w="2322" w:type="dxa"/>
            <w:vMerge/>
            <w:tcBorders>
              <w:left w:val="single" w:sz="4" w:space="0" w:color="00000A"/>
              <w:right w:val="single" w:sz="4" w:space="0" w:color="00000A"/>
            </w:tcBorders>
          </w:tcPr>
          <w:p w14:paraId="5472444A"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2A2C6" w14:textId="77777777" w:rsidR="004231D0" w:rsidRPr="00E133E6" w:rsidRDefault="004231D0" w:rsidP="004231D0">
            <w:pPr>
              <w:ind w:left="1134"/>
            </w:pPr>
            <w:r w:rsidRPr="00E133E6">
              <w:t>Izslēgts (2 ms)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1B623D" w14:textId="77777777" w:rsidR="004231D0" w:rsidRPr="00E133E6" w:rsidRDefault="004231D0" w:rsidP="004231D0">
            <w:bookmarkStart w:id="148" w:name="RANGE!B31"/>
            <w:r w:rsidRPr="00E133E6">
              <w:t>250</w:t>
            </w:r>
            <w:bookmarkEnd w:id="148"/>
          </w:p>
        </w:tc>
        <w:tc>
          <w:tcPr>
            <w:tcW w:w="708" w:type="dxa"/>
            <w:vMerge/>
            <w:tcBorders>
              <w:left w:val="single" w:sz="4" w:space="0" w:color="00000A"/>
              <w:right w:val="single" w:sz="4" w:space="0" w:color="00000A"/>
            </w:tcBorders>
          </w:tcPr>
          <w:p w14:paraId="4394B5F8" w14:textId="77777777" w:rsidR="004231D0" w:rsidRPr="00DD38E0" w:rsidRDefault="004231D0" w:rsidP="004231D0">
            <w:pPr>
              <w:tabs>
                <w:tab w:val="left" w:pos="1230"/>
              </w:tabs>
            </w:pPr>
          </w:p>
        </w:tc>
      </w:tr>
      <w:tr w:rsidR="004231D0" w:rsidRPr="000E2844" w14:paraId="7D553794" w14:textId="77777777" w:rsidTr="004231D0">
        <w:trPr>
          <w:trHeight w:val="20"/>
        </w:trPr>
        <w:tc>
          <w:tcPr>
            <w:tcW w:w="2322" w:type="dxa"/>
            <w:vMerge/>
            <w:tcBorders>
              <w:left w:val="single" w:sz="4" w:space="0" w:color="00000A"/>
              <w:right w:val="single" w:sz="4" w:space="0" w:color="00000A"/>
            </w:tcBorders>
          </w:tcPr>
          <w:p w14:paraId="4FBD5923" w14:textId="77777777" w:rsidR="004231D0" w:rsidRPr="00E133E6" w:rsidRDefault="004231D0" w:rsidP="004231D0">
            <w:pPr>
              <w:rPr>
                <w:b/>
                <w:lang w:eastAsia="lv-LV"/>
              </w:rPr>
            </w:pP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1184B5" w14:textId="77777777" w:rsidR="004231D0" w:rsidRPr="00E133E6" w:rsidRDefault="004231D0" w:rsidP="004231D0">
            <w:pPr>
              <w:ind w:left="567"/>
            </w:pPr>
            <w:r w:rsidRPr="00E133E6">
              <w:t>Skaļums (dBA)</w:t>
            </w:r>
          </w:p>
        </w:tc>
        <w:tc>
          <w:tcPr>
            <w:tcW w:w="708" w:type="dxa"/>
            <w:vMerge/>
            <w:tcBorders>
              <w:left w:val="single" w:sz="4" w:space="0" w:color="00000A"/>
              <w:right w:val="single" w:sz="4" w:space="0" w:color="00000A"/>
            </w:tcBorders>
          </w:tcPr>
          <w:p w14:paraId="711CEA4B" w14:textId="77777777" w:rsidR="004231D0" w:rsidRPr="00DD38E0" w:rsidRDefault="004231D0" w:rsidP="004231D0">
            <w:pPr>
              <w:tabs>
                <w:tab w:val="left" w:pos="1230"/>
              </w:tabs>
            </w:pPr>
          </w:p>
        </w:tc>
      </w:tr>
      <w:tr w:rsidR="004231D0" w:rsidRPr="000E2844" w14:paraId="31A6B43C" w14:textId="77777777" w:rsidTr="004231D0">
        <w:trPr>
          <w:trHeight w:val="20"/>
        </w:trPr>
        <w:tc>
          <w:tcPr>
            <w:tcW w:w="2322" w:type="dxa"/>
            <w:vMerge/>
            <w:tcBorders>
              <w:left w:val="single" w:sz="4" w:space="0" w:color="00000A"/>
              <w:right w:val="single" w:sz="4" w:space="0" w:color="00000A"/>
            </w:tcBorders>
          </w:tcPr>
          <w:p w14:paraId="49421E2E"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8C9678" w14:textId="77777777" w:rsidR="004231D0" w:rsidRPr="00E133E6" w:rsidRDefault="004231D0" w:rsidP="004231D0">
            <w:pPr>
              <w:ind w:left="1134"/>
            </w:pPr>
            <w:r w:rsidRPr="00E133E6">
              <w:t>Nenodarbināts</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51F36" w14:textId="77777777" w:rsidR="004231D0" w:rsidRPr="00E133E6" w:rsidRDefault="004231D0" w:rsidP="004231D0">
            <w:bookmarkStart w:id="149" w:name="RANGE!B33"/>
            <w:r w:rsidRPr="00E133E6">
              <w:t>25</w:t>
            </w:r>
            <w:bookmarkEnd w:id="149"/>
          </w:p>
        </w:tc>
        <w:tc>
          <w:tcPr>
            <w:tcW w:w="708" w:type="dxa"/>
            <w:vMerge/>
            <w:tcBorders>
              <w:left w:val="single" w:sz="4" w:space="0" w:color="00000A"/>
              <w:right w:val="single" w:sz="4" w:space="0" w:color="00000A"/>
            </w:tcBorders>
          </w:tcPr>
          <w:p w14:paraId="6C3B1522" w14:textId="77777777" w:rsidR="004231D0" w:rsidRPr="00DD38E0" w:rsidRDefault="004231D0" w:rsidP="004231D0">
            <w:pPr>
              <w:tabs>
                <w:tab w:val="left" w:pos="1230"/>
              </w:tabs>
            </w:pPr>
          </w:p>
        </w:tc>
      </w:tr>
      <w:tr w:rsidR="004231D0" w:rsidRPr="000E2844" w14:paraId="5D21771B" w14:textId="77777777" w:rsidTr="004231D0">
        <w:trPr>
          <w:trHeight w:val="20"/>
        </w:trPr>
        <w:tc>
          <w:tcPr>
            <w:tcW w:w="2322" w:type="dxa"/>
            <w:vMerge/>
            <w:tcBorders>
              <w:left w:val="single" w:sz="4" w:space="0" w:color="00000A"/>
              <w:right w:val="single" w:sz="4" w:space="0" w:color="00000A"/>
            </w:tcBorders>
          </w:tcPr>
          <w:p w14:paraId="635D3770"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24B522" w14:textId="77777777" w:rsidR="004231D0" w:rsidRPr="00E133E6" w:rsidRDefault="004231D0" w:rsidP="004231D0">
            <w:pPr>
              <w:ind w:left="1134"/>
            </w:pPr>
            <w:r w:rsidRPr="00E133E6">
              <w:t>Darbībā-meklējot (vidēji)</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58CFA" w14:textId="77777777" w:rsidR="004231D0" w:rsidRPr="00E133E6" w:rsidRDefault="004231D0" w:rsidP="004231D0">
            <w:bookmarkStart w:id="150" w:name="RANGE!B34"/>
            <w:r w:rsidRPr="00E133E6">
              <w:t>28</w:t>
            </w:r>
            <w:bookmarkEnd w:id="150"/>
          </w:p>
        </w:tc>
        <w:tc>
          <w:tcPr>
            <w:tcW w:w="708" w:type="dxa"/>
            <w:vMerge/>
            <w:tcBorders>
              <w:left w:val="single" w:sz="4" w:space="0" w:color="00000A"/>
              <w:right w:val="single" w:sz="4" w:space="0" w:color="00000A"/>
            </w:tcBorders>
          </w:tcPr>
          <w:p w14:paraId="303E326E" w14:textId="77777777" w:rsidR="004231D0" w:rsidRPr="00DD38E0" w:rsidRDefault="004231D0" w:rsidP="004231D0">
            <w:pPr>
              <w:tabs>
                <w:tab w:val="left" w:pos="1230"/>
              </w:tabs>
            </w:pPr>
          </w:p>
        </w:tc>
      </w:tr>
      <w:tr w:rsidR="004231D0" w:rsidRPr="000E2844" w14:paraId="3A578942" w14:textId="77777777" w:rsidTr="004231D0">
        <w:trPr>
          <w:trHeight w:val="20"/>
        </w:trPr>
        <w:tc>
          <w:tcPr>
            <w:tcW w:w="2322" w:type="dxa"/>
            <w:vMerge/>
            <w:tcBorders>
              <w:left w:val="single" w:sz="4" w:space="0" w:color="00000A"/>
              <w:right w:val="single" w:sz="4" w:space="0" w:color="00000A"/>
            </w:tcBorders>
          </w:tcPr>
          <w:p w14:paraId="67E33C25" w14:textId="77777777" w:rsidR="004231D0" w:rsidRPr="00E133E6" w:rsidRDefault="004231D0" w:rsidP="004231D0">
            <w:pPr>
              <w:rPr>
                <w:b/>
                <w:lang w:eastAsia="lv-LV"/>
              </w:rPr>
            </w:pPr>
          </w:p>
        </w:tc>
        <w:tc>
          <w:tcPr>
            <w:tcW w:w="71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874284" w14:textId="77777777" w:rsidR="004231D0" w:rsidRPr="00E133E6" w:rsidRDefault="004231D0" w:rsidP="004231D0">
            <w:r w:rsidRPr="00E133E6">
              <w:t>Izmēri</w:t>
            </w:r>
          </w:p>
        </w:tc>
        <w:tc>
          <w:tcPr>
            <w:tcW w:w="708" w:type="dxa"/>
            <w:vMerge/>
            <w:tcBorders>
              <w:left w:val="single" w:sz="4" w:space="0" w:color="00000A"/>
              <w:right w:val="single" w:sz="4" w:space="0" w:color="00000A"/>
            </w:tcBorders>
          </w:tcPr>
          <w:p w14:paraId="470F8B15" w14:textId="77777777" w:rsidR="004231D0" w:rsidRPr="00DD38E0" w:rsidRDefault="004231D0" w:rsidP="004231D0">
            <w:pPr>
              <w:tabs>
                <w:tab w:val="left" w:pos="1230"/>
              </w:tabs>
            </w:pPr>
          </w:p>
        </w:tc>
      </w:tr>
      <w:tr w:rsidR="004231D0" w:rsidRPr="000E2844" w14:paraId="4851CCA0" w14:textId="77777777" w:rsidTr="004231D0">
        <w:trPr>
          <w:trHeight w:val="20"/>
        </w:trPr>
        <w:tc>
          <w:tcPr>
            <w:tcW w:w="2322" w:type="dxa"/>
            <w:vMerge/>
            <w:tcBorders>
              <w:left w:val="single" w:sz="4" w:space="0" w:color="00000A"/>
              <w:right w:val="single" w:sz="4" w:space="0" w:color="00000A"/>
            </w:tcBorders>
          </w:tcPr>
          <w:p w14:paraId="4B3980A4"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090158" w14:textId="77777777" w:rsidR="004231D0" w:rsidRPr="00E133E6" w:rsidRDefault="004231D0" w:rsidP="004231D0">
            <w:pPr>
              <w:ind w:left="567"/>
            </w:pPr>
            <w:r w:rsidRPr="00E133E6">
              <w:t>Augstums (in./mm)</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859125" w14:textId="77777777" w:rsidR="004231D0" w:rsidRPr="00E133E6" w:rsidRDefault="004231D0" w:rsidP="004231D0">
            <w:bookmarkStart w:id="151" w:name="RANGE!B36"/>
            <w:r w:rsidRPr="00E133E6">
              <w:t>1.028/26.1</w:t>
            </w:r>
            <w:bookmarkEnd w:id="151"/>
          </w:p>
        </w:tc>
        <w:tc>
          <w:tcPr>
            <w:tcW w:w="708" w:type="dxa"/>
            <w:vMerge/>
            <w:tcBorders>
              <w:left w:val="single" w:sz="4" w:space="0" w:color="00000A"/>
              <w:right w:val="single" w:sz="4" w:space="0" w:color="00000A"/>
            </w:tcBorders>
          </w:tcPr>
          <w:p w14:paraId="7B1DFBCC" w14:textId="77777777" w:rsidR="004231D0" w:rsidRPr="00DD38E0" w:rsidRDefault="004231D0" w:rsidP="004231D0">
            <w:pPr>
              <w:tabs>
                <w:tab w:val="left" w:pos="1230"/>
              </w:tabs>
            </w:pPr>
          </w:p>
        </w:tc>
      </w:tr>
      <w:tr w:rsidR="004231D0" w:rsidRPr="000E2844" w14:paraId="50F5D1AE" w14:textId="77777777" w:rsidTr="004231D0">
        <w:trPr>
          <w:trHeight w:val="20"/>
        </w:trPr>
        <w:tc>
          <w:tcPr>
            <w:tcW w:w="2322" w:type="dxa"/>
            <w:vMerge/>
            <w:tcBorders>
              <w:left w:val="single" w:sz="4" w:space="0" w:color="00000A"/>
              <w:right w:val="single" w:sz="4" w:space="0" w:color="00000A"/>
            </w:tcBorders>
          </w:tcPr>
          <w:p w14:paraId="0523F85C"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FB99EB" w14:textId="77777777" w:rsidR="004231D0" w:rsidRPr="00E133E6" w:rsidRDefault="004231D0" w:rsidP="004231D0">
            <w:pPr>
              <w:ind w:left="567"/>
            </w:pPr>
            <w:r w:rsidRPr="00E133E6">
              <w:t>Garums (in./mm)</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4CA491" w14:textId="77777777" w:rsidR="004231D0" w:rsidRPr="00E133E6" w:rsidRDefault="004231D0" w:rsidP="004231D0">
            <w:bookmarkStart w:id="152" w:name="RANGE!B37"/>
            <w:r w:rsidRPr="00E133E6">
              <w:t>5.787/147</w:t>
            </w:r>
            <w:bookmarkEnd w:id="152"/>
          </w:p>
        </w:tc>
        <w:tc>
          <w:tcPr>
            <w:tcW w:w="708" w:type="dxa"/>
            <w:vMerge/>
            <w:tcBorders>
              <w:left w:val="single" w:sz="4" w:space="0" w:color="00000A"/>
              <w:right w:val="single" w:sz="4" w:space="0" w:color="00000A"/>
            </w:tcBorders>
          </w:tcPr>
          <w:p w14:paraId="5151FA22" w14:textId="77777777" w:rsidR="004231D0" w:rsidRPr="00DD38E0" w:rsidRDefault="004231D0" w:rsidP="004231D0">
            <w:pPr>
              <w:tabs>
                <w:tab w:val="left" w:pos="1230"/>
              </w:tabs>
            </w:pPr>
          </w:p>
        </w:tc>
      </w:tr>
      <w:tr w:rsidR="004231D0" w:rsidRPr="000E2844" w14:paraId="73C5B018" w14:textId="77777777" w:rsidTr="004231D0">
        <w:trPr>
          <w:trHeight w:val="20"/>
        </w:trPr>
        <w:tc>
          <w:tcPr>
            <w:tcW w:w="2322" w:type="dxa"/>
            <w:vMerge/>
            <w:tcBorders>
              <w:left w:val="single" w:sz="4" w:space="0" w:color="00000A"/>
              <w:right w:val="single" w:sz="4" w:space="0" w:color="00000A"/>
            </w:tcBorders>
          </w:tcPr>
          <w:p w14:paraId="0179DD33"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27B0F7" w14:textId="77777777" w:rsidR="004231D0" w:rsidRPr="00E133E6" w:rsidRDefault="004231D0" w:rsidP="004231D0">
            <w:pPr>
              <w:ind w:left="567"/>
            </w:pPr>
            <w:r w:rsidRPr="00E133E6">
              <w:t>Platums (in./mm, ± .01 in.)</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BCB97D" w14:textId="77777777" w:rsidR="004231D0" w:rsidRPr="00E133E6" w:rsidRDefault="004231D0" w:rsidP="004231D0">
            <w:bookmarkStart w:id="153" w:name="RANGE!B38"/>
            <w:r w:rsidRPr="00E133E6">
              <w:t>4/101.6</w:t>
            </w:r>
            <w:bookmarkEnd w:id="153"/>
          </w:p>
        </w:tc>
        <w:tc>
          <w:tcPr>
            <w:tcW w:w="708" w:type="dxa"/>
            <w:vMerge/>
            <w:tcBorders>
              <w:left w:val="single" w:sz="4" w:space="0" w:color="00000A"/>
              <w:right w:val="single" w:sz="4" w:space="0" w:color="00000A"/>
            </w:tcBorders>
          </w:tcPr>
          <w:p w14:paraId="6F24D9D5" w14:textId="77777777" w:rsidR="004231D0" w:rsidRPr="00DD38E0" w:rsidRDefault="004231D0" w:rsidP="004231D0">
            <w:pPr>
              <w:tabs>
                <w:tab w:val="left" w:pos="1230"/>
              </w:tabs>
            </w:pPr>
          </w:p>
        </w:tc>
      </w:tr>
      <w:tr w:rsidR="004231D0" w:rsidRPr="000E2844" w14:paraId="54A0CB66" w14:textId="77777777" w:rsidTr="004231D0">
        <w:trPr>
          <w:trHeight w:val="20"/>
        </w:trPr>
        <w:tc>
          <w:tcPr>
            <w:tcW w:w="2322" w:type="dxa"/>
            <w:vMerge/>
            <w:tcBorders>
              <w:left w:val="single" w:sz="4" w:space="0" w:color="00000A"/>
              <w:bottom w:val="single" w:sz="4" w:space="0" w:color="auto"/>
              <w:right w:val="single" w:sz="4" w:space="0" w:color="00000A"/>
            </w:tcBorders>
          </w:tcPr>
          <w:p w14:paraId="02018255" w14:textId="77777777" w:rsidR="004231D0" w:rsidRPr="00E133E6" w:rsidRDefault="004231D0" w:rsidP="004231D0">
            <w:pPr>
              <w:rPr>
                <w:b/>
                <w:lang w:eastAsia="lv-LV"/>
              </w:rPr>
            </w:pPr>
          </w:p>
        </w:tc>
        <w:tc>
          <w:tcPr>
            <w:tcW w:w="3564"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0EF1A2DD" w14:textId="77777777" w:rsidR="004231D0" w:rsidRPr="00E133E6" w:rsidRDefault="004231D0" w:rsidP="004231D0">
            <w:pPr>
              <w:ind w:left="567"/>
            </w:pPr>
            <w:r w:rsidRPr="00E133E6">
              <w:t>Svars (Ib./kg, ± 10%)</w:t>
            </w:r>
          </w:p>
        </w:tc>
        <w:tc>
          <w:tcPr>
            <w:tcW w:w="3612" w:type="dxa"/>
            <w:tcBorders>
              <w:top w:val="single" w:sz="4" w:space="0" w:color="00000A"/>
              <w:left w:val="single" w:sz="4" w:space="0" w:color="00000A"/>
              <w:bottom w:val="single" w:sz="4" w:space="0" w:color="auto"/>
              <w:right w:val="single" w:sz="4" w:space="0" w:color="00000A"/>
            </w:tcBorders>
            <w:shd w:val="clear" w:color="auto" w:fill="auto"/>
            <w:vAlign w:val="center"/>
          </w:tcPr>
          <w:p w14:paraId="6701C3AA" w14:textId="77777777" w:rsidR="004231D0" w:rsidRPr="00E133E6" w:rsidRDefault="004231D0" w:rsidP="004231D0">
            <w:bookmarkStart w:id="154" w:name="RANGE!B39"/>
            <w:r w:rsidRPr="00E133E6">
              <w:t>1.50/0.68</w:t>
            </w:r>
            <w:bookmarkEnd w:id="154"/>
          </w:p>
        </w:tc>
        <w:tc>
          <w:tcPr>
            <w:tcW w:w="708" w:type="dxa"/>
            <w:vMerge/>
            <w:tcBorders>
              <w:left w:val="single" w:sz="4" w:space="0" w:color="00000A"/>
              <w:bottom w:val="single" w:sz="4" w:space="0" w:color="auto"/>
              <w:right w:val="single" w:sz="4" w:space="0" w:color="00000A"/>
            </w:tcBorders>
          </w:tcPr>
          <w:p w14:paraId="49BC3742" w14:textId="77777777" w:rsidR="004231D0" w:rsidRPr="00DD38E0" w:rsidRDefault="004231D0" w:rsidP="004231D0">
            <w:pPr>
              <w:tabs>
                <w:tab w:val="left" w:pos="1230"/>
              </w:tabs>
            </w:pPr>
          </w:p>
        </w:tc>
      </w:tr>
      <w:tr w:rsidR="004231D0" w:rsidRPr="000E2844" w14:paraId="6857EBD6" w14:textId="77777777" w:rsidTr="004231D0">
        <w:trPr>
          <w:trHeight w:val="20"/>
        </w:trPr>
        <w:tc>
          <w:tcPr>
            <w:tcW w:w="2322" w:type="dxa"/>
            <w:tcBorders>
              <w:top w:val="single" w:sz="4" w:space="0" w:color="auto"/>
              <w:left w:val="single" w:sz="4" w:space="0" w:color="00000A"/>
              <w:right w:val="single" w:sz="4" w:space="0" w:color="00000A"/>
            </w:tcBorders>
          </w:tcPr>
          <w:p w14:paraId="37A7DB87" w14:textId="77777777" w:rsidR="004231D0" w:rsidRPr="00013037" w:rsidRDefault="004231D0" w:rsidP="004231D0">
            <w:pPr>
              <w:jc w:val="center"/>
              <w:rPr>
                <w:b/>
                <w:lang w:eastAsia="lv-LV"/>
              </w:rPr>
            </w:pPr>
            <w:r w:rsidRPr="00013037">
              <w:rPr>
                <w:b/>
                <w:lang w:eastAsia="lv-LV"/>
              </w:rPr>
              <w:t>4. Datora austiņas</w:t>
            </w:r>
          </w:p>
        </w:tc>
        <w:tc>
          <w:tcPr>
            <w:tcW w:w="7176" w:type="dxa"/>
            <w:gridSpan w:val="3"/>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D9D8ADB" w14:textId="30C8F5D2" w:rsidR="004231D0" w:rsidRPr="00441A31" w:rsidRDefault="00486542" w:rsidP="004231D0">
            <w:pPr>
              <w:jc w:val="center"/>
              <w:rPr>
                <w:bCs/>
                <w:lang w:eastAsia="lv-LV"/>
              </w:rPr>
            </w:pPr>
            <w:r>
              <w:t>Datora austiņas</w:t>
            </w:r>
          </w:p>
        </w:tc>
        <w:tc>
          <w:tcPr>
            <w:tcW w:w="708" w:type="dxa"/>
            <w:tcBorders>
              <w:top w:val="single" w:sz="4" w:space="0" w:color="auto"/>
              <w:left w:val="single" w:sz="4" w:space="0" w:color="00000A"/>
              <w:bottom w:val="single" w:sz="4" w:space="0" w:color="00000A"/>
              <w:right w:val="single" w:sz="4" w:space="0" w:color="00000A"/>
            </w:tcBorders>
          </w:tcPr>
          <w:p w14:paraId="5FE4D1F7" w14:textId="77777777" w:rsidR="004231D0" w:rsidRPr="00DD38E0" w:rsidRDefault="004231D0" w:rsidP="004231D0">
            <w:pPr>
              <w:tabs>
                <w:tab w:val="left" w:pos="1230"/>
              </w:tabs>
            </w:pPr>
            <w:r w:rsidRPr="00DD38E0">
              <w:t>30</w:t>
            </w:r>
          </w:p>
        </w:tc>
      </w:tr>
      <w:tr w:rsidR="004231D0" w:rsidRPr="000E2844" w14:paraId="3ED69507" w14:textId="77777777" w:rsidTr="004231D0">
        <w:trPr>
          <w:trHeight w:val="20"/>
        </w:trPr>
        <w:tc>
          <w:tcPr>
            <w:tcW w:w="2322" w:type="dxa"/>
            <w:vMerge w:val="restart"/>
            <w:tcBorders>
              <w:left w:val="single" w:sz="4" w:space="0" w:color="00000A"/>
              <w:right w:val="single" w:sz="4" w:space="0" w:color="00000A"/>
            </w:tcBorders>
          </w:tcPr>
          <w:p w14:paraId="0FFF5B4B" w14:textId="77777777" w:rsidR="004231D0" w:rsidRPr="000E2844" w:rsidRDefault="004231D0" w:rsidP="004231D0">
            <w:pPr>
              <w:rPr>
                <w:lang w:eastAsia="lv-LV"/>
              </w:rPr>
            </w:pPr>
          </w:p>
          <w:p w14:paraId="525E0AF6" w14:textId="77777777" w:rsidR="004231D0" w:rsidRPr="000E2844" w:rsidRDefault="004231D0" w:rsidP="004231D0">
            <w:pPr>
              <w:rPr>
                <w:lang w:eastAsia="lv-LV"/>
              </w:rPr>
            </w:pPr>
          </w:p>
        </w:tc>
        <w:tc>
          <w:tcPr>
            <w:tcW w:w="2469" w:type="dxa"/>
            <w:shd w:val="clear" w:color="auto" w:fill="auto"/>
            <w:tcMar>
              <w:left w:w="108" w:type="dxa"/>
            </w:tcMar>
            <w:vAlign w:val="center"/>
          </w:tcPr>
          <w:p w14:paraId="7CD75A7A" w14:textId="77777777" w:rsidR="004231D0" w:rsidRPr="000E2844" w:rsidRDefault="004231D0" w:rsidP="004231D0">
            <w:pPr>
              <w:rPr>
                <w:lang w:eastAsia="lv-LV"/>
              </w:rPr>
            </w:pPr>
            <w:r w:rsidRPr="000E2844">
              <w:rPr>
                <w:lang w:eastAsia="lv-LV"/>
              </w:rPr>
              <w:t xml:space="preserve">Tips </w:t>
            </w:r>
          </w:p>
        </w:tc>
        <w:tc>
          <w:tcPr>
            <w:tcW w:w="4707" w:type="dxa"/>
            <w:gridSpan w:val="2"/>
            <w:shd w:val="clear" w:color="auto" w:fill="auto"/>
            <w:tcMar>
              <w:left w:w="108" w:type="dxa"/>
            </w:tcMar>
            <w:vAlign w:val="center"/>
          </w:tcPr>
          <w:p w14:paraId="6CB6F5BA" w14:textId="77777777" w:rsidR="004231D0" w:rsidRPr="000E2844" w:rsidRDefault="004231D0" w:rsidP="004231D0">
            <w:r w:rsidRPr="000E2844">
              <w:t>Austiņas ar galvas stīpu</w:t>
            </w:r>
          </w:p>
        </w:tc>
        <w:tc>
          <w:tcPr>
            <w:tcW w:w="708" w:type="dxa"/>
            <w:vMerge w:val="restart"/>
            <w:tcBorders>
              <w:top w:val="single" w:sz="4" w:space="0" w:color="00000A"/>
              <w:left w:val="single" w:sz="4" w:space="0" w:color="00000A"/>
              <w:right w:val="single" w:sz="4" w:space="0" w:color="00000A"/>
            </w:tcBorders>
          </w:tcPr>
          <w:p w14:paraId="41FDC0B4" w14:textId="77777777" w:rsidR="004231D0" w:rsidRPr="00DD38E0" w:rsidRDefault="004231D0" w:rsidP="004231D0">
            <w:pPr>
              <w:tabs>
                <w:tab w:val="left" w:pos="1230"/>
              </w:tabs>
            </w:pPr>
          </w:p>
        </w:tc>
      </w:tr>
      <w:tr w:rsidR="004231D0" w:rsidRPr="000E2844" w14:paraId="74D1DC61" w14:textId="77777777" w:rsidTr="004231D0">
        <w:trPr>
          <w:trHeight w:val="20"/>
        </w:trPr>
        <w:tc>
          <w:tcPr>
            <w:tcW w:w="2322" w:type="dxa"/>
            <w:vMerge/>
            <w:tcBorders>
              <w:left w:val="single" w:sz="4" w:space="0" w:color="00000A"/>
              <w:right w:val="single" w:sz="4" w:space="0" w:color="00000A"/>
            </w:tcBorders>
          </w:tcPr>
          <w:p w14:paraId="49200D00" w14:textId="77777777" w:rsidR="004231D0" w:rsidRPr="000E2844" w:rsidRDefault="004231D0" w:rsidP="004231D0">
            <w:pPr>
              <w:rPr>
                <w:lang w:eastAsia="lv-LV"/>
              </w:rPr>
            </w:pPr>
          </w:p>
        </w:tc>
        <w:tc>
          <w:tcPr>
            <w:tcW w:w="2469" w:type="dxa"/>
            <w:shd w:val="clear" w:color="auto" w:fill="auto"/>
            <w:tcMar>
              <w:left w:w="108" w:type="dxa"/>
            </w:tcMar>
            <w:vAlign w:val="center"/>
          </w:tcPr>
          <w:p w14:paraId="6D9FA292" w14:textId="77777777" w:rsidR="004231D0" w:rsidRPr="000E2844" w:rsidRDefault="004231D0" w:rsidP="004231D0">
            <w:pPr>
              <w:rPr>
                <w:lang w:eastAsia="lv-LV"/>
              </w:rPr>
            </w:pPr>
            <w:r w:rsidRPr="000E2844">
              <w:rPr>
                <w:lang w:eastAsia="lv-LV"/>
              </w:rPr>
              <w:t xml:space="preserve">Austiņu nēsāšanas veids </w:t>
            </w:r>
          </w:p>
        </w:tc>
        <w:tc>
          <w:tcPr>
            <w:tcW w:w="4707" w:type="dxa"/>
            <w:gridSpan w:val="2"/>
            <w:shd w:val="clear" w:color="auto" w:fill="auto"/>
            <w:tcMar>
              <w:left w:w="108" w:type="dxa"/>
            </w:tcMar>
            <w:vAlign w:val="center"/>
          </w:tcPr>
          <w:p w14:paraId="202CB89F" w14:textId="77777777" w:rsidR="004231D0" w:rsidRPr="000E2844" w:rsidRDefault="004231D0" w:rsidP="004231D0">
            <w:r w:rsidRPr="000E2844">
              <w:t>Spilventiņi pāri ausīm</w:t>
            </w:r>
          </w:p>
        </w:tc>
        <w:tc>
          <w:tcPr>
            <w:tcW w:w="708" w:type="dxa"/>
            <w:vMerge/>
            <w:tcBorders>
              <w:left w:val="single" w:sz="4" w:space="0" w:color="00000A"/>
              <w:right w:val="single" w:sz="4" w:space="0" w:color="00000A"/>
            </w:tcBorders>
          </w:tcPr>
          <w:p w14:paraId="6EB36FB8" w14:textId="77777777" w:rsidR="004231D0" w:rsidRPr="00DD38E0" w:rsidRDefault="004231D0" w:rsidP="004231D0">
            <w:pPr>
              <w:tabs>
                <w:tab w:val="left" w:pos="1230"/>
              </w:tabs>
            </w:pPr>
          </w:p>
        </w:tc>
      </w:tr>
      <w:tr w:rsidR="004231D0" w:rsidRPr="000E2844" w14:paraId="25CD0633" w14:textId="77777777" w:rsidTr="004231D0">
        <w:trPr>
          <w:trHeight w:val="20"/>
        </w:trPr>
        <w:tc>
          <w:tcPr>
            <w:tcW w:w="2322" w:type="dxa"/>
            <w:vMerge/>
            <w:tcBorders>
              <w:left w:val="single" w:sz="4" w:space="0" w:color="00000A"/>
              <w:right w:val="single" w:sz="4" w:space="0" w:color="00000A"/>
            </w:tcBorders>
          </w:tcPr>
          <w:p w14:paraId="32005CDE" w14:textId="77777777" w:rsidR="004231D0" w:rsidRPr="000E2844" w:rsidRDefault="004231D0" w:rsidP="004231D0">
            <w:pPr>
              <w:rPr>
                <w:lang w:eastAsia="lv-LV"/>
              </w:rPr>
            </w:pPr>
          </w:p>
        </w:tc>
        <w:tc>
          <w:tcPr>
            <w:tcW w:w="2469" w:type="dxa"/>
            <w:shd w:val="clear" w:color="auto" w:fill="auto"/>
            <w:tcMar>
              <w:left w:w="108" w:type="dxa"/>
            </w:tcMar>
            <w:vAlign w:val="center"/>
          </w:tcPr>
          <w:p w14:paraId="52F76C37" w14:textId="77777777" w:rsidR="004231D0" w:rsidRPr="000E2844" w:rsidRDefault="004231D0" w:rsidP="004231D0">
            <w:pPr>
              <w:rPr>
                <w:lang w:eastAsia="lv-LV"/>
              </w:rPr>
            </w:pPr>
            <w:r w:rsidRPr="000E2844">
              <w:rPr>
                <w:lang w:eastAsia="lv-LV"/>
              </w:rPr>
              <w:t xml:space="preserve">Krāsa </w:t>
            </w:r>
          </w:p>
        </w:tc>
        <w:tc>
          <w:tcPr>
            <w:tcW w:w="4707" w:type="dxa"/>
            <w:gridSpan w:val="2"/>
            <w:shd w:val="clear" w:color="auto" w:fill="auto"/>
            <w:tcMar>
              <w:left w:w="108" w:type="dxa"/>
            </w:tcMar>
            <w:vAlign w:val="center"/>
          </w:tcPr>
          <w:p w14:paraId="78FF6354" w14:textId="77777777" w:rsidR="004231D0" w:rsidRPr="000E2844" w:rsidRDefault="004231D0" w:rsidP="004231D0">
            <w:pPr>
              <w:rPr>
                <w:lang w:eastAsia="lv-LV"/>
              </w:rPr>
            </w:pPr>
            <w:r w:rsidRPr="000E2844">
              <w:rPr>
                <w:lang w:eastAsia="lv-LV"/>
              </w:rPr>
              <w:t>Melna</w:t>
            </w:r>
          </w:p>
        </w:tc>
        <w:tc>
          <w:tcPr>
            <w:tcW w:w="708" w:type="dxa"/>
            <w:vMerge/>
            <w:tcBorders>
              <w:left w:val="single" w:sz="4" w:space="0" w:color="00000A"/>
              <w:right w:val="single" w:sz="4" w:space="0" w:color="00000A"/>
            </w:tcBorders>
          </w:tcPr>
          <w:p w14:paraId="78927630" w14:textId="77777777" w:rsidR="004231D0" w:rsidRPr="00DD38E0" w:rsidRDefault="004231D0" w:rsidP="004231D0">
            <w:pPr>
              <w:tabs>
                <w:tab w:val="left" w:pos="1230"/>
              </w:tabs>
            </w:pPr>
          </w:p>
        </w:tc>
      </w:tr>
      <w:tr w:rsidR="004231D0" w:rsidRPr="000E2844" w14:paraId="1D73D47F" w14:textId="77777777" w:rsidTr="004231D0">
        <w:trPr>
          <w:trHeight w:val="20"/>
        </w:trPr>
        <w:tc>
          <w:tcPr>
            <w:tcW w:w="2322" w:type="dxa"/>
            <w:vMerge/>
            <w:tcBorders>
              <w:left w:val="single" w:sz="4" w:space="0" w:color="00000A"/>
              <w:right w:val="single" w:sz="4" w:space="0" w:color="00000A"/>
            </w:tcBorders>
          </w:tcPr>
          <w:p w14:paraId="4573A89F" w14:textId="77777777" w:rsidR="004231D0" w:rsidRPr="000E2844" w:rsidRDefault="004231D0" w:rsidP="004231D0">
            <w:pPr>
              <w:rPr>
                <w:lang w:eastAsia="lv-LV"/>
              </w:rPr>
            </w:pPr>
          </w:p>
        </w:tc>
        <w:tc>
          <w:tcPr>
            <w:tcW w:w="2469" w:type="dxa"/>
            <w:shd w:val="clear" w:color="auto" w:fill="auto"/>
            <w:tcMar>
              <w:left w:w="108" w:type="dxa"/>
            </w:tcMar>
            <w:vAlign w:val="center"/>
          </w:tcPr>
          <w:p w14:paraId="0118AA4A" w14:textId="77777777" w:rsidR="004231D0" w:rsidRPr="000E2844" w:rsidRDefault="004231D0" w:rsidP="004231D0">
            <w:r w:rsidRPr="000E2844">
              <w:t xml:space="preserve">Mikrofons </w:t>
            </w:r>
          </w:p>
        </w:tc>
        <w:tc>
          <w:tcPr>
            <w:tcW w:w="4707" w:type="dxa"/>
            <w:gridSpan w:val="2"/>
            <w:shd w:val="clear" w:color="auto" w:fill="auto"/>
            <w:tcMar>
              <w:left w:w="108" w:type="dxa"/>
            </w:tcMar>
            <w:vAlign w:val="center"/>
          </w:tcPr>
          <w:p w14:paraId="2A499A26" w14:textId="77777777" w:rsidR="004231D0" w:rsidRPr="000E2844" w:rsidRDefault="004231D0" w:rsidP="004231D0">
            <w:r w:rsidRPr="000E2844">
              <w:t>Jā</w:t>
            </w:r>
          </w:p>
        </w:tc>
        <w:tc>
          <w:tcPr>
            <w:tcW w:w="708" w:type="dxa"/>
            <w:vMerge/>
            <w:tcBorders>
              <w:left w:val="single" w:sz="4" w:space="0" w:color="00000A"/>
              <w:right w:val="single" w:sz="4" w:space="0" w:color="00000A"/>
            </w:tcBorders>
          </w:tcPr>
          <w:p w14:paraId="64AB5F4C" w14:textId="77777777" w:rsidR="004231D0" w:rsidRPr="00DD38E0" w:rsidRDefault="004231D0" w:rsidP="004231D0">
            <w:pPr>
              <w:tabs>
                <w:tab w:val="left" w:pos="1230"/>
              </w:tabs>
            </w:pPr>
          </w:p>
        </w:tc>
      </w:tr>
      <w:tr w:rsidR="004231D0" w:rsidRPr="000E2844" w14:paraId="3C783264" w14:textId="77777777" w:rsidTr="004231D0">
        <w:trPr>
          <w:trHeight w:val="20"/>
        </w:trPr>
        <w:tc>
          <w:tcPr>
            <w:tcW w:w="2322" w:type="dxa"/>
            <w:vMerge/>
            <w:tcBorders>
              <w:left w:val="single" w:sz="4" w:space="0" w:color="00000A"/>
              <w:right w:val="single" w:sz="4" w:space="0" w:color="00000A"/>
            </w:tcBorders>
          </w:tcPr>
          <w:p w14:paraId="7FABBAE3" w14:textId="77777777" w:rsidR="004231D0" w:rsidRPr="000E2844" w:rsidRDefault="004231D0" w:rsidP="004231D0">
            <w:pPr>
              <w:rPr>
                <w:lang w:eastAsia="lv-LV"/>
              </w:rPr>
            </w:pPr>
          </w:p>
        </w:tc>
        <w:tc>
          <w:tcPr>
            <w:tcW w:w="2469" w:type="dxa"/>
            <w:shd w:val="clear" w:color="auto" w:fill="auto"/>
            <w:tcMar>
              <w:left w:w="108" w:type="dxa"/>
            </w:tcMar>
            <w:vAlign w:val="center"/>
          </w:tcPr>
          <w:p w14:paraId="7A2DA3DA" w14:textId="77777777" w:rsidR="004231D0" w:rsidRPr="000E2844" w:rsidRDefault="004231D0" w:rsidP="004231D0">
            <w:pPr>
              <w:rPr>
                <w:lang w:eastAsia="lv-LV"/>
              </w:rPr>
            </w:pPr>
            <w:r w:rsidRPr="000E2844">
              <w:rPr>
                <w:lang w:eastAsia="lv-LV"/>
              </w:rPr>
              <w:t xml:space="preserve">Mikrofona tips </w:t>
            </w:r>
          </w:p>
        </w:tc>
        <w:tc>
          <w:tcPr>
            <w:tcW w:w="4707" w:type="dxa"/>
            <w:gridSpan w:val="2"/>
            <w:shd w:val="clear" w:color="auto" w:fill="auto"/>
            <w:tcMar>
              <w:left w:w="108" w:type="dxa"/>
            </w:tcMar>
            <w:vAlign w:val="center"/>
          </w:tcPr>
          <w:p w14:paraId="43F3D91B" w14:textId="77777777" w:rsidR="004231D0" w:rsidRPr="000E2844" w:rsidRDefault="004231D0" w:rsidP="004231D0">
            <w:pPr>
              <w:rPr>
                <w:lang w:eastAsia="lv-LV"/>
              </w:rPr>
            </w:pPr>
            <w:r w:rsidRPr="000E2844">
              <w:rPr>
                <w:lang w:eastAsia="lv-LV"/>
              </w:rPr>
              <w:t>Nenoņemams, regulējams</w:t>
            </w:r>
          </w:p>
        </w:tc>
        <w:tc>
          <w:tcPr>
            <w:tcW w:w="708" w:type="dxa"/>
            <w:vMerge/>
            <w:tcBorders>
              <w:left w:val="single" w:sz="4" w:space="0" w:color="00000A"/>
              <w:right w:val="single" w:sz="4" w:space="0" w:color="00000A"/>
            </w:tcBorders>
          </w:tcPr>
          <w:p w14:paraId="7CDCC4D6" w14:textId="77777777" w:rsidR="004231D0" w:rsidRPr="00DD38E0" w:rsidRDefault="004231D0" w:rsidP="004231D0">
            <w:pPr>
              <w:tabs>
                <w:tab w:val="left" w:pos="1230"/>
              </w:tabs>
            </w:pPr>
          </w:p>
        </w:tc>
      </w:tr>
      <w:tr w:rsidR="004231D0" w:rsidRPr="000E2844" w14:paraId="658DE633" w14:textId="77777777" w:rsidTr="004231D0">
        <w:trPr>
          <w:trHeight w:val="20"/>
        </w:trPr>
        <w:tc>
          <w:tcPr>
            <w:tcW w:w="2322" w:type="dxa"/>
            <w:vMerge/>
            <w:tcBorders>
              <w:left w:val="single" w:sz="4" w:space="0" w:color="00000A"/>
              <w:right w:val="single" w:sz="4" w:space="0" w:color="00000A"/>
            </w:tcBorders>
          </w:tcPr>
          <w:p w14:paraId="6A31E87D" w14:textId="77777777" w:rsidR="004231D0" w:rsidRPr="000E2844" w:rsidRDefault="004231D0" w:rsidP="004231D0">
            <w:pPr>
              <w:rPr>
                <w:lang w:eastAsia="lv-LV"/>
              </w:rPr>
            </w:pPr>
          </w:p>
        </w:tc>
        <w:tc>
          <w:tcPr>
            <w:tcW w:w="2469" w:type="dxa"/>
            <w:shd w:val="clear" w:color="auto" w:fill="auto"/>
            <w:tcMar>
              <w:left w:w="108" w:type="dxa"/>
            </w:tcMar>
            <w:vAlign w:val="center"/>
          </w:tcPr>
          <w:p w14:paraId="17B0EC2A" w14:textId="77777777" w:rsidR="004231D0" w:rsidRPr="000E2844" w:rsidRDefault="004231D0" w:rsidP="004231D0">
            <w:pPr>
              <w:rPr>
                <w:lang w:eastAsia="lv-LV"/>
              </w:rPr>
            </w:pPr>
            <w:r w:rsidRPr="000E2844">
              <w:rPr>
                <w:lang w:eastAsia="lv-LV"/>
              </w:rPr>
              <w:t xml:space="preserve">Vadības pults uz vada </w:t>
            </w:r>
          </w:p>
        </w:tc>
        <w:tc>
          <w:tcPr>
            <w:tcW w:w="4707" w:type="dxa"/>
            <w:gridSpan w:val="2"/>
            <w:shd w:val="clear" w:color="auto" w:fill="auto"/>
            <w:tcMar>
              <w:left w:w="108" w:type="dxa"/>
            </w:tcMar>
            <w:vAlign w:val="center"/>
          </w:tcPr>
          <w:p w14:paraId="7960B82F" w14:textId="77777777" w:rsidR="004231D0" w:rsidRPr="000E2844" w:rsidRDefault="004231D0" w:rsidP="004231D0">
            <w:r w:rsidRPr="000E2844">
              <w:t>Nē</w:t>
            </w:r>
          </w:p>
        </w:tc>
        <w:tc>
          <w:tcPr>
            <w:tcW w:w="708" w:type="dxa"/>
            <w:vMerge/>
            <w:tcBorders>
              <w:left w:val="single" w:sz="4" w:space="0" w:color="00000A"/>
              <w:right w:val="single" w:sz="4" w:space="0" w:color="00000A"/>
            </w:tcBorders>
          </w:tcPr>
          <w:p w14:paraId="0E86D45E" w14:textId="77777777" w:rsidR="004231D0" w:rsidRPr="00DD38E0" w:rsidRDefault="004231D0" w:rsidP="004231D0">
            <w:pPr>
              <w:tabs>
                <w:tab w:val="left" w:pos="1230"/>
              </w:tabs>
            </w:pPr>
          </w:p>
        </w:tc>
      </w:tr>
      <w:tr w:rsidR="004231D0" w:rsidRPr="000E2844" w14:paraId="2A6A8B72" w14:textId="77777777" w:rsidTr="004231D0">
        <w:trPr>
          <w:trHeight w:val="20"/>
        </w:trPr>
        <w:tc>
          <w:tcPr>
            <w:tcW w:w="2322" w:type="dxa"/>
            <w:vMerge/>
            <w:tcBorders>
              <w:left w:val="single" w:sz="4" w:space="0" w:color="00000A"/>
              <w:right w:val="single" w:sz="4" w:space="0" w:color="00000A"/>
            </w:tcBorders>
          </w:tcPr>
          <w:p w14:paraId="0FC51A62" w14:textId="77777777" w:rsidR="004231D0" w:rsidRPr="000E2844" w:rsidRDefault="004231D0" w:rsidP="004231D0">
            <w:pPr>
              <w:rPr>
                <w:lang w:eastAsia="lv-LV"/>
              </w:rPr>
            </w:pPr>
          </w:p>
        </w:tc>
        <w:tc>
          <w:tcPr>
            <w:tcW w:w="2469" w:type="dxa"/>
            <w:shd w:val="clear" w:color="auto" w:fill="auto"/>
            <w:tcMar>
              <w:left w:w="108" w:type="dxa"/>
            </w:tcMar>
            <w:vAlign w:val="center"/>
          </w:tcPr>
          <w:p w14:paraId="1791CBA4" w14:textId="77777777" w:rsidR="004231D0" w:rsidRPr="000E2844" w:rsidRDefault="004231D0" w:rsidP="004231D0">
            <w:pPr>
              <w:rPr>
                <w:lang w:eastAsia="lv-LV"/>
              </w:rPr>
            </w:pPr>
            <w:r w:rsidRPr="000E2844">
              <w:rPr>
                <w:lang w:eastAsia="lv-LV"/>
              </w:rPr>
              <w:t xml:space="preserve">Pieslēgums </w:t>
            </w:r>
          </w:p>
        </w:tc>
        <w:tc>
          <w:tcPr>
            <w:tcW w:w="4707" w:type="dxa"/>
            <w:gridSpan w:val="2"/>
            <w:shd w:val="clear" w:color="auto" w:fill="auto"/>
            <w:tcMar>
              <w:left w:w="108" w:type="dxa"/>
            </w:tcMar>
            <w:vAlign w:val="center"/>
          </w:tcPr>
          <w:p w14:paraId="4F3E023B" w14:textId="77777777" w:rsidR="004231D0" w:rsidRPr="000E2844" w:rsidRDefault="004231D0" w:rsidP="004231D0">
            <w:pPr>
              <w:rPr>
                <w:lang w:eastAsia="lv-LV"/>
              </w:rPr>
            </w:pPr>
            <w:r w:rsidRPr="000E2844">
              <w:rPr>
                <w:lang w:eastAsia="lv-LV"/>
              </w:rPr>
              <w:t>2 x 3.5 mm</w:t>
            </w:r>
          </w:p>
        </w:tc>
        <w:tc>
          <w:tcPr>
            <w:tcW w:w="708" w:type="dxa"/>
            <w:vMerge/>
            <w:tcBorders>
              <w:left w:val="single" w:sz="4" w:space="0" w:color="00000A"/>
              <w:right w:val="single" w:sz="4" w:space="0" w:color="00000A"/>
            </w:tcBorders>
          </w:tcPr>
          <w:p w14:paraId="18E87F5B" w14:textId="77777777" w:rsidR="004231D0" w:rsidRPr="00DD38E0" w:rsidRDefault="004231D0" w:rsidP="004231D0">
            <w:pPr>
              <w:tabs>
                <w:tab w:val="left" w:pos="1230"/>
              </w:tabs>
            </w:pPr>
          </w:p>
        </w:tc>
      </w:tr>
      <w:tr w:rsidR="004231D0" w:rsidRPr="000E2844" w14:paraId="4EC58B7A" w14:textId="77777777" w:rsidTr="004231D0">
        <w:trPr>
          <w:trHeight w:val="20"/>
        </w:trPr>
        <w:tc>
          <w:tcPr>
            <w:tcW w:w="2322" w:type="dxa"/>
            <w:vMerge/>
            <w:tcBorders>
              <w:left w:val="single" w:sz="4" w:space="0" w:color="00000A"/>
              <w:right w:val="single" w:sz="4" w:space="0" w:color="00000A"/>
            </w:tcBorders>
          </w:tcPr>
          <w:p w14:paraId="54744F88" w14:textId="77777777" w:rsidR="004231D0" w:rsidRPr="000E2844" w:rsidRDefault="004231D0" w:rsidP="004231D0">
            <w:pPr>
              <w:rPr>
                <w:lang w:eastAsia="lv-LV"/>
              </w:rPr>
            </w:pPr>
          </w:p>
        </w:tc>
        <w:tc>
          <w:tcPr>
            <w:tcW w:w="2469" w:type="dxa"/>
            <w:shd w:val="clear" w:color="auto" w:fill="auto"/>
            <w:tcMar>
              <w:left w:w="108" w:type="dxa"/>
            </w:tcMar>
            <w:vAlign w:val="center"/>
          </w:tcPr>
          <w:p w14:paraId="0D1BFA50" w14:textId="77777777" w:rsidR="004231D0" w:rsidRPr="000E2844" w:rsidRDefault="004231D0" w:rsidP="004231D0">
            <w:pPr>
              <w:rPr>
                <w:lang w:eastAsia="lv-LV"/>
              </w:rPr>
            </w:pPr>
            <w:r w:rsidRPr="000E2844">
              <w:rPr>
                <w:lang w:eastAsia="lv-LV"/>
              </w:rPr>
              <w:t xml:space="preserve">Vada tips </w:t>
            </w:r>
          </w:p>
        </w:tc>
        <w:tc>
          <w:tcPr>
            <w:tcW w:w="4707" w:type="dxa"/>
            <w:gridSpan w:val="2"/>
            <w:shd w:val="clear" w:color="auto" w:fill="auto"/>
            <w:tcMar>
              <w:left w:w="108" w:type="dxa"/>
            </w:tcMar>
            <w:vAlign w:val="center"/>
          </w:tcPr>
          <w:p w14:paraId="055E83BE" w14:textId="77777777" w:rsidR="004231D0" w:rsidRPr="000E2844" w:rsidRDefault="004231D0" w:rsidP="004231D0">
            <w:pPr>
              <w:rPr>
                <w:lang w:eastAsia="lv-LV"/>
              </w:rPr>
            </w:pPr>
            <w:r w:rsidRPr="000E2844">
              <w:rPr>
                <w:lang w:eastAsia="lv-LV"/>
              </w:rPr>
              <w:t>Standarta</w:t>
            </w:r>
          </w:p>
        </w:tc>
        <w:tc>
          <w:tcPr>
            <w:tcW w:w="708" w:type="dxa"/>
            <w:vMerge/>
            <w:tcBorders>
              <w:left w:val="single" w:sz="4" w:space="0" w:color="00000A"/>
              <w:right w:val="single" w:sz="4" w:space="0" w:color="00000A"/>
            </w:tcBorders>
          </w:tcPr>
          <w:p w14:paraId="15F0B7BD" w14:textId="77777777" w:rsidR="004231D0" w:rsidRPr="00DD38E0" w:rsidRDefault="004231D0" w:rsidP="004231D0">
            <w:pPr>
              <w:tabs>
                <w:tab w:val="left" w:pos="1230"/>
              </w:tabs>
            </w:pPr>
          </w:p>
        </w:tc>
      </w:tr>
      <w:tr w:rsidR="004231D0" w:rsidRPr="000E2844" w14:paraId="04FA073E" w14:textId="77777777" w:rsidTr="004231D0">
        <w:trPr>
          <w:trHeight w:val="20"/>
        </w:trPr>
        <w:tc>
          <w:tcPr>
            <w:tcW w:w="2322" w:type="dxa"/>
            <w:vMerge/>
            <w:tcBorders>
              <w:left w:val="single" w:sz="4" w:space="0" w:color="00000A"/>
              <w:right w:val="single" w:sz="4" w:space="0" w:color="00000A"/>
            </w:tcBorders>
          </w:tcPr>
          <w:p w14:paraId="0B849B8B" w14:textId="77777777" w:rsidR="004231D0" w:rsidRPr="000E2844" w:rsidRDefault="004231D0" w:rsidP="004231D0">
            <w:pPr>
              <w:rPr>
                <w:lang w:eastAsia="lv-LV"/>
              </w:rPr>
            </w:pPr>
          </w:p>
        </w:tc>
        <w:tc>
          <w:tcPr>
            <w:tcW w:w="2469" w:type="dxa"/>
            <w:shd w:val="clear" w:color="auto" w:fill="auto"/>
            <w:tcMar>
              <w:left w:w="108" w:type="dxa"/>
            </w:tcMar>
            <w:vAlign w:val="center"/>
          </w:tcPr>
          <w:p w14:paraId="794FDD43" w14:textId="77777777" w:rsidR="004231D0" w:rsidRPr="000E2844" w:rsidRDefault="004231D0" w:rsidP="004231D0">
            <w:pPr>
              <w:rPr>
                <w:lang w:eastAsia="lv-LV"/>
              </w:rPr>
            </w:pPr>
            <w:r w:rsidRPr="000E2844">
              <w:rPr>
                <w:lang w:eastAsia="lv-LV"/>
              </w:rPr>
              <w:t xml:space="preserve">Vada garums (m) </w:t>
            </w:r>
          </w:p>
        </w:tc>
        <w:tc>
          <w:tcPr>
            <w:tcW w:w="4707" w:type="dxa"/>
            <w:gridSpan w:val="2"/>
            <w:shd w:val="clear" w:color="auto" w:fill="auto"/>
            <w:tcMar>
              <w:left w:w="108" w:type="dxa"/>
            </w:tcMar>
            <w:vAlign w:val="center"/>
          </w:tcPr>
          <w:p w14:paraId="07E85545" w14:textId="77777777" w:rsidR="004231D0" w:rsidRPr="000E2844" w:rsidRDefault="004231D0" w:rsidP="004231D0">
            <w:pPr>
              <w:rPr>
                <w:lang w:eastAsia="lv-LV"/>
              </w:rPr>
            </w:pPr>
            <w:r w:rsidRPr="000E2844">
              <w:rPr>
                <w:lang w:eastAsia="lv-LV"/>
              </w:rPr>
              <w:t>1.8</w:t>
            </w:r>
          </w:p>
        </w:tc>
        <w:tc>
          <w:tcPr>
            <w:tcW w:w="708" w:type="dxa"/>
            <w:vMerge/>
            <w:tcBorders>
              <w:left w:val="single" w:sz="4" w:space="0" w:color="00000A"/>
              <w:right w:val="single" w:sz="4" w:space="0" w:color="00000A"/>
            </w:tcBorders>
          </w:tcPr>
          <w:p w14:paraId="771BEA57" w14:textId="77777777" w:rsidR="004231D0" w:rsidRPr="00DD38E0" w:rsidRDefault="004231D0" w:rsidP="004231D0">
            <w:pPr>
              <w:tabs>
                <w:tab w:val="left" w:pos="1230"/>
              </w:tabs>
            </w:pPr>
          </w:p>
        </w:tc>
      </w:tr>
      <w:tr w:rsidR="004231D0" w:rsidRPr="000E2844" w14:paraId="7C1D84F4" w14:textId="77777777" w:rsidTr="004231D0">
        <w:trPr>
          <w:trHeight w:val="20"/>
        </w:trPr>
        <w:tc>
          <w:tcPr>
            <w:tcW w:w="2322" w:type="dxa"/>
            <w:vMerge/>
            <w:tcBorders>
              <w:left w:val="single" w:sz="4" w:space="0" w:color="00000A"/>
              <w:right w:val="single" w:sz="4" w:space="0" w:color="00000A"/>
            </w:tcBorders>
          </w:tcPr>
          <w:p w14:paraId="06F47DEA" w14:textId="77777777" w:rsidR="004231D0" w:rsidRPr="000E2844" w:rsidRDefault="004231D0" w:rsidP="004231D0">
            <w:pPr>
              <w:rPr>
                <w:lang w:eastAsia="lv-LV"/>
              </w:rPr>
            </w:pPr>
          </w:p>
        </w:tc>
        <w:tc>
          <w:tcPr>
            <w:tcW w:w="2469" w:type="dxa"/>
            <w:shd w:val="clear" w:color="auto" w:fill="auto"/>
            <w:tcMar>
              <w:left w:w="108" w:type="dxa"/>
            </w:tcMar>
            <w:vAlign w:val="center"/>
          </w:tcPr>
          <w:p w14:paraId="6C8F29CF" w14:textId="77777777" w:rsidR="004231D0" w:rsidRPr="000E2844" w:rsidRDefault="004231D0" w:rsidP="004231D0">
            <w:pPr>
              <w:rPr>
                <w:lang w:eastAsia="lv-LV"/>
              </w:rPr>
            </w:pPr>
            <w:r w:rsidRPr="000E2844">
              <w:rPr>
                <w:lang w:eastAsia="lv-LV"/>
              </w:rPr>
              <w:t xml:space="preserve">Jūtīgums </w:t>
            </w:r>
          </w:p>
        </w:tc>
        <w:tc>
          <w:tcPr>
            <w:tcW w:w="4707" w:type="dxa"/>
            <w:gridSpan w:val="2"/>
            <w:shd w:val="clear" w:color="auto" w:fill="auto"/>
            <w:tcMar>
              <w:left w:w="108" w:type="dxa"/>
            </w:tcMar>
            <w:vAlign w:val="center"/>
          </w:tcPr>
          <w:p w14:paraId="4B43E60E" w14:textId="77777777" w:rsidR="004231D0" w:rsidRPr="000E2844" w:rsidRDefault="004231D0" w:rsidP="004231D0">
            <w:pPr>
              <w:rPr>
                <w:lang w:eastAsia="lv-LV"/>
              </w:rPr>
            </w:pPr>
            <w:r w:rsidRPr="000E2844">
              <w:rPr>
                <w:lang w:eastAsia="lv-LV"/>
              </w:rPr>
              <w:t>105 dB</w:t>
            </w:r>
          </w:p>
        </w:tc>
        <w:tc>
          <w:tcPr>
            <w:tcW w:w="708" w:type="dxa"/>
            <w:vMerge/>
            <w:tcBorders>
              <w:left w:val="single" w:sz="4" w:space="0" w:color="00000A"/>
              <w:right w:val="single" w:sz="4" w:space="0" w:color="00000A"/>
            </w:tcBorders>
          </w:tcPr>
          <w:p w14:paraId="06DD8AAB" w14:textId="77777777" w:rsidR="004231D0" w:rsidRPr="00DD38E0" w:rsidRDefault="004231D0" w:rsidP="004231D0">
            <w:pPr>
              <w:tabs>
                <w:tab w:val="left" w:pos="1230"/>
              </w:tabs>
            </w:pPr>
          </w:p>
        </w:tc>
      </w:tr>
      <w:tr w:rsidR="004231D0" w:rsidRPr="000E2844" w14:paraId="2B2C13AD" w14:textId="77777777" w:rsidTr="004231D0">
        <w:trPr>
          <w:trHeight w:val="20"/>
        </w:trPr>
        <w:tc>
          <w:tcPr>
            <w:tcW w:w="2322" w:type="dxa"/>
            <w:vMerge/>
            <w:tcBorders>
              <w:left w:val="single" w:sz="4" w:space="0" w:color="00000A"/>
              <w:right w:val="single" w:sz="4" w:space="0" w:color="00000A"/>
            </w:tcBorders>
          </w:tcPr>
          <w:p w14:paraId="138285BF" w14:textId="77777777" w:rsidR="004231D0" w:rsidRPr="000E2844" w:rsidRDefault="004231D0" w:rsidP="004231D0">
            <w:pPr>
              <w:rPr>
                <w:lang w:eastAsia="lv-LV"/>
              </w:rPr>
            </w:pPr>
          </w:p>
        </w:tc>
        <w:tc>
          <w:tcPr>
            <w:tcW w:w="2469" w:type="dxa"/>
            <w:shd w:val="clear" w:color="auto" w:fill="auto"/>
            <w:tcMar>
              <w:left w:w="108" w:type="dxa"/>
            </w:tcMar>
            <w:vAlign w:val="center"/>
          </w:tcPr>
          <w:p w14:paraId="1151A2AB" w14:textId="77777777" w:rsidR="004231D0" w:rsidRPr="000E2844" w:rsidRDefault="004231D0" w:rsidP="004231D0">
            <w:pPr>
              <w:rPr>
                <w:lang w:eastAsia="lv-LV"/>
              </w:rPr>
            </w:pPr>
            <w:r w:rsidRPr="000E2844">
              <w:rPr>
                <w:lang w:eastAsia="lv-LV"/>
              </w:rPr>
              <w:t xml:space="preserve">Pretestība </w:t>
            </w:r>
          </w:p>
        </w:tc>
        <w:tc>
          <w:tcPr>
            <w:tcW w:w="4707" w:type="dxa"/>
            <w:gridSpan w:val="2"/>
            <w:shd w:val="clear" w:color="auto" w:fill="auto"/>
            <w:tcMar>
              <w:left w:w="108" w:type="dxa"/>
            </w:tcMar>
            <w:vAlign w:val="center"/>
          </w:tcPr>
          <w:p w14:paraId="03DA2908" w14:textId="77777777" w:rsidR="004231D0" w:rsidRPr="000E2844" w:rsidRDefault="004231D0" w:rsidP="004231D0">
            <w:pPr>
              <w:rPr>
                <w:lang w:eastAsia="lv-LV"/>
              </w:rPr>
            </w:pPr>
            <w:r w:rsidRPr="000E2844">
              <w:rPr>
                <w:lang w:eastAsia="lv-LV"/>
              </w:rPr>
              <w:t>32 Ohm</w:t>
            </w:r>
          </w:p>
        </w:tc>
        <w:tc>
          <w:tcPr>
            <w:tcW w:w="708" w:type="dxa"/>
            <w:vMerge/>
            <w:tcBorders>
              <w:left w:val="single" w:sz="4" w:space="0" w:color="00000A"/>
              <w:right w:val="single" w:sz="4" w:space="0" w:color="00000A"/>
            </w:tcBorders>
          </w:tcPr>
          <w:p w14:paraId="6364C024" w14:textId="77777777" w:rsidR="004231D0" w:rsidRPr="00DD38E0" w:rsidRDefault="004231D0" w:rsidP="004231D0">
            <w:pPr>
              <w:tabs>
                <w:tab w:val="left" w:pos="1230"/>
              </w:tabs>
            </w:pPr>
          </w:p>
        </w:tc>
      </w:tr>
      <w:tr w:rsidR="004231D0" w:rsidRPr="000E2844" w14:paraId="69ABEDA5" w14:textId="77777777" w:rsidTr="004231D0">
        <w:trPr>
          <w:trHeight w:val="20"/>
        </w:trPr>
        <w:tc>
          <w:tcPr>
            <w:tcW w:w="2322" w:type="dxa"/>
            <w:vMerge/>
            <w:tcBorders>
              <w:left w:val="single" w:sz="4" w:space="0" w:color="00000A"/>
              <w:right w:val="single" w:sz="4" w:space="0" w:color="00000A"/>
            </w:tcBorders>
          </w:tcPr>
          <w:p w14:paraId="54FB8B38" w14:textId="77777777" w:rsidR="004231D0" w:rsidRPr="000E2844" w:rsidRDefault="004231D0" w:rsidP="004231D0">
            <w:pPr>
              <w:rPr>
                <w:lang w:eastAsia="lv-LV"/>
              </w:rPr>
            </w:pPr>
          </w:p>
        </w:tc>
        <w:tc>
          <w:tcPr>
            <w:tcW w:w="2469" w:type="dxa"/>
            <w:shd w:val="clear" w:color="auto" w:fill="auto"/>
            <w:tcMar>
              <w:left w:w="108" w:type="dxa"/>
            </w:tcMar>
            <w:vAlign w:val="center"/>
          </w:tcPr>
          <w:p w14:paraId="5118C619" w14:textId="77777777" w:rsidR="004231D0" w:rsidRPr="000E2844" w:rsidRDefault="004231D0" w:rsidP="004231D0">
            <w:pPr>
              <w:rPr>
                <w:lang w:eastAsia="lv-LV"/>
              </w:rPr>
            </w:pPr>
            <w:r w:rsidRPr="000E2844">
              <w:rPr>
                <w:lang w:eastAsia="lv-LV"/>
              </w:rPr>
              <w:t xml:space="preserve">Frekvenču diapazons </w:t>
            </w:r>
          </w:p>
        </w:tc>
        <w:tc>
          <w:tcPr>
            <w:tcW w:w="4707" w:type="dxa"/>
            <w:gridSpan w:val="2"/>
            <w:shd w:val="clear" w:color="auto" w:fill="auto"/>
            <w:tcMar>
              <w:left w:w="108" w:type="dxa"/>
            </w:tcMar>
            <w:vAlign w:val="center"/>
          </w:tcPr>
          <w:p w14:paraId="3E74965B" w14:textId="77777777" w:rsidR="004231D0" w:rsidRPr="000E2844" w:rsidRDefault="004231D0" w:rsidP="004231D0">
            <w:pPr>
              <w:rPr>
                <w:lang w:eastAsia="lv-LV"/>
              </w:rPr>
            </w:pPr>
            <w:r w:rsidRPr="000E2844">
              <w:rPr>
                <w:lang w:eastAsia="lv-LV"/>
              </w:rPr>
              <w:t>50 - 16000 Hz</w:t>
            </w:r>
          </w:p>
        </w:tc>
        <w:tc>
          <w:tcPr>
            <w:tcW w:w="708" w:type="dxa"/>
            <w:vMerge/>
            <w:tcBorders>
              <w:left w:val="single" w:sz="4" w:space="0" w:color="00000A"/>
              <w:right w:val="single" w:sz="4" w:space="0" w:color="00000A"/>
            </w:tcBorders>
          </w:tcPr>
          <w:p w14:paraId="19B902C5" w14:textId="77777777" w:rsidR="004231D0" w:rsidRPr="00DD38E0" w:rsidRDefault="004231D0" w:rsidP="004231D0">
            <w:pPr>
              <w:tabs>
                <w:tab w:val="left" w:pos="1230"/>
              </w:tabs>
            </w:pPr>
          </w:p>
        </w:tc>
      </w:tr>
      <w:tr w:rsidR="004231D0" w:rsidRPr="000E2844" w14:paraId="2622951D" w14:textId="77777777" w:rsidTr="004231D0">
        <w:trPr>
          <w:trHeight w:val="20"/>
        </w:trPr>
        <w:tc>
          <w:tcPr>
            <w:tcW w:w="2322" w:type="dxa"/>
            <w:tcBorders>
              <w:left w:val="single" w:sz="4" w:space="0" w:color="00000A"/>
              <w:right w:val="single" w:sz="4" w:space="0" w:color="00000A"/>
            </w:tcBorders>
          </w:tcPr>
          <w:p w14:paraId="03C8C7FC" w14:textId="77777777" w:rsidR="004231D0" w:rsidRPr="000E2844" w:rsidRDefault="004231D0" w:rsidP="004231D0">
            <w:pPr>
              <w:jc w:val="center"/>
              <w:rPr>
                <w:b/>
                <w:lang w:eastAsia="lv-LV"/>
              </w:rPr>
            </w:pPr>
            <w:r>
              <w:rPr>
                <w:b/>
                <w:lang w:eastAsia="lv-LV"/>
              </w:rPr>
              <w:t>5. Datora austiņas</w:t>
            </w:r>
          </w:p>
        </w:tc>
        <w:tc>
          <w:tcPr>
            <w:tcW w:w="7176" w:type="dxa"/>
            <w:gridSpan w:val="3"/>
            <w:shd w:val="clear" w:color="auto" w:fill="auto"/>
            <w:tcMar>
              <w:left w:w="108" w:type="dxa"/>
            </w:tcMar>
            <w:vAlign w:val="center"/>
          </w:tcPr>
          <w:p w14:paraId="48ACB762" w14:textId="3604F6EA" w:rsidR="004231D0" w:rsidRPr="00441A31" w:rsidRDefault="00486542" w:rsidP="004231D0">
            <w:pPr>
              <w:jc w:val="center"/>
              <w:rPr>
                <w:lang w:eastAsia="lv-LV"/>
              </w:rPr>
            </w:pPr>
            <w:r>
              <w:rPr>
                <w:lang w:eastAsia="lv-LV"/>
              </w:rPr>
              <w:t>Datora austiņas</w:t>
            </w:r>
          </w:p>
        </w:tc>
        <w:tc>
          <w:tcPr>
            <w:tcW w:w="708" w:type="dxa"/>
            <w:tcBorders>
              <w:left w:val="single" w:sz="4" w:space="0" w:color="00000A"/>
              <w:bottom w:val="single" w:sz="4" w:space="0" w:color="00000A"/>
              <w:right w:val="single" w:sz="4" w:space="0" w:color="00000A"/>
            </w:tcBorders>
          </w:tcPr>
          <w:p w14:paraId="25040438" w14:textId="77777777" w:rsidR="004231D0" w:rsidRPr="00DD38E0" w:rsidRDefault="004231D0" w:rsidP="004231D0">
            <w:pPr>
              <w:tabs>
                <w:tab w:val="left" w:pos="1230"/>
              </w:tabs>
            </w:pPr>
            <w:r w:rsidRPr="00DD38E0">
              <w:t>2</w:t>
            </w:r>
          </w:p>
        </w:tc>
      </w:tr>
      <w:tr w:rsidR="004231D0" w:rsidRPr="000E2844" w14:paraId="764A06D0" w14:textId="77777777" w:rsidTr="004231D0">
        <w:trPr>
          <w:trHeight w:val="20"/>
        </w:trPr>
        <w:tc>
          <w:tcPr>
            <w:tcW w:w="2322" w:type="dxa"/>
            <w:vMerge w:val="restart"/>
            <w:tcBorders>
              <w:left w:val="single" w:sz="4" w:space="0" w:color="00000A"/>
              <w:right w:val="single" w:sz="4" w:space="0" w:color="00000A"/>
            </w:tcBorders>
          </w:tcPr>
          <w:p w14:paraId="17BF38ED" w14:textId="77777777" w:rsidR="004231D0" w:rsidRPr="000E2844" w:rsidRDefault="004231D0" w:rsidP="004231D0">
            <w:pPr>
              <w:rPr>
                <w:lang w:eastAsia="lv-LV"/>
              </w:rPr>
            </w:pPr>
          </w:p>
        </w:tc>
        <w:tc>
          <w:tcPr>
            <w:tcW w:w="2469" w:type="dxa"/>
            <w:shd w:val="clear" w:color="auto" w:fill="auto"/>
            <w:tcMar>
              <w:left w:w="108" w:type="dxa"/>
            </w:tcMar>
          </w:tcPr>
          <w:p w14:paraId="1DF7A934" w14:textId="77777777" w:rsidR="004231D0" w:rsidRPr="000E2844" w:rsidRDefault="004231D0" w:rsidP="004231D0">
            <w:pPr>
              <w:rPr>
                <w:lang w:eastAsia="lv-LV"/>
              </w:rPr>
            </w:pPr>
            <w:r w:rsidRPr="000E2844">
              <w:rPr>
                <w:lang w:eastAsia="lv-LV"/>
              </w:rPr>
              <w:t xml:space="preserve">Austiņu nēsāšanas veids </w:t>
            </w:r>
          </w:p>
        </w:tc>
        <w:tc>
          <w:tcPr>
            <w:tcW w:w="4707" w:type="dxa"/>
            <w:gridSpan w:val="2"/>
            <w:shd w:val="clear" w:color="auto" w:fill="auto"/>
            <w:tcMar>
              <w:left w:w="108" w:type="dxa"/>
            </w:tcMar>
          </w:tcPr>
          <w:p w14:paraId="4122DFD8" w14:textId="77777777" w:rsidR="004231D0" w:rsidRPr="000E2844" w:rsidRDefault="004231D0" w:rsidP="004231D0">
            <w:pPr>
              <w:rPr>
                <w:lang w:eastAsia="lv-LV"/>
              </w:rPr>
            </w:pPr>
            <w:r w:rsidRPr="000E2844">
              <w:rPr>
                <w:lang w:eastAsia="lv-LV"/>
              </w:rPr>
              <w:t>Austiņas ar galvas stīpu, salokāmi skaļruņi, ska</w:t>
            </w:r>
            <w:r>
              <w:rPr>
                <w:lang w:eastAsia="lv-LV"/>
              </w:rPr>
              <w:t>ļruņi aptver ausis (pāri ausīm)</w:t>
            </w:r>
          </w:p>
        </w:tc>
        <w:tc>
          <w:tcPr>
            <w:tcW w:w="708" w:type="dxa"/>
            <w:vMerge w:val="restart"/>
            <w:tcBorders>
              <w:left w:val="single" w:sz="4" w:space="0" w:color="00000A"/>
              <w:right w:val="single" w:sz="4" w:space="0" w:color="00000A"/>
            </w:tcBorders>
          </w:tcPr>
          <w:p w14:paraId="71F244E5" w14:textId="77777777" w:rsidR="004231D0" w:rsidRPr="00DD38E0" w:rsidRDefault="004231D0" w:rsidP="004231D0">
            <w:pPr>
              <w:tabs>
                <w:tab w:val="left" w:pos="1230"/>
              </w:tabs>
            </w:pPr>
          </w:p>
        </w:tc>
      </w:tr>
      <w:tr w:rsidR="004231D0" w:rsidRPr="000E2844" w14:paraId="7BA415AB" w14:textId="77777777" w:rsidTr="004231D0">
        <w:trPr>
          <w:trHeight w:val="20"/>
        </w:trPr>
        <w:tc>
          <w:tcPr>
            <w:tcW w:w="2322" w:type="dxa"/>
            <w:vMerge/>
            <w:tcBorders>
              <w:left w:val="single" w:sz="4" w:space="0" w:color="00000A"/>
              <w:right w:val="single" w:sz="4" w:space="0" w:color="00000A"/>
            </w:tcBorders>
          </w:tcPr>
          <w:p w14:paraId="10F4630F" w14:textId="77777777" w:rsidR="004231D0" w:rsidRPr="000E2844" w:rsidRDefault="004231D0" w:rsidP="004231D0">
            <w:pPr>
              <w:rPr>
                <w:lang w:eastAsia="lv-LV"/>
              </w:rPr>
            </w:pPr>
          </w:p>
        </w:tc>
        <w:tc>
          <w:tcPr>
            <w:tcW w:w="2469" w:type="dxa"/>
            <w:shd w:val="clear" w:color="auto" w:fill="auto"/>
            <w:tcMar>
              <w:left w:w="108" w:type="dxa"/>
            </w:tcMar>
          </w:tcPr>
          <w:p w14:paraId="0A88F5EB" w14:textId="77777777" w:rsidR="004231D0" w:rsidRPr="000E2844" w:rsidRDefault="004231D0" w:rsidP="004231D0">
            <w:pPr>
              <w:rPr>
                <w:lang w:eastAsia="lv-LV"/>
              </w:rPr>
            </w:pPr>
            <w:r w:rsidRPr="000E2844">
              <w:rPr>
                <w:lang w:eastAsia="lv-LV"/>
              </w:rPr>
              <w:t xml:space="preserve">Spilventiņu materiāls </w:t>
            </w:r>
          </w:p>
        </w:tc>
        <w:tc>
          <w:tcPr>
            <w:tcW w:w="4707" w:type="dxa"/>
            <w:gridSpan w:val="2"/>
            <w:shd w:val="clear" w:color="auto" w:fill="auto"/>
            <w:tcMar>
              <w:left w:w="108" w:type="dxa"/>
            </w:tcMar>
          </w:tcPr>
          <w:p w14:paraId="434EE614" w14:textId="77777777" w:rsidR="004231D0" w:rsidRPr="000E2844" w:rsidRDefault="004231D0" w:rsidP="004231D0">
            <w:pPr>
              <w:rPr>
                <w:lang w:eastAsia="lv-LV"/>
              </w:rPr>
            </w:pPr>
            <w:r w:rsidRPr="000E2844">
              <w:rPr>
                <w:lang w:eastAsia="lv-LV"/>
              </w:rPr>
              <w:t>ādas imitācija</w:t>
            </w:r>
          </w:p>
        </w:tc>
        <w:tc>
          <w:tcPr>
            <w:tcW w:w="708" w:type="dxa"/>
            <w:vMerge/>
            <w:tcBorders>
              <w:left w:val="single" w:sz="4" w:space="0" w:color="00000A"/>
              <w:right w:val="single" w:sz="4" w:space="0" w:color="00000A"/>
            </w:tcBorders>
          </w:tcPr>
          <w:p w14:paraId="44DD5F76" w14:textId="77777777" w:rsidR="004231D0" w:rsidRPr="00DD38E0" w:rsidRDefault="004231D0" w:rsidP="004231D0">
            <w:pPr>
              <w:tabs>
                <w:tab w:val="left" w:pos="1230"/>
              </w:tabs>
            </w:pPr>
          </w:p>
        </w:tc>
      </w:tr>
      <w:tr w:rsidR="004231D0" w:rsidRPr="000E2844" w14:paraId="5746CA54" w14:textId="77777777" w:rsidTr="004231D0">
        <w:trPr>
          <w:trHeight w:val="20"/>
        </w:trPr>
        <w:tc>
          <w:tcPr>
            <w:tcW w:w="2322" w:type="dxa"/>
            <w:vMerge/>
            <w:tcBorders>
              <w:left w:val="single" w:sz="4" w:space="0" w:color="00000A"/>
              <w:right w:val="single" w:sz="4" w:space="0" w:color="00000A"/>
            </w:tcBorders>
          </w:tcPr>
          <w:p w14:paraId="60E03F39" w14:textId="77777777" w:rsidR="004231D0" w:rsidRPr="000E2844" w:rsidRDefault="004231D0" w:rsidP="004231D0">
            <w:pPr>
              <w:rPr>
                <w:lang w:eastAsia="lv-LV"/>
              </w:rPr>
            </w:pPr>
          </w:p>
        </w:tc>
        <w:tc>
          <w:tcPr>
            <w:tcW w:w="2469" w:type="dxa"/>
            <w:shd w:val="clear" w:color="auto" w:fill="auto"/>
            <w:tcMar>
              <w:left w:w="108" w:type="dxa"/>
            </w:tcMar>
          </w:tcPr>
          <w:p w14:paraId="15E66286" w14:textId="77777777" w:rsidR="004231D0" w:rsidRPr="000E2844" w:rsidRDefault="004231D0" w:rsidP="004231D0">
            <w:r w:rsidRPr="000E2844">
              <w:t>Skaļruņi</w:t>
            </w:r>
          </w:p>
        </w:tc>
        <w:tc>
          <w:tcPr>
            <w:tcW w:w="4707" w:type="dxa"/>
            <w:gridSpan w:val="2"/>
            <w:shd w:val="clear" w:color="auto" w:fill="auto"/>
            <w:tcMar>
              <w:left w:w="108" w:type="dxa"/>
            </w:tcMar>
          </w:tcPr>
          <w:p w14:paraId="425E68F9" w14:textId="77777777" w:rsidR="004231D0" w:rsidRPr="000E2844" w:rsidRDefault="004231D0" w:rsidP="004231D0">
            <w:pPr>
              <w:rPr>
                <w:lang w:eastAsia="lv-LV"/>
              </w:rPr>
            </w:pPr>
            <w:r w:rsidRPr="000E2844">
              <w:rPr>
                <w:lang w:eastAsia="lv-LV"/>
              </w:rPr>
              <w:t>40mm (118db/mW)</w:t>
            </w:r>
          </w:p>
        </w:tc>
        <w:tc>
          <w:tcPr>
            <w:tcW w:w="708" w:type="dxa"/>
            <w:vMerge/>
            <w:tcBorders>
              <w:left w:val="single" w:sz="4" w:space="0" w:color="00000A"/>
              <w:right w:val="single" w:sz="4" w:space="0" w:color="00000A"/>
            </w:tcBorders>
          </w:tcPr>
          <w:p w14:paraId="3AEDFE6F" w14:textId="77777777" w:rsidR="004231D0" w:rsidRPr="00DD38E0" w:rsidRDefault="004231D0" w:rsidP="004231D0">
            <w:pPr>
              <w:tabs>
                <w:tab w:val="left" w:pos="1230"/>
              </w:tabs>
            </w:pPr>
          </w:p>
        </w:tc>
      </w:tr>
      <w:tr w:rsidR="004231D0" w:rsidRPr="000E2844" w14:paraId="168B0AB1" w14:textId="77777777" w:rsidTr="004231D0">
        <w:trPr>
          <w:trHeight w:val="20"/>
        </w:trPr>
        <w:tc>
          <w:tcPr>
            <w:tcW w:w="2322" w:type="dxa"/>
            <w:vMerge/>
            <w:tcBorders>
              <w:left w:val="single" w:sz="4" w:space="0" w:color="00000A"/>
              <w:right w:val="single" w:sz="4" w:space="0" w:color="00000A"/>
            </w:tcBorders>
          </w:tcPr>
          <w:p w14:paraId="51CCE8D5" w14:textId="77777777" w:rsidR="004231D0" w:rsidRPr="000E2844" w:rsidRDefault="004231D0" w:rsidP="004231D0">
            <w:pPr>
              <w:rPr>
                <w:lang w:eastAsia="lv-LV"/>
              </w:rPr>
            </w:pPr>
          </w:p>
        </w:tc>
        <w:tc>
          <w:tcPr>
            <w:tcW w:w="2469" w:type="dxa"/>
            <w:shd w:val="clear" w:color="auto" w:fill="auto"/>
            <w:tcMar>
              <w:left w:w="108" w:type="dxa"/>
            </w:tcMar>
          </w:tcPr>
          <w:p w14:paraId="3D0D17EF" w14:textId="77777777" w:rsidR="004231D0" w:rsidRPr="000E2844" w:rsidRDefault="004231D0" w:rsidP="004231D0">
            <w:pPr>
              <w:rPr>
                <w:lang w:eastAsia="lv-LV"/>
              </w:rPr>
            </w:pPr>
            <w:r w:rsidRPr="000E2844">
              <w:rPr>
                <w:lang w:eastAsia="lv-LV"/>
              </w:rPr>
              <w:t>Frekvences</w:t>
            </w:r>
          </w:p>
        </w:tc>
        <w:tc>
          <w:tcPr>
            <w:tcW w:w="4707" w:type="dxa"/>
            <w:gridSpan w:val="2"/>
            <w:shd w:val="clear" w:color="auto" w:fill="auto"/>
            <w:tcMar>
              <w:left w:w="108" w:type="dxa"/>
            </w:tcMar>
          </w:tcPr>
          <w:p w14:paraId="3A5BFC86" w14:textId="77777777" w:rsidR="004231D0" w:rsidRPr="000E2844" w:rsidRDefault="004231D0" w:rsidP="004231D0">
            <w:pPr>
              <w:rPr>
                <w:lang w:eastAsia="lv-LV"/>
              </w:rPr>
            </w:pPr>
            <w:r w:rsidRPr="000E2844">
              <w:rPr>
                <w:lang w:eastAsia="lv-LV"/>
              </w:rPr>
              <w:t>20Hz – 20kHz</w:t>
            </w:r>
          </w:p>
        </w:tc>
        <w:tc>
          <w:tcPr>
            <w:tcW w:w="708" w:type="dxa"/>
            <w:vMerge/>
            <w:tcBorders>
              <w:left w:val="single" w:sz="4" w:space="0" w:color="00000A"/>
              <w:right w:val="single" w:sz="4" w:space="0" w:color="00000A"/>
            </w:tcBorders>
          </w:tcPr>
          <w:p w14:paraId="75F36C34" w14:textId="77777777" w:rsidR="004231D0" w:rsidRPr="00DD38E0" w:rsidRDefault="004231D0" w:rsidP="004231D0">
            <w:pPr>
              <w:tabs>
                <w:tab w:val="left" w:pos="1230"/>
              </w:tabs>
            </w:pPr>
          </w:p>
        </w:tc>
      </w:tr>
      <w:tr w:rsidR="004231D0" w:rsidRPr="000E2844" w14:paraId="35F15CE2" w14:textId="77777777" w:rsidTr="004231D0">
        <w:trPr>
          <w:trHeight w:val="20"/>
        </w:trPr>
        <w:tc>
          <w:tcPr>
            <w:tcW w:w="2322" w:type="dxa"/>
            <w:vMerge/>
            <w:tcBorders>
              <w:left w:val="single" w:sz="4" w:space="0" w:color="00000A"/>
              <w:right w:val="single" w:sz="4" w:space="0" w:color="00000A"/>
            </w:tcBorders>
          </w:tcPr>
          <w:p w14:paraId="6F25EF41" w14:textId="77777777" w:rsidR="004231D0" w:rsidRPr="000E2844" w:rsidRDefault="004231D0" w:rsidP="004231D0">
            <w:pPr>
              <w:rPr>
                <w:lang w:eastAsia="lv-LV"/>
              </w:rPr>
            </w:pPr>
          </w:p>
        </w:tc>
        <w:tc>
          <w:tcPr>
            <w:tcW w:w="2469" w:type="dxa"/>
            <w:shd w:val="clear" w:color="auto" w:fill="auto"/>
            <w:tcMar>
              <w:left w:w="108" w:type="dxa"/>
            </w:tcMar>
          </w:tcPr>
          <w:p w14:paraId="1D589158" w14:textId="77777777" w:rsidR="004231D0" w:rsidRPr="000E2844" w:rsidRDefault="004231D0" w:rsidP="004231D0">
            <w:pPr>
              <w:rPr>
                <w:lang w:eastAsia="lv-LV"/>
              </w:rPr>
            </w:pPr>
            <w:r w:rsidRPr="000E2844">
              <w:rPr>
                <w:lang w:eastAsia="lv-LV"/>
              </w:rPr>
              <w:t>Savienojums</w:t>
            </w:r>
          </w:p>
        </w:tc>
        <w:tc>
          <w:tcPr>
            <w:tcW w:w="4707" w:type="dxa"/>
            <w:gridSpan w:val="2"/>
            <w:shd w:val="clear" w:color="auto" w:fill="auto"/>
            <w:tcMar>
              <w:left w:w="108" w:type="dxa"/>
            </w:tcMar>
          </w:tcPr>
          <w:p w14:paraId="69CC92D7" w14:textId="77777777" w:rsidR="004231D0" w:rsidRPr="000E2844" w:rsidRDefault="004231D0" w:rsidP="004231D0">
            <w:pPr>
              <w:rPr>
                <w:lang w:eastAsia="lv-LV"/>
              </w:rPr>
            </w:pPr>
            <w:r w:rsidRPr="000E2844">
              <w:rPr>
                <w:lang w:eastAsia="lv-LV"/>
              </w:rPr>
              <w:t>3.5 mm</w:t>
            </w:r>
          </w:p>
        </w:tc>
        <w:tc>
          <w:tcPr>
            <w:tcW w:w="708" w:type="dxa"/>
            <w:vMerge/>
            <w:tcBorders>
              <w:left w:val="single" w:sz="4" w:space="0" w:color="00000A"/>
              <w:right w:val="single" w:sz="4" w:space="0" w:color="00000A"/>
            </w:tcBorders>
          </w:tcPr>
          <w:p w14:paraId="682A32F2" w14:textId="77777777" w:rsidR="004231D0" w:rsidRPr="00DD38E0" w:rsidRDefault="004231D0" w:rsidP="004231D0">
            <w:pPr>
              <w:tabs>
                <w:tab w:val="left" w:pos="1230"/>
              </w:tabs>
            </w:pPr>
          </w:p>
        </w:tc>
      </w:tr>
      <w:tr w:rsidR="004231D0" w:rsidRPr="000E2844" w14:paraId="0540D24D" w14:textId="77777777" w:rsidTr="004231D0">
        <w:trPr>
          <w:trHeight w:val="20"/>
        </w:trPr>
        <w:tc>
          <w:tcPr>
            <w:tcW w:w="2322" w:type="dxa"/>
            <w:vMerge/>
            <w:tcBorders>
              <w:left w:val="single" w:sz="4" w:space="0" w:color="00000A"/>
              <w:right w:val="single" w:sz="4" w:space="0" w:color="00000A"/>
            </w:tcBorders>
          </w:tcPr>
          <w:p w14:paraId="07852452" w14:textId="77777777" w:rsidR="004231D0" w:rsidRPr="000E2844" w:rsidRDefault="004231D0" w:rsidP="004231D0">
            <w:pPr>
              <w:rPr>
                <w:lang w:eastAsia="lv-LV"/>
              </w:rPr>
            </w:pPr>
          </w:p>
        </w:tc>
        <w:tc>
          <w:tcPr>
            <w:tcW w:w="2469" w:type="dxa"/>
            <w:shd w:val="clear" w:color="auto" w:fill="auto"/>
            <w:tcMar>
              <w:left w:w="108" w:type="dxa"/>
            </w:tcMar>
          </w:tcPr>
          <w:p w14:paraId="19CF0594" w14:textId="77777777" w:rsidR="004231D0" w:rsidRPr="000E2844" w:rsidRDefault="004231D0" w:rsidP="004231D0">
            <w:pPr>
              <w:rPr>
                <w:lang w:eastAsia="lv-LV"/>
              </w:rPr>
            </w:pPr>
            <w:r w:rsidRPr="000E2844">
              <w:rPr>
                <w:lang w:eastAsia="lv-LV"/>
              </w:rPr>
              <w:t>Vads</w:t>
            </w:r>
          </w:p>
        </w:tc>
        <w:tc>
          <w:tcPr>
            <w:tcW w:w="4707" w:type="dxa"/>
            <w:gridSpan w:val="2"/>
            <w:shd w:val="clear" w:color="auto" w:fill="auto"/>
            <w:tcMar>
              <w:left w:w="108" w:type="dxa"/>
            </w:tcMar>
          </w:tcPr>
          <w:p w14:paraId="3615C38D" w14:textId="77777777" w:rsidR="004231D0" w:rsidRPr="000E2844" w:rsidRDefault="004231D0" w:rsidP="004231D0">
            <w:pPr>
              <w:rPr>
                <w:lang w:eastAsia="lv-LV"/>
              </w:rPr>
            </w:pPr>
            <w:r w:rsidRPr="000E2844">
              <w:rPr>
                <w:lang w:eastAsia="lv-LV"/>
              </w:rPr>
              <w:t>1,2 m, pīts apvalks, ar iekļautu kontroles pulti kā arī 1,2m pagarin</w:t>
            </w:r>
            <w:r>
              <w:rPr>
                <w:lang w:eastAsia="lv-LV"/>
              </w:rPr>
              <w:t>ātājs/mikrofona sadalītāja vads</w:t>
            </w:r>
          </w:p>
        </w:tc>
        <w:tc>
          <w:tcPr>
            <w:tcW w:w="708" w:type="dxa"/>
            <w:vMerge/>
            <w:tcBorders>
              <w:left w:val="single" w:sz="4" w:space="0" w:color="00000A"/>
              <w:right w:val="single" w:sz="4" w:space="0" w:color="00000A"/>
            </w:tcBorders>
          </w:tcPr>
          <w:p w14:paraId="7BFBC851" w14:textId="77777777" w:rsidR="004231D0" w:rsidRPr="00DD38E0" w:rsidRDefault="004231D0" w:rsidP="004231D0">
            <w:pPr>
              <w:tabs>
                <w:tab w:val="left" w:pos="1230"/>
              </w:tabs>
            </w:pPr>
          </w:p>
        </w:tc>
      </w:tr>
      <w:tr w:rsidR="004231D0" w:rsidRPr="000E2844" w14:paraId="43DDF7BB" w14:textId="77777777" w:rsidTr="004231D0">
        <w:trPr>
          <w:trHeight w:val="20"/>
        </w:trPr>
        <w:tc>
          <w:tcPr>
            <w:tcW w:w="2322" w:type="dxa"/>
            <w:vMerge/>
            <w:tcBorders>
              <w:left w:val="single" w:sz="4" w:space="0" w:color="00000A"/>
              <w:right w:val="single" w:sz="4" w:space="0" w:color="00000A"/>
            </w:tcBorders>
          </w:tcPr>
          <w:p w14:paraId="22D085A7" w14:textId="77777777" w:rsidR="004231D0" w:rsidRPr="000E2844" w:rsidRDefault="004231D0" w:rsidP="004231D0">
            <w:pPr>
              <w:rPr>
                <w:lang w:eastAsia="lv-LV"/>
              </w:rPr>
            </w:pPr>
          </w:p>
        </w:tc>
        <w:tc>
          <w:tcPr>
            <w:tcW w:w="2469" w:type="dxa"/>
            <w:shd w:val="clear" w:color="auto" w:fill="auto"/>
            <w:tcMar>
              <w:left w:w="108" w:type="dxa"/>
            </w:tcMar>
          </w:tcPr>
          <w:p w14:paraId="34A41B8E" w14:textId="77777777" w:rsidR="004231D0" w:rsidRPr="000E2844" w:rsidRDefault="004231D0" w:rsidP="004231D0">
            <w:pPr>
              <w:rPr>
                <w:lang w:eastAsia="lv-LV"/>
              </w:rPr>
            </w:pPr>
            <w:r w:rsidRPr="000E2844">
              <w:rPr>
                <w:lang w:eastAsia="lv-LV"/>
              </w:rPr>
              <w:t>Vadības pults uz vada</w:t>
            </w:r>
          </w:p>
        </w:tc>
        <w:tc>
          <w:tcPr>
            <w:tcW w:w="4707" w:type="dxa"/>
            <w:gridSpan w:val="2"/>
            <w:shd w:val="clear" w:color="auto" w:fill="auto"/>
            <w:tcMar>
              <w:left w:w="108" w:type="dxa"/>
            </w:tcMar>
          </w:tcPr>
          <w:p w14:paraId="16C1DFCB" w14:textId="77777777" w:rsidR="004231D0" w:rsidRPr="000E2844" w:rsidRDefault="004231D0" w:rsidP="004231D0">
            <w:pPr>
              <w:rPr>
                <w:lang w:eastAsia="lv-LV"/>
              </w:rPr>
            </w:pPr>
            <w:r w:rsidRPr="000E2844">
              <w:rPr>
                <w:lang w:eastAsia="lv-LV"/>
              </w:rPr>
              <w:t>jā, skaļuma r</w:t>
            </w:r>
            <w:r>
              <w:rPr>
                <w:lang w:eastAsia="lv-LV"/>
              </w:rPr>
              <w:t>egulēšana, mikrofona ieslēgšana</w:t>
            </w:r>
          </w:p>
        </w:tc>
        <w:tc>
          <w:tcPr>
            <w:tcW w:w="708" w:type="dxa"/>
            <w:vMerge/>
            <w:tcBorders>
              <w:left w:val="single" w:sz="4" w:space="0" w:color="00000A"/>
              <w:right w:val="single" w:sz="4" w:space="0" w:color="00000A"/>
            </w:tcBorders>
          </w:tcPr>
          <w:p w14:paraId="26B333FB" w14:textId="77777777" w:rsidR="004231D0" w:rsidRPr="00DD38E0" w:rsidRDefault="004231D0" w:rsidP="004231D0">
            <w:pPr>
              <w:tabs>
                <w:tab w:val="left" w:pos="1230"/>
              </w:tabs>
            </w:pPr>
          </w:p>
        </w:tc>
      </w:tr>
      <w:tr w:rsidR="004231D0" w:rsidRPr="000E2844" w14:paraId="24F2946C" w14:textId="77777777" w:rsidTr="004231D0">
        <w:trPr>
          <w:trHeight w:val="20"/>
        </w:trPr>
        <w:tc>
          <w:tcPr>
            <w:tcW w:w="2322" w:type="dxa"/>
            <w:vMerge/>
            <w:tcBorders>
              <w:left w:val="single" w:sz="4" w:space="0" w:color="00000A"/>
              <w:right w:val="single" w:sz="4" w:space="0" w:color="00000A"/>
            </w:tcBorders>
          </w:tcPr>
          <w:p w14:paraId="357588B7" w14:textId="77777777" w:rsidR="004231D0" w:rsidRPr="000E2844" w:rsidRDefault="004231D0" w:rsidP="004231D0">
            <w:pPr>
              <w:rPr>
                <w:lang w:eastAsia="lv-LV"/>
              </w:rPr>
            </w:pPr>
          </w:p>
        </w:tc>
        <w:tc>
          <w:tcPr>
            <w:tcW w:w="2469" w:type="dxa"/>
            <w:shd w:val="clear" w:color="auto" w:fill="auto"/>
            <w:tcMar>
              <w:left w:w="108" w:type="dxa"/>
            </w:tcMar>
          </w:tcPr>
          <w:p w14:paraId="790AAEC4" w14:textId="77777777" w:rsidR="004231D0" w:rsidRPr="000E2844" w:rsidRDefault="004231D0" w:rsidP="004231D0">
            <w:pPr>
              <w:rPr>
                <w:lang w:eastAsia="lv-LV"/>
              </w:rPr>
            </w:pPr>
            <w:r w:rsidRPr="000E2844">
              <w:rPr>
                <w:lang w:eastAsia="lv-LV"/>
              </w:rPr>
              <w:t xml:space="preserve">Vada garums (m) </w:t>
            </w:r>
          </w:p>
        </w:tc>
        <w:tc>
          <w:tcPr>
            <w:tcW w:w="4707" w:type="dxa"/>
            <w:gridSpan w:val="2"/>
            <w:shd w:val="clear" w:color="auto" w:fill="auto"/>
            <w:tcMar>
              <w:left w:w="108" w:type="dxa"/>
            </w:tcMar>
          </w:tcPr>
          <w:p w14:paraId="29DF90B0" w14:textId="77777777" w:rsidR="004231D0" w:rsidRPr="000E2844" w:rsidRDefault="004231D0" w:rsidP="004231D0">
            <w:pPr>
              <w:rPr>
                <w:lang w:eastAsia="lv-LV"/>
              </w:rPr>
            </w:pPr>
            <w:r w:rsidRPr="000E2844">
              <w:rPr>
                <w:lang w:eastAsia="lv-LV"/>
              </w:rPr>
              <w:t>1,2 m, pīts apvalks, ar iekļautu kontroles pulti kā arī 1,2m pagarin</w:t>
            </w:r>
            <w:r>
              <w:rPr>
                <w:lang w:eastAsia="lv-LV"/>
              </w:rPr>
              <w:t>ātājs/mikrofona sadalītāja vads</w:t>
            </w:r>
          </w:p>
        </w:tc>
        <w:tc>
          <w:tcPr>
            <w:tcW w:w="708" w:type="dxa"/>
            <w:vMerge/>
            <w:tcBorders>
              <w:left w:val="single" w:sz="4" w:space="0" w:color="00000A"/>
              <w:right w:val="single" w:sz="4" w:space="0" w:color="00000A"/>
            </w:tcBorders>
          </w:tcPr>
          <w:p w14:paraId="00BE709B" w14:textId="77777777" w:rsidR="004231D0" w:rsidRPr="00DD38E0" w:rsidRDefault="004231D0" w:rsidP="004231D0">
            <w:pPr>
              <w:tabs>
                <w:tab w:val="left" w:pos="1230"/>
              </w:tabs>
            </w:pPr>
          </w:p>
        </w:tc>
      </w:tr>
      <w:tr w:rsidR="004231D0" w:rsidRPr="000E2844" w14:paraId="65CA7FD7" w14:textId="77777777" w:rsidTr="004231D0">
        <w:trPr>
          <w:trHeight w:val="20"/>
        </w:trPr>
        <w:tc>
          <w:tcPr>
            <w:tcW w:w="2322" w:type="dxa"/>
            <w:vMerge/>
            <w:tcBorders>
              <w:left w:val="single" w:sz="4" w:space="0" w:color="00000A"/>
              <w:right w:val="single" w:sz="4" w:space="0" w:color="00000A"/>
            </w:tcBorders>
          </w:tcPr>
          <w:p w14:paraId="0934A9DD" w14:textId="77777777" w:rsidR="004231D0" w:rsidRPr="000E2844" w:rsidRDefault="004231D0" w:rsidP="004231D0">
            <w:pPr>
              <w:rPr>
                <w:lang w:eastAsia="lv-LV"/>
              </w:rPr>
            </w:pPr>
          </w:p>
        </w:tc>
        <w:tc>
          <w:tcPr>
            <w:tcW w:w="2469" w:type="dxa"/>
            <w:shd w:val="clear" w:color="auto" w:fill="auto"/>
            <w:tcMar>
              <w:left w:w="108" w:type="dxa"/>
            </w:tcMar>
          </w:tcPr>
          <w:p w14:paraId="44652BDC" w14:textId="77777777" w:rsidR="004231D0" w:rsidRPr="000E2844" w:rsidRDefault="004231D0" w:rsidP="004231D0">
            <w:pPr>
              <w:rPr>
                <w:lang w:eastAsia="lv-LV"/>
              </w:rPr>
            </w:pPr>
            <w:r w:rsidRPr="000E2844">
              <w:rPr>
                <w:lang w:eastAsia="lv-LV"/>
              </w:rPr>
              <w:t xml:space="preserve">Jūtīgums </w:t>
            </w:r>
          </w:p>
        </w:tc>
        <w:tc>
          <w:tcPr>
            <w:tcW w:w="4707" w:type="dxa"/>
            <w:gridSpan w:val="2"/>
            <w:shd w:val="clear" w:color="auto" w:fill="auto"/>
            <w:tcMar>
              <w:left w:w="108" w:type="dxa"/>
            </w:tcMar>
          </w:tcPr>
          <w:p w14:paraId="78506B53" w14:textId="77777777" w:rsidR="004231D0" w:rsidRPr="000E2844" w:rsidRDefault="004231D0" w:rsidP="004231D0">
            <w:pPr>
              <w:rPr>
                <w:lang w:eastAsia="lv-LV"/>
              </w:rPr>
            </w:pPr>
            <w:r w:rsidRPr="000E2844">
              <w:rPr>
                <w:lang w:eastAsia="lv-LV"/>
              </w:rPr>
              <w:t>40dB</w:t>
            </w:r>
          </w:p>
        </w:tc>
        <w:tc>
          <w:tcPr>
            <w:tcW w:w="708" w:type="dxa"/>
            <w:vMerge/>
            <w:tcBorders>
              <w:left w:val="single" w:sz="4" w:space="0" w:color="00000A"/>
              <w:right w:val="single" w:sz="4" w:space="0" w:color="00000A"/>
            </w:tcBorders>
          </w:tcPr>
          <w:p w14:paraId="403253ED" w14:textId="77777777" w:rsidR="004231D0" w:rsidRPr="00DD38E0" w:rsidRDefault="004231D0" w:rsidP="004231D0">
            <w:pPr>
              <w:tabs>
                <w:tab w:val="left" w:pos="1230"/>
              </w:tabs>
            </w:pPr>
          </w:p>
        </w:tc>
      </w:tr>
      <w:tr w:rsidR="004231D0" w:rsidRPr="000E2844" w14:paraId="636F81A1" w14:textId="77777777" w:rsidTr="004231D0">
        <w:trPr>
          <w:trHeight w:val="20"/>
        </w:trPr>
        <w:tc>
          <w:tcPr>
            <w:tcW w:w="2322" w:type="dxa"/>
            <w:vMerge/>
            <w:tcBorders>
              <w:left w:val="single" w:sz="4" w:space="0" w:color="00000A"/>
              <w:right w:val="single" w:sz="4" w:space="0" w:color="00000A"/>
            </w:tcBorders>
          </w:tcPr>
          <w:p w14:paraId="249745A8" w14:textId="77777777" w:rsidR="004231D0" w:rsidRPr="000E2844" w:rsidRDefault="004231D0" w:rsidP="004231D0">
            <w:pPr>
              <w:rPr>
                <w:lang w:eastAsia="lv-LV"/>
              </w:rPr>
            </w:pPr>
          </w:p>
        </w:tc>
        <w:tc>
          <w:tcPr>
            <w:tcW w:w="2469" w:type="dxa"/>
            <w:shd w:val="clear" w:color="auto" w:fill="auto"/>
            <w:tcMar>
              <w:left w:w="108" w:type="dxa"/>
            </w:tcMar>
          </w:tcPr>
          <w:p w14:paraId="5A57FCBF" w14:textId="77777777" w:rsidR="004231D0" w:rsidRPr="000E2844" w:rsidRDefault="004231D0" w:rsidP="004231D0">
            <w:pPr>
              <w:rPr>
                <w:lang w:eastAsia="lv-LV"/>
              </w:rPr>
            </w:pPr>
            <w:r w:rsidRPr="000E2844">
              <w:rPr>
                <w:lang w:eastAsia="lv-LV"/>
              </w:rPr>
              <w:t>Mikrofons</w:t>
            </w:r>
          </w:p>
        </w:tc>
        <w:tc>
          <w:tcPr>
            <w:tcW w:w="4707" w:type="dxa"/>
            <w:gridSpan w:val="2"/>
            <w:shd w:val="clear" w:color="auto" w:fill="auto"/>
            <w:tcMar>
              <w:left w:w="108" w:type="dxa"/>
            </w:tcMar>
          </w:tcPr>
          <w:p w14:paraId="7C88067F" w14:textId="77777777" w:rsidR="004231D0" w:rsidRPr="000E2844" w:rsidRDefault="004231D0" w:rsidP="004231D0">
            <w:pPr>
              <w:rPr>
                <w:lang w:eastAsia="lv-LV"/>
              </w:rPr>
            </w:pPr>
            <w:r w:rsidRPr="000E2844">
              <w:rPr>
                <w:lang w:eastAsia="lv-LV"/>
              </w:rPr>
              <w:t>noņemams, kondesatora tipa, trokšņu slāpējošs (unidirectional), 100Hz-15kHz,</w:t>
            </w:r>
          </w:p>
        </w:tc>
        <w:tc>
          <w:tcPr>
            <w:tcW w:w="708" w:type="dxa"/>
            <w:vMerge/>
            <w:tcBorders>
              <w:left w:val="single" w:sz="4" w:space="0" w:color="00000A"/>
              <w:right w:val="single" w:sz="4" w:space="0" w:color="00000A"/>
            </w:tcBorders>
          </w:tcPr>
          <w:p w14:paraId="096E318C" w14:textId="77777777" w:rsidR="004231D0" w:rsidRPr="00DD38E0" w:rsidRDefault="004231D0" w:rsidP="004231D0">
            <w:pPr>
              <w:tabs>
                <w:tab w:val="left" w:pos="1230"/>
              </w:tabs>
            </w:pPr>
          </w:p>
        </w:tc>
      </w:tr>
      <w:tr w:rsidR="004231D0" w:rsidRPr="000E2844" w14:paraId="36263FC4" w14:textId="77777777" w:rsidTr="004231D0">
        <w:trPr>
          <w:trHeight w:val="20"/>
        </w:trPr>
        <w:tc>
          <w:tcPr>
            <w:tcW w:w="2322" w:type="dxa"/>
            <w:vMerge/>
            <w:tcBorders>
              <w:left w:val="single" w:sz="4" w:space="0" w:color="00000A"/>
              <w:right w:val="single" w:sz="4" w:space="0" w:color="00000A"/>
            </w:tcBorders>
          </w:tcPr>
          <w:p w14:paraId="47CCD90D" w14:textId="77777777" w:rsidR="004231D0" w:rsidRPr="000E2844" w:rsidRDefault="004231D0" w:rsidP="004231D0">
            <w:pPr>
              <w:rPr>
                <w:lang w:eastAsia="lv-LV"/>
              </w:rPr>
            </w:pPr>
          </w:p>
        </w:tc>
        <w:tc>
          <w:tcPr>
            <w:tcW w:w="2469" w:type="dxa"/>
            <w:shd w:val="clear" w:color="auto" w:fill="auto"/>
            <w:tcMar>
              <w:left w:w="108" w:type="dxa"/>
            </w:tcMar>
          </w:tcPr>
          <w:p w14:paraId="18AFA037" w14:textId="77777777" w:rsidR="004231D0" w:rsidRPr="000E2844" w:rsidRDefault="004231D0" w:rsidP="004231D0">
            <w:pPr>
              <w:rPr>
                <w:lang w:eastAsia="lv-LV"/>
              </w:rPr>
            </w:pPr>
            <w:r w:rsidRPr="000E2844">
              <w:rPr>
                <w:lang w:eastAsia="lv-LV"/>
              </w:rPr>
              <w:t>Skaņas profili</w:t>
            </w:r>
          </w:p>
        </w:tc>
        <w:tc>
          <w:tcPr>
            <w:tcW w:w="4707" w:type="dxa"/>
            <w:gridSpan w:val="2"/>
            <w:shd w:val="clear" w:color="auto" w:fill="auto"/>
            <w:tcMar>
              <w:left w:w="108" w:type="dxa"/>
            </w:tcMar>
          </w:tcPr>
          <w:p w14:paraId="24A22550" w14:textId="77777777" w:rsidR="004231D0" w:rsidRPr="000E2844" w:rsidRDefault="004231D0" w:rsidP="004231D0">
            <w:pPr>
              <w:rPr>
                <w:lang w:eastAsia="lv-LV"/>
              </w:rPr>
            </w:pPr>
            <w:r w:rsidRPr="000E2844">
              <w:rPr>
                <w:lang w:eastAsia="lv-LV"/>
              </w:rPr>
              <w:t>iepriekšēji iestatīti skaņu profili, Windows OS atbalsts.</w:t>
            </w:r>
          </w:p>
        </w:tc>
        <w:tc>
          <w:tcPr>
            <w:tcW w:w="708" w:type="dxa"/>
            <w:vMerge/>
            <w:tcBorders>
              <w:left w:val="single" w:sz="4" w:space="0" w:color="00000A"/>
              <w:bottom w:val="single" w:sz="4" w:space="0" w:color="00000A"/>
              <w:right w:val="single" w:sz="4" w:space="0" w:color="00000A"/>
            </w:tcBorders>
          </w:tcPr>
          <w:p w14:paraId="7B7E44E7" w14:textId="77777777" w:rsidR="004231D0" w:rsidRPr="00DD38E0" w:rsidRDefault="004231D0" w:rsidP="004231D0">
            <w:pPr>
              <w:tabs>
                <w:tab w:val="left" w:pos="1230"/>
              </w:tabs>
            </w:pPr>
          </w:p>
        </w:tc>
      </w:tr>
      <w:tr w:rsidR="004231D0" w:rsidRPr="000E2844" w14:paraId="2AB815D3" w14:textId="77777777" w:rsidTr="004231D0">
        <w:trPr>
          <w:trHeight w:val="20"/>
        </w:trPr>
        <w:tc>
          <w:tcPr>
            <w:tcW w:w="2322" w:type="dxa"/>
            <w:tcBorders>
              <w:left w:val="single" w:sz="4" w:space="0" w:color="00000A"/>
              <w:right w:val="single" w:sz="4" w:space="0" w:color="00000A"/>
            </w:tcBorders>
            <w:vAlign w:val="center"/>
          </w:tcPr>
          <w:p w14:paraId="746900C4" w14:textId="77777777" w:rsidR="004231D0" w:rsidRPr="000E2844" w:rsidRDefault="004231D0" w:rsidP="004231D0">
            <w:pPr>
              <w:jc w:val="center"/>
              <w:rPr>
                <w:lang w:eastAsia="lv-LV"/>
              </w:rPr>
            </w:pPr>
            <w:r w:rsidRPr="000E2844">
              <w:rPr>
                <w:b/>
                <w:lang w:eastAsia="lv-LV"/>
              </w:rPr>
              <w:t>6.</w:t>
            </w:r>
            <w:r w:rsidRPr="000E2844">
              <w:rPr>
                <w:lang w:eastAsia="lv-LV"/>
              </w:rPr>
              <w:t xml:space="preserve"> </w:t>
            </w:r>
            <w:r w:rsidRPr="000E2844">
              <w:rPr>
                <w:b/>
              </w:rPr>
              <w:t>Multimediju prezentāciju vadības pults</w:t>
            </w:r>
          </w:p>
        </w:tc>
        <w:tc>
          <w:tcPr>
            <w:tcW w:w="7176" w:type="dxa"/>
            <w:gridSpan w:val="3"/>
            <w:shd w:val="clear" w:color="auto" w:fill="auto"/>
            <w:tcMar>
              <w:left w:w="108" w:type="dxa"/>
            </w:tcMar>
            <w:vAlign w:val="center"/>
          </w:tcPr>
          <w:p w14:paraId="7B4F52BD" w14:textId="3B4A5CBB" w:rsidR="004231D0" w:rsidRPr="006E7725" w:rsidRDefault="00486542" w:rsidP="004231D0">
            <w:pPr>
              <w:jc w:val="center"/>
              <w:rPr>
                <w:lang w:eastAsia="lv-LV"/>
              </w:rPr>
            </w:pPr>
            <w:r w:rsidRPr="00486542">
              <w:rPr>
                <w:lang w:eastAsia="lv-LV"/>
              </w:rPr>
              <w:t>Multimediju prezentāciju vadības pults</w:t>
            </w:r>
          </w:p>
        </w:tc>
        <w:tc>
          <w:tcPr>
            <w:tcW w:w="708" w:type="dxa"/>
            <w:tcBorders>
              <w:left w:val="single" w:sz="4" w:space="0" w:color="00000A"/>
              <w:bottom w:val="single" w:sz="4" w:space="0" w:color="00000A"/>
              <w:right w:val="single" w:sz="4" w:space="0" w:color="00000A"/>
            </w:tcBorders>
            <w:vAlign w:val="center"/>
          </w:tcPr>
          <w:p w14:paraId="2D262076" w14:textId="77777777" w:rsidR="004231D0" w:rsidRPr="00DD38E0" w:rsidRDefault="004231D0" w:rsidP="004231D0">
            <w:pPr>
              <w:tabs>
                <w:tab w:val="left" w:pos="1230"/>
              </w:tabs>
            </w:pPr>
            <w:r w:rsidRPr="00DD38E0">
              <w:t>10</w:t>
            </w:r>
          </w:p>
        </w:tc>
      </w:tr>
      <w:tr w:rsidR="004231D0" w:rsidRPr="000E2844" w14:paraId="71611E09" w14:textId="77777777" w:rsidTr="004231D0">
        <w:trPr>
          <w:trHeight w:val="20"/>
        </w:trPr>
        <w:tc>
          <w:tcPr>
            <w:tcW w:w="2322" w:type="dxa"/>
            <w:vMerge w:val="restart"/>
            <w:tcBorders>
              <w:left w:val="single" w:sz="4" w:space="0" w:color="00000A"/>
              <w:right w:val="single" w:sz="4" w:space="0" w:color="00000A"/>
            </w:tcBorders>
          </w:tcPr>
          <w:p w14:paraId="732A1A03" w14:textId="77777777" w:rsidR="004231D0" w:rsidRPr="000E2844" w:rsidRDefault="004231D0" w:rsidP="004231D0">
            <w:pPr>
              <w:rPr>
                <w:lang w:eastAsia="lv-LV"/>
              </w:rPr>
            </w:pPr>
          </w:p>
        </w:tc>
        <w:tc>
          <w:tcPr>
            <w:tcW w:w="2469" w:type="dxa"/>
            <w:shd w:val="clear" w:color="auto" w:fill="auto"/>
            <w:tcMar>
              <w:left w:w="108" w:type="dxa"/>
            </w:tcMar>
          </w:tcPr>
          <w:p w14:paraId="3134E78B" w14:textId="77777777" w:rsidR="004231D0" w:rsidRPr="000E2844" w:rsidRDefault="004231D0" w:rsidP="004231D0">
            <w:pPr>
              <w:rPr>
                <w:lang w:eastAsia="lv-LV"/>
              </w:rPr>
            </w:pPr>
            <w:r w:rsidRPr="000E2844">
              <w:t>Funkcionalitāte</w:t>
            </w:r>
          </w:p>
        </w:tc>
        <w:tc>
          <w:tcPr>
            <w:tcW w:w="4707" w:type="dxa"/>
            <w:gridSpan w:val="2"/>
            <w:shd w:val="clear" w:color="auto" w:fill="auto"/>
            <w:tcMar>
              <w:left w:w="108" w:type="dxa"/>
            </w:tcMar>
          </w:tcPr>
          <w:p w14:paraId="55A37C1D" w14:textId="77777777" w:rsidR="004231D0" w:rsidRPr="000E2844" w:rsidRDefault="004231D0" w:rsidP="004231D0">
            <w:pPr>
              <w:pStyle w:val="Sarakstarindkopa"/>
              <w:ind w:left="-43"/>
              <w:jc w:val="both"/>
              <w:rPr>
                <w:lang w:eastAsia="lv-LV"/>
              </w:rPr>
            </w:pPr>
            <w:r w:rsidRPr="000E2844">
              <w:t>Vienkāršs un praktisks taustiņu izkārtojums ļauj lietotājiem vadīt prezentāciju bez liekām problēmām. Lāzera stars ļauj izcelt uz ekrāna konkrētu fragmentu, uz kuru jūs norādiet. Taču pogu apgaismojums ļauj izmantot vadības pulti arī tumšās telpās.</w:t>
            </w:r>
          </w:p>
        </w:tc>
        <w:tc>
          <w:tcPr>
            <w:tcW w:w="708" w:type="dxa"/>
            <w:vMerge w:val="restart"/>
            <w:tcBorders>
              <w:left w:val="single" w:sz="4" w:space="0" w:color="00000A"/>
              <w:right w:val="single" w:sz="4" w:space="0" w:color="00000A"/>
            </w:tcBorders>
          </w:tcPr>
          <w:p w14:paraId="7BDD3C59" w14:textId="77777777" w:rsidR="004231D0" w:rsidRPr="00DD38E0" w:rsidRDefault="004231D0" w:rsidP="004231D0">
            <w:pPr>
              <w:tabs>
                <w:tab w:val="left" w:pos="1230"/>
              </w:tabs>
            </w:pPr>
          </w:p>
        </w:tc>
      </w:tr>
      <w:tr w:rsidR="004231D0" w:rsidRPr="000E2844" w14:paraId="7DB90318" w14:textId="77777777" w:rsidTr="004231D0">
        <w:trPr>
          <w:trHeight w:val="20"/>
        </w:trPr>
        <w:tc>
          <w:tcPr>
            <w:tcW w:w="2322" w:type="dxa"/>
            <w:vMerge/>
            <w:tcBorders>
              <w:left w:val="single" w:sz="4" w:space="0" w:color="00000A"/>
              <w:right w:val="single" w:sz="4" w:space="0" w:color="00000A"/>
            </w:tcBorders>
          </w:tcPr>
          <w:p w14:paraId="35CA3B47" w14:textId="77777777" w:rsidR="004231D0" w:rsidRPr="000E2844" w:rsidRDefault="004231D0" w:rsidP="004231D0">
            <w:pPr>
              <w:rPr>
                <w:lang w:eastAsia="lv-LV"/>
              </w:rPr>
            </w:pPr>
          </w:p>
        </w:tc>
        <w:tc>
          <w:tcPr>
            <w:tcW w:w="2469" w:type="dxa"/>
            <w:shd w:val="clear" w:color="auto" w:fill="auto"/>
            <w:tcMar>
              <w:left w:w="108" w:type="dxa"/>
            </w:tcMar>
          </w:tcPr>
          <w:p w14:paraId="2A50DDF3" w14:textId="77777777" w:rsidR="004231D0" w:rsidRPr="000E2844" w:rsidRDefault="004231D0" w:rsidP="004231D0">
            <w:pPr>
              <w:rPr>
                <w:lang w:eastAsia="lv-LV"/>
              </w:rPr>
            </w:pPr>
            <w:r w:rsidRPr="000E2844">
              <w:t>Kursora/skaļuma kontrole</w:t>
            </w:r>
          </w:p>
        </w:tc>
        <w:tc>
          <w:tcPr>
            <w:tcW w:w="4707" w:type="dxa"/>
            <w:gridSpan w:val="2"/>
            <w:shd w:val="clear" w:color="auto" w:fill="auto"/>
            <w:tcMar>
              <w:left w:w="108" w:type="dxa"/>
            </w:tcMar>
          </w:tcPr>
          <w:p w14:paraId="7B5F6DDE" w14:textId="77777777" w:rsidR="004231D0" w:rsidRPr="000E2844" w:rsidRDefault="004231D0" w:rsidP="004231D0">
            <w:pPr>
              <w:pStyle w:val="Sarakstarindkopa"/>
              <w:ind w:left="-43"/>
              <w:jc w:val="both"/>
            </w:pPr>
            <w:r w:rsidRPr="000E2844">
              <w:t>Atļauj attālināti vadīt datora kursoru un pilnvērtīgi kā peli. Iespējams arī kontrolēt skaļum</w:t>
            </w:r>
            <w:r>
              <w:t>u mūzikas un video atskaņošanā.</w:t>
            </w:r>
          </w:p>
        </w:tc>
        <w:tc>
          <w:tcPr>
            <w:tcW w:w="708" w:type="dxa"/>
            <w:vMerge/>
            <w:tcBorders>
              <w:left w:val="single" w:sz="4" w:space="0" w:color="00000A"/>
              <w:right w:val="single" w:sz="4" w:space="0" w:color="00000A"/>
            </w:tcBorders>
          </w:tcPr>
          <w:p w14:paraId="1706DF81" w14:textId="77777777" w:rsidR="004231D0" w:rsidRPr="00DD38E0" w:rsidRDefault="004231D0" w:rsidP="004231D0">
            <w:pPr>
              <w:tabs>
                <w:tab w:val="left" w:pos="1230"/>
              </w:tabs>
            </w:pPr>
          </w:p>
        </w:tc>
      </w:tr>
      <w:tr w:rsidR="004231D0" w:rsidRPr="000E2844" w14:paraId="56365894" w14:textId="77777777" w:rsidTr="004231D0">
        <w:trPr>
          <w:trHeight w:val="20"/>
        </w:trPr>
        <w:tc>
          <w:tcPr>
            <w:tcW w:w="2322" w:type="dxa"/>
            <w:vMerge/>
            <w:tcBorders>
              <w:left w:val="single" w:sz="4" w:space="0" w:color="00000A"/>
              <w:right w:val="single" w:sz="4" w:space="0" w:color="00000A"/>
            </w:tcBorders>
          </w:tcPr>
          <w:p w14:paraId="3DB8A881" w14:textId="77777777" w:rsidR="004231D0" w:rsidRPr="000E2844" w:rsidRDefault="004231D0" w:rsidP="004231D0">
            <w:pPr>
              <w:rPr>
                <w:lang w:eastAsia="lv-LV"/>
              </w:rPr>
            </w:pPr>
          </w:p>
        </w:tc>
        <w:tc>
          <w:tcPr>
            <w:tcW w:w="2469" w:type="dxa"/>
            <w:shd w:val="clear" w:color="auto" w:fill="auto"/>
            <w:tcMar>
              <w:left w:w="108" w:type="dxa"/>
            </w:tcMar>
          </w:tcPr>
          <w:p w14:paraId="70252F35" w14:textId="77777777" w:rsidR="004231D0" w:rsidRPr="000E2844" w:rsidRDefault="004231D0" w:rsidP="004231D0">
            <w:pPr>
              <w:rPr>
                <w:lang w:eastAsia="lv-LV"/>
              </w:rPr>
            </w:pPr>
            <w:r w:rsidRPr="000E2844">
              <w:t>Bezvadu iespēja</w:t>
            </w:r>
          </w:p>
        </w:tc>
        <w:tc>
          <w:tcPr>
            <w:tcW w:w="4707" w:type="dxa"/>
            <w:gridSpan w:val="2"/>
            <w:shd w:val="clear" w:color="auto" w:fill="auto"/>
            <w:tcMar>
              <w:left w:w="108" w:type="dxa"/>
            </w:tcMar>
          </w:tcPr>
          <w:p w14:paraId="5D90F5FE" w14:textId="77777777" w:rsidR="004231D0" w:rsidRPr="000E2844" w:rsidRDefault="004231D0" w:rsidP="004231D0">
            <w:pPr>
              <w:pStyle w:val="Sarakstarindkopa"/>
              <w:ind w:left="0"/>
              <w:rPr>
                <w:lang w:eastAsia="lv-LV"/>
              </w:rPr>
            </w:pPr>
            <w:r w:rsidRPr="000E2844">
              <w:t>2,4GHz bezvadu tehnoloģija ļauj attālināties un palikt sasniedzamam līdz 15 metru attālumam no datoram pievietota signāla uztvērēja</w:t>
            </w:r>
          </w:p>
        </w:tc>
        <w:tc>
          <w:tcPr>
            <w:tcW w:w="708" w:type="dxa"/>
            <w:vMerge/>
            <w:tcBorders>
              <w:left w:val="single" w:sz="4" w:space="0" w:color="00000A"/>
              <w:right w:val="single" w:sz="4" w:space="0" w:color="00000A"/>
            </w:tcBorders>
          </w:tcPr>
          <w:p w14:paraId="1D3A074A" w14:textId="77777777" w:rsidR="004231D0" w:rsidRPr="00DD38E0" w:rsidRDefault="004231D0" w:rsidP="004231D0">
            <w:pPr>
              <w:tabs>
                <w:tab w:val="left" w:pos="1230"/>
              </w:tabs>
            </w:pPr>
          </w:p>
        </w:tc>
      </w:tr>
      <w:tr w:rsidR="004231D0" w:rsidRPr="000E2844" w14:paraId="1E0DC828" w14:textId="77777777" w:rsidTr="004231D0">
        <w:trPr>
          <w:trHeight w:val="20"/>
        </w:trPr>
        <w:tc>
          <w:tcPr>
            <w:tcW w:w="2322" w:type="dxa"/>
            <w:vMerge/>
            <w:tcBorders>
              <w:left w:val="single" w:sz="4" w:space="0" w:color="00000A"/>
              <w:right w:val="single" w:sz="4" w:space="0" w:color="00000A"/>
            </w:tcBorders>
          </w:tcPr>
          <w:p w14:paraId="7DF11687" w14:textId="77777777" w:rsidR="004231D0" w:rsidRPr="000E2844" w:rsidRDefault="004231D0" w:rsidP="004231D0">
            <w:pPr>
              <w:rPr>
                <w:lang w:eastAsia="lv-LV"/>
              </w:rPr>
            </w:pPr>
          </w:p>
        </w:tc>
        <w:tc>
          <w:tcPr>
            <w:tcW w:w="2469" w:type="dxa"/>
            <w:shd w:val="clear" w:color="auto" w:fill="auto"/>
            <w:tcMar>
              <w:left w:w="108" w:type="dxa"/>
            </w:tcMar>
          </w:tcPr>
          <w:p w14:paraId="24FA4769" w14:textId="77777777" w:rsidR="004231D0" w:rsidRPr="000E2844" w:rsidRDefault="004231D0" w:rsidP="004231D0">
            <w:pPr>
              <w:rPr>
                <w:lang w:eastAsia="lv-LV"/>
              </w:rPr>
            </w:pPr>
            <w:r w:rsidRPr="000E2844">
              <w:t>Taustiņu slēgšanas funkcija</w:t>
            </w:r>
          </w:p>
        </w:tc>
        <w:tc>
          <w:tcPr>
            <w:tcW w:w="4707" w:type="dxa"/>
            <w:gridSpan w:val="2"/>
            <w:shd w:val="clear" w:color="auto" w:fill="auto"/>
            <w:tcMar>
              <w:left w:w="108" w:type="dxa"/>
            </w:tcMar>
          </w:tcPr>
          <w:p w14:paraId="30923F1E" w14:textId="77777777" w:rsidR="004231D0" w:rsidRPr="00745C55" w:rsidRDefault="004231D0" w:rsidP="004231D0">
            <w:r w:rsidRPr="000E2844">
              <w:t>pasargā no lieku taustiņu n</w:t>
            </w:r>
            <w:r>
              <w:t>ospiešanas prezentācijas laikā.</w:t>
            </w:r>
          </w:p>
        </w:tc>
        <w:tc>
          <w:tcPr>
            <w:tcW w:w="708" w:type="dxa"/>
            <w:vMerge/>
            <w:tcBorders>
              <w:left w:val="single" w:sz="4" w:space="0" w:color="00000A"/>
              <w:right w:val="single" w:sz="4" w:space="0" w:color="00000A"/>
            </w:tcBorders>
          </w:tcPr>
          <w:p w14:paraId="758C2FAC" w14:textId="77777777" w:rsidR="004231D0" w:rsidRPr="00DD38E0" w:rsidRDefault="004231D0" w:rsidP="004231D0">
            <w:pPr>
              <w:tabs>
                <w:tab w:val="left" w:pos="1230"/>
              </w:tabs>
            </w:pPr>
          </w:p>
        </w:tc>
      </w:tr>
      <w:tr w:rsidR="004231D0" w:rsidRPr="000E2844" w14:paraId="5AD36C34" w14:textId="77777777" w:rsidTr="004231D0">
        <w:trPr>
          <w:trHeight w:val="20"/>
        </w:trPr>
        <w:tc>
          <w:tcPr>
            <w:tcW w:w="2322" w:type="dxa"/>
            <w:vMerge/>
            <w:tcBorders>
              <w:left w:val="single" w:sz="4" w:space="0" w:color="00000A"/>
              <w:right w:val="single" w:sz="4" w:space="0" w:color="00000A"/>
            </w:tcBorders>
          </w:tcPr>
          <w:p w14:paraId="11C464F3" w14:textId="77777777" w:rsidR="004231D0" w:rsidRPr="000E2844" w:rsidRDefault="004231D0" w:rsidP="004231D0">
            <w:pPr>
              <w:rPr>
                <w:lang w:eastAsia="lv-LV"/>
              </w:rPr>
            </w:pPr>
          </w:p>
        </w:tc>
        <w:tc>
          <w:tcPr>
            <w:tcW w:w="2469" w:type="dxa"/>
            <w:shd w:val="clear" w:color="auto" w:fill="auto"/>
            <w:tcMar>
              <w:left w:w="108" w:type="dxa"/>
            </w:tcMar>
          </w:tcPr>
          <w:p w14:paraId="36617D85" w14:textId="77777777" w:rsidR="004231D0" w:rsidRPr="000E2844" w:rsidRDefault="004231D0" w:rsidP="004231D0">
            <w:pPr>
              <w:rPr>
                <w:lang w:eastAsia="lv-LV"/>
              </w:rPr>
            </w:pPr>
            <w:r w:rsidRPr="000E2844">
              <w:rPr>
                <w:lang w:eastAsia="lv-LV"/>
              </w:rPr>
              <w:t>Krāsa un materiāls</w:t>
            </w:r>
          </w:p>
        </w:tc>
        <w:tc>
          <w:tcPr>
            <w:tcW w:w="4707" w:type="dxa"/>
            <w:gridSpan w:val="2"/>
            <w:shd w:val="clear" w:color="auto" w:fill="auto"/>
            <w:tcMar>
              <w:left w:w="108" w:type="dxa"/>
            </w:tcMar>
          </w:tcPr>
          <w:p w14:paraId="5519167B" w14:textId="77777777" w:rsidR="004231D0" w:rsidRPr="000E2844" w:rsidRDefault="004231D0" w:rsidP="004231D0">
            <w:pPr>
              <w:rPr>
                <w:lang w:eastAsia="lv-LV"/>
              </w:rPr>
            </w:pPr>
            <w:r w:rsidRPr="000E2844">
              <w:rPr>
                <w:lang w:eastAsia="lv-LV"/>
              </w:rPr>
              <w:t>Melna ar pelēku, plastika</w:t>
            </w:r>
          </w:p>
        </w:tc>
        <w:tc>
          <w:tcPr>
            <w:tcW w:w="708" w:type="dxa"/>
            <w:vMerge/>
            <w:tcBorders>
              <w:left w:val="single" w:sz="4" w:space="0" w:color="00000A"/>
              <w:right w:val="single" w:sz="4" w:space="0" w:color="00000A"/>
            </w:tcBorders>
          </w:tcPr>
          <w:p w14:paraId="3E804B3E" w14:textId="77777777" w:rsidR="004231D0" w:rsidRPr="00DD38E0" w:rsidRDefault="004231D0" w:rsidP="004231D0">
            <w:pPr>
              <w:tabs>
                <w:tab w:val="left" w:pos="1230"/>
              </w:tabs>
            </w:pPr>
          </w:p>
        </w:tc>
      </w:tr>
      <w:tr w:rsidR="004231D0" w:rsidRPr="000E2844" w14:paraId="23A95ED3" w14:textId="77777777" w:rsidTr="004231D0">
        <w:trPr>
          <w:trHeight w:val="20"/>
        </w:trPr>
        <w:tc>
          <w:tcPr>
            <w:tcW w:w="2322" w:type="dxa"/>
            <w:vMerge/>
            <w:tcBorders>
              <w:left w:val="single" w:sz="4" w:space="0" w:color="00000A"/>
              <w:right w:val="single" w:sz="4" w:space="0" w:color="00000A"/>
            </w:tcBorders>
          </w:tcPr>
          <w:p w14:paraId="7BEAE931" w14:textId="77777777" w:rsidR="004231D0" w:rsidRPr="000E2844" w:rsidRDefault="004231D0" w:rsidP="004231D0">
            <w:pPr>
              <w:rPr>
                <w:lang w:eastAsia="lv-LV"/>
              </w:rPr>
            </w:pPr>
          </w:p>
        </w:tc>
        <w:tc>
          <w:tcPr>
            <w:tcW w:w="2469" w:type="dxa"/>
            <w:shd w:val="clear" w:color="auto" w:fill="auto"/>
            <w:tcMar>
              <w:left w:w="108" w:type="dxa"/>
            </w:tcMar>
          </w:tcPr>
          <w:p w14:paraId="7E0108FD" w14:textId="77777777" w:rsidR="004231D0" w:rsidRPr="000E2844" w:rsidRDefault="004231D0" w:rsidP="004231D0">
            <w:pPr>
              <w:rPr>
                <w:lang w:eastAsia="lv-LV"/>
              </w:rPr>
            </w:pPr>
            <w:r w:rsidRPr="000E2844">
              <w:t>Operētājsistēmas atbalsts</w:t>
            </w:r>
          </w:p>
        </w:tc>
        <w:tc>
          <w:tcPr>
            <w:tcW w:w="4707" w:type="dxa"/>
            <w:gridSpan w:val="2"/>
            <w:shd w:val="clear" w:color="auto" w:fill="auto"/>
            <w:tcMar>
              <w:left w:w="108" w:type="dxa"/>
            </w:tcMar>
          </w:tcPr>
          <w:p w14:paraId="08C2CC6C" w14:textId="77777777" w:rsidR="004231D0" w:rsidRPr="000E2844" w:rsidRDefault="004231D0" w:rsidP="004231D0">
            <w:pPr>
              <w:rPr>
                <w:lang w:eastAsia="lv-LV"/>
              </w:rPr>
            </w:pPr>
            <w:r w:rsidRPr="000E2844">
              <w:t>Windows® 10, 8, 7, 2000, XP, Vista®, Mac OS X v10.7 līdz v10.10</w:t>
            </w:r>
          </w:p>
        </w:tc>
        <w:tc>
          <w:tcPr>
            <w:tcW w:w="708" w:type="dxa"/>
            <w:vMerge/>
            <w:tcBorders>
              <w:left w:val="single" w:sz="4" w:space="0" w:color="00000A"/>
              <w:right w:val="single" w:sz="4" w:space="0" w:color="00000A"/>
            </w:tcBorders>
          </w:tcPr>
          <w:p w14:paraId="3428FE1D" w14:textId="77777777" w:rsidR="004231D0" w:rsidRPr="00DD38E0" w:rsidRDefault="004231D0" w:rsidP="004231D0">
            <w:pPr>
              <w:tabs>
                <w:tab w:val="left" w:pos="1230"/>
              </w:tabs>
            </w:pPr>
          </w:p>
        </w:tc>
      </w:tr>
      <w:tr w:rsidR="004231D0" w:rsidRPr="000E2844" w14:paraId="16AFC6C9" w14:textId="77777777" w:rsidTr="004231D0">
        <w:trPr>
          <w:trHeight w:val="20"/>
        </w:trPr>
        <w:tc>
          <w:tcPr>
            <w:tcW w:w="2322" w:type="dxa"/>
            <w:vMerge/>
            <w:tcBorders>
              <w:left w:val="single" w:sz="4" w:space="0" w:color="00000A"/>
              <w:right w:val="single" w:sz="4" w:space="0" w:color="00000A"/>
            </w:tcBorders>
          </w:tcPr>
          <w:p w14:paraId="33A798A6" w14:textId="77777777" w:rsidR="004231D0" w:rsidRPr="000E2844" w:rsidRDefault="004231D0" w:rsidP="004231D0">
            <w:pPr>
              <w:rPr>
                <w:lang w:eastAsia="lv-LV"/>
              </w:rPr>
            </w:pPr>
          </w:p>
        </w:tc>
        <w:tc>
          <w:tcPr>
            <w:tcW w:w="2469" w:type="dxa"/>
            <w:shd w:val="clear" w:color="auto" w:fill="auto"/>
            <w:tcMar>
              <w:left w:w="108" w:type="dxa"/>
            </w:tcMar>
          </w:tcPr>
          <w:p w14:paraId="3F97E388" w14:textId="77777777" w:rsidR="004231D0" w:rsidRPr="000E2844" w:rsidRDefault="004231D0" w:rsidP="004231D0">
            <w:pPr>
              <w:rPr>
                <w:lang w:eastAsia="lv-LV"/>
              </w:rPr>
            </w:pPr>
            <w:r w:rsidRPr="000E2844">
              <w:t>Izmērs</w:t>
            </w:r>
          </w:p>
        </w:tc>
        <w:tc>
          <w:tcPr>
            <w:tcW w:w="4707" w:type="dxa"/>
            <w:gridSpan w:val="2"/>
            <w:shd w:val="clear" w:color="auto" w:fill="auto"/>
            <w:tcMar>
              <w:left w:w="108" w:type="dxa"/>
            </w:tcMar>
          </w:tcPr>
          <w:p w14:paraId="4100C055" w14:textId="77777777" w:rsidR="004231D0" w:rsidRPr="000E2844" w:rsidRDefault="004231D0" w:rsidP="004231D0">
            <w:pPr>
              <w:rPr>
                <w:lang w:eastAsia="lv-LV"/>
              </w:rPr>
            </w:pPr>
            <w:r w:rsidRPr="000E2844">
              <w:t>12x3.8x2.5cm</w:t>
            </w:r>
          </w:p>
        </w:tc>
        <w:tc>
          <w:tcPr>
            <w:tcW w:w="708" w:type="dxa"/>
            <w:vMerge/>
            <w:tcBorders>
              <w:left w:val="single" w:sz="4" w:space="0" w:color="00000A"/>
              <w:right w:val="single" w:sz="4" w:space="0" w:color="00000A"/>
            </w:tcBorders>
          </w:tcPr>
          <w:p w14:paraId="54DF543F" w14:textId="77777777" w:rsidR="004231D0" w:rsidRPr="00DD38E0" w:rsidRDefault="004231D0" w:rsidP="004231D0">
            <w:pPr>
              <w:tabs>
                <w:tab w:val="left" w:pos="1230"/>
              </w:tabs>
            </w:pPr>
          </w:p>
        </w:tc>
      </w:tr>
      <w:tr w:rsidR="004231D0" w:rsidRPr="000E2844" w14:paraId="2A49A502" w14:textId="77777777" w:rsidTr="004231D0">
        <w:trPr>
          <w:trHeight w:val="20"/>
        </w:trPr>
        <w:tc>
          <w:tcPr>
            <w:tcW w:w="2322" w:type="dxa"/>
            <w:vMerge/>
            <w:tcBorders>
              <w:left w:val="single" w:sz="4" w:space="0" w:color="00000A"/>
              <w:right w:val="single" w:sz="4" w:space="0" w:color="00000A"/>
            </w:tcBorders>
          </w:tcPr>
          <w:p w14:paraId="7069D4F3" w14:textId="77777777" w:rsidR="004231D0" w:rsidRPr="000E2844" w:rsidRDefault="004231D0" w:rsidP="004231D0">
            <w:pPr>
              <w:rPr>
                <w:lang w:eastAsia="lv-LV"/>
              </w:rPr>
            </w:pPr>
          </w:p>
        </w:tc>
        <w:tc>
          <w:tcPr>
            <w:tcW w:w="2469" w:type="dxa"/>
            <w:shd w:val="clear" w:color="auto" w:fill="auto"/>
            <w:tcMar>
              <w:left w:w="108" w:type="dxa"/>
            </w:tcMar>
          </w:tcPr>
          <w:p w14:paraId="271B5681" w14:textId="77777777" w:rsidR="004231D0" w:rsidRPr="000E2844" w:rsidRDefault="004231D0" w:rsidP="004231D0">
            <w:pPr>
              <w:rPr>
                <w:lang w:eastAsia="lv-LV"/>
              </w:rPr>
            </w:pPr>
            <w:r w:rsidRPr="000E2844">
              <w:rPr>
                <w:lang w:eastAsia="lv-LV"/>
              </w:rPr>
              <w:t>Svars</w:t>
            </w:r>
          </w:p>
        </w:tc>
        <w:tc>
          <w:tcPr>
            <w:tcW w:w="4707" w:type="dxa"/>
            <w:gridSpan w:val="2"/>
            <w:shd w:val="clear" w:color="auto" w:fill="auto"/>
            <w:tcMar>
              <w:left w:w="108" w:type="dxa"/>
            </w:tcMar>
          </w:tcPr>
          <w:p w14:paraId="5ED25FD0" w14:textId="77777777" w:rsidR="004231D0" w:rsidRPr="000E2844" w:rsidRDefault="004231D0" w:rsidP="004231D0">
            <w:pPr>
              <w:rPr>
                <w:lang w:eastAsia="lv-LV"/>
              </w:rPr>
            </w:pPr>
            <w:r w:rsidRPr="000E2844">
              <w:t>0.07 kg</w:t>
            </w:r>
          </w:p>
        </w:tc>
        <w:tc>
          <w:tcPr>
            <w:tcW w:w="708" w:type="dxa"/>
            <w:vMerge/>
            <w:tcBorders>
              <w:left w:val="single" w:sz="4" w:space="0" w:color="00000A"/>
              <w:right w:val="single" w:sz="4" w:space="0" w:color="00000A"/>
            </w:tcBorders>
          </w:tcPr>
          <w:p w14:paraId="47B29D4E" w14:textId="77777777" w:rsidR="004231D0" w:rsidRPr="00DD38E0" w:rsidRDefault="004231D0" w:rsidP="004231D0">
            <w:pPr>
              <w:tabs>
                <w:tab w:val="left" w:pos="1230"/>
              </w:tabs>
            </w:pPr>
          </w:p>
        </w:tc>
      </w:tr>
      <w:tr w:rsidR="004231D0" w:rsidRPr="000E2844" w14:paraId="1E44CB42" w14:textId="77777777" w:rsidTr="004231D0">
        <w:trPr>
          <w:trHeight w:val="20"/>
        </w:trPr>
        <w:tc>
          <w:tcPr>
            <w:tcW w:w="2322" w:type="dxa"/>
            <w:tcBorders>
              <w:left w:val="single" w:sz="4" w:space="0" w:color="00000A"/>
              <w:right w:val="single" w:sz="4" w:space="0" w:color="00000A"/>
            </w:tcBorders>
          </w:tcPr>
          <w:p w14:paraId="664C183D" w14:textId="77777777" w:rsidR="004231D0" w:rsidRPr="00745C55" w:rsidRDefault="004231D0" w:rsidP="004231D0">
            <w:pPr>
              <w:jc w:val="center"/>
              <w:rPr>
                <w:b/>
              </w:rPr>
            </w:pPr>
            <w:r w:rsidRPr="000E2844">
              <w:rPr>
                <w:b/>
                <w:lang w:eastAsia="lv-LV"/>
              </w:rPr>
              <w:t>7.</w:t>
            </w:r>
            <w:r w:rsidRPr="000E2844">
              <w:rPr>
                <w:b/>
              </w:rPr>
              <w:t xml:space="preserve"> Video uztveršan</w:t>
            </w:r>
            <w:r>
              <w:rPr>
                <w:b/>
              </w:rPr>
              <w:t>as ierīce</w:t>
            </w:r>
          </w:p>
        </w:tc>
        <w:tc>
          <w:tcPr>
            <w:tcW w:w="7176" w:type="dxa"/>
            <w:gridSpan w:val="3"/>
            <w:shd w:val="clear" w:color="auto" w:fill="auto"/>
            <w:tcMar>
              <w:left w:w="108" w:type="dxa"/>
            </w:tcMar>
            <w:vAlign w:val="center"/>
          </w:tcPr>
          <w:p w14:paraId="104AC630" w14:textId="27D4A32D" w:rsidR="004231D0" w:rsidRPr="00745C55" w:rsidRDefault="00486542" w:rsidP="004231D0">
            <w:pPr>
              <w:jc w:val="center"/>
              <w:rPr>
                <w:lang w:eastAsia="lv-LV"/>
              </w:rPr>
            </w:pPr>
            <w:r w:rsidRPr="00486542">
              <w:t>Video uztveršanas ierīce</w:t>
            </w:r>
          </w:p>
        </w:tc>
        <w:tc>
          <w:tcPr>
            <w:tcW w:w="708" w:type="dxa"/>
            <w:tcBorders>
              <w:left w:val="single" w:sz="4" w:space="0" w:color="00000A"/>
              <w:bottom w:val="single" w:sz="4" w:space="0" w:color="00000A"/>
              <w:right w:val="single" w:sz="4" w:space="0" w:color="00000A"/>
            </w:tcBorders>
            <w:vAlign w:val="center"/>
          </w:tcPr>
          <w:p w14:paraId="1FA1D3BD" w14:textId="77777777" w:rsidR="004231D0" w:rsidRPr="00DD38E0" w:rsidRDefault="004231D0" w:rsidP="004231D0">
            <w:pPr>
              <w:tabs>
                <w:tab w:val="left" w:pos="1230"/>
              </w:tabs>
            </w:pPr>
            <w:r w:rsidRPr="00DD38E0">
              <w:t>2</w:t>
            </w:r>
          </w:p>
        </w:tc>
      </w:tr>
      <w:tr w:rsidR="004231D0" w:rsidRPr="000E2844" w14:paraId="215BBDE2" w14:textId="77777777" w:rsidTr="004231D0">
        <w:trPr>
          <w:trHeight w:val="20"/>
        </w:trPr>
        <w:tc>
          <w:tcPr>
            <w:tcW w:w="2322" w:type="dxa"/>
            <w:vMerge w:val="restart"/>
            <w:tcBorders>
              <w:left w:val="single" w:sz="4" w:space="0" w:color="00000A"/>
              <w:right w:val="single" w:sz="4" w:space="0" w:color="00000A"/>
            </w:tcBorders>
          </w:tcPr>
          <w:p w14:paraId="50367566" w14:textId="77777777" w:rsidR="004231D0" w:rsidRPr="000E2844" w:rsidRDefault="004231D0" w:rsidP="004231D0">
            <w:pPr>
              <w:rPr>
                <w:lang w:eastAsia="lv-LV"/>
              </w:rPr>
            </w:pPr>
          </w:p>
        </w:tc>
        <w:tc>
          <w:tcPr>
            <w:tcW w:w="2469" w:type="dxa"/>
            <w:shd w:val="clear" w:color="auto" w:fill="auto"/>
            <w:tcMar>
              <w:left w:w="108" w:type="dxa"/>
            </w:tcMar>
          </w:tcPr>
          <w:p w14:paraId="54429C66" w14:textId="77777777" w:rsidR="004231D0" w:rsidRPr="000E2844" w:rsidRDefault="004231D0" w:rsidP="004231D0">
            <w:pPr>
              <w:rPr>
                <w:lang w:eastAsia="lv-LV"/>
              </w:rPr>
            </w:pPr>
            <w:r w:rsidRPr="000E2844">
              <w:rPr>
                <w:b/>
                <w:bCs/>
                <w:lang w:eastAsia="lv-LV"/>
              </w:rPr>
              <w:t>Atbalstītās OS</w:t>
            </w:r>
          </w:p>
        </w:tc>
        <w:tc>
          <w:tcPr>
            <w:tcW w:w="4707" w:type="dxa"/>
            <w:gridSpan w:val="2"/>
            <w:shd w:val="clear" w:color="auto" w:fill="auto"/>
            <w:tcMar>
              <w:left w:w="108" w:type="dxa"/>
            </w:tcMar>
          </w:tcPr>
          <w:p w14:paraId="1A76E6CC" w14:textId="77777777" w:rsidR="004231D0" w:rsidRPr="000E2844" w:rsidRDefault="004231D0" w:rsidP="00255E5A">
            <w:pPr>
              <w:widowControl/>
              <w:numPr>
                <w:ilvl w:val="0"/>
                <w:numId w:val="34"/>
              </w:numPr>
              <w:suppressAutoHyphens w:val="0"/>
              <w:rPr>
                <w:lang w:eastAsia="lv-LV"/>
              </w:rPr>
            </w:pPr>
            <w:r w:rsidRPr="000E2844">
              <w:rPr>
                <w:lang w:eastAsia="lv-LV"/>
              </w:rPr>
              <w:t>Windows 7/8/8.1/10/2008/2008 R2/2012 (x86 &amp; x64)</w:t>
            </w:r>
          </w:p>
          <w:p w14:paraId="5E80EF9B" w14:textId="77777777" w:rsidR="004231D0" w:rsidRPr="000E2844" w:rsidRDefault="004231D0" w:rsidP="00255E5A">
            <w:pPr>
              <w:widowControl/>
              <w:numPr>
                <w:ilvl w:val="0"/>
                <w:numId w:val="34"/>
              </w:numPr>
              <w:suppressAutoHyphens w:val="0"/>
              <w:rPr>
                <w:lang w:eastAsia="lv-LV"/>
              </w:rPr>
            </w:pPr>
            <w:r w:rsidRPr="000E2844">
              <w:rPr>
                <w:lang w:eastAsia="lv-LV"/>
              </w:rPr>
              <w:t>Linux (Ubuntu 12.04–16.10, CentOS 7)</w:t>
            </w:r>
          </w:p>
          <w:p w14:paraId="137502CD" w14:textId="77777777" w:rsidR="004231D0" w:rsidRPr="000E2844" w:rsidRDefault="004231D0" w:rsidP="00255E5A">
            <w:pPr>
              <w:widowControl/>
              <w:numPr>
                <w:ilvl w:val="0"/>
                <w:numId w:val="34"/>
              </w:numPr>
              <w:suppressAutoHyphens w:val="0"/>
              <w:rPr>
                <w:lang w:eastAsia="lv-LV"/>
              </w:rPr>
            </w:pPr>
            <w:r w:rsidRPr="000E2844">
              <w:rPr>
                <w:lang w:eastAsia="lv-LV"/>
              </w:rPr>
              <w:t xml:space="preserve">OS X 10.9–10.11 </w:t>
            </w:r>
          </w:p>
          <w:p w14:paraId="0AF91EC2" w14:textId="77777777" w:rsidR="004231D0" w:rsidRDefault="004231D0" w:rsidP="00255E5A">
            <w:pPr>
              <w:widowControl/>
              <w:numPr>
                <w:ilvl w:val="0"/>
                <w:numId w:val="34"/>
              </w:numPr>
              <w:suppressAutoHyphens w:val="0"/>
              <w:rPr>
                <w:lang w:eastAsia="lv-LV"/>
              </w:rPr>
            </w:pPr>
            <w:r w:rsidRPr="000E2844">
              <w:rPr>
                <w:lang w:eastAsia="lv-LV"/>
              </w:rPr>
              <w:t>macOS 10.12</w:t>
            </w:r>
          </w:p>
          <w:p w14:paraId="121DB95E" w14:textId="77777777" w:rsidR="004231D0" w:rsidRPr="00745C55" w:rsidRDefault="004231D0" w:rsidP="00255E5A">
            <w:pPr>
              <w:widowControl/>
              <w:numPr>
                <w:ilvl w:val="0"/>
                <w:numId w:val="34"/>
              </w:numPr>
              <w:suppressAutoHyphens w:val="0"/>
              <w:rPr>
                <w:lang w:eastAsia="lv-LV"/>
              </w:rPr>
            </w:pPr>
            <w:r w:rsidRPr="00745C55">
              <w:rPr>
                <w:lang w:eastAsia="lv-LV"/>
              </w:rPr>
              <w:t xml:space="preserve">Chrome OS </w:t>
            </w:r>
          </w:p>
        </w:tc>
        <w:tc>
          <w:tcPr>
            <w:tcW w:w="708" w:type="dxa"/>
            <w:vMerge w:val="restart"/>
            <w:tcBorders>
              <w:left w:val="single" w:sz="4" w:space="0" w:color="00000A"/>
              <w:right w:val="single" w:sz="4" w:space="0" w:color="00000A"/>
            </w:tcBorders>
          </w:tcPr>
          <w:p w14:paraId="195D0A2A" w14:textId="77777777" w:rsidR="004231D0" w:rsidRPr="00DD38E0" w:rsidRDefault="004231D0" w:rsidP="004231D0">
            <w:pPr>
              <w:tabs>
                <w:tab w:val="left" w:pos="1230"/>
              </w:tabs>
            </w:pPr>
          </w:p>
        </w:tc>
      </w:tr>
      <w:tr w:rsidR="004231D0" w:rsidRPr="000E2844" w14:paraId="038BA3B5" w14:textId="77777777" w:rsidTr="004231D0">
        <w:trPr>
          <w:trHeight w:val="20"/>
        </w:trPr>
        <w:tc>
          <w:tcPr>
            <w:tcW w:w="2322" w:type="dxa"/>
            <w:vMerge/>
            <w:tcBorders>
              <w:left w:val="single" w:sz="4" w:space="0" w:color="00000A"/>
              <w:right w:val="single" w:sz="4" w:space="0" w:color="00000A"/>
            </w:tcBorders>
          </w:tcPr>
          <w:p w14:paraId="57904BA9" w14:textId="77777777" w:rsidR="004231D0" w:rsidRPr="000E2844" w:rsidRDefault="004231D0" w:rsidP="004231D0">
            <w:pPr>
              <w:rPr>
                <w:lang w:eastAsia="lv-LV"/>
              </w:rPr>
            </w:pPr>
          </w:p>
        </w:tc>
        <w:tc>
          <w:tcPr>
            <w:tcW w:w="2469" w:type="dxa"/>
            <w:shd w:val="clear" w:color="auto" w:fill="auto"/>
            <w:tcMar>
              <w:left w:w="108" w:type="dxa"/>
            </w:tcMar>
          </w:tcPr>
          <w:p w14:paraId="55B373F3" w14:textId="77777777" w:rsidR="004231D0" w:rsidRPr="000E2844" w:rsidRDefault="004231D0" w:rsidP="004231D0">
            <w:pPr>
              <w:rPr>
                <w:lang w:eastAsia="lv-LV"/>
              </w:rPr>
            </w:pPr>
            <w:r w:rsidRPr="000E2844">
              <w:rPr>
                <w:b/>
                <w:bCs/>
                <w:lang w:eastAsia="lv-LV"/>
              </w:rPr>
              <w:t>Atbalstītie API</w:t>
            </w:r>
          </w:p>
        </w:tc>
        <w:tc>
          <w:tcPr>
            <w:tcW w:w="4707" w:type="dxa"/>
            <w:gridSpan w:val="2"/>
            <w:shd w:val="clear" w:color="auto" w:fill="auto"/>
            <w:tcMar>
              <w:left w:w="108" w:type="dxa"/>
            </w:tcMar>
          </w:tcPr>
          <w:p w14:paraId="60741E26" w14:textId="77777777" w:rsidR="004231D0" w:rsidRPr="000E2844" w:rsidRDefault="004231D0" w:rsidP="00255E5A">
            <w:pPr>
              <w:widowControl/>
              <w:numPr>
                <w:ilvl w:val="0"/>
                <w:numId w:val="35"/>
              </w:numPr>
              <w:suppressAutoHyphens w:val="0"/>
              <w:rPr>
                <w:lang w:eastAsia="lv-LV"/>
              </w:rPr>
            </w:pPr>
            <w:r w:rsidRPr="000E2844">
              <w:rPr>
                <w:lang w:eastAsia="lv-LV"/>
              </w:rPr>
              <w:t xml:space="preserve">Windows </w:t>
            </w:r>
          </w:p>
          <w:p w14:paraId="61B56EB8" w14:textId="77777777" w:rsidR="004231D0" w:rsidRPr="000E2844" w:rsidRDefault="004231D0" w:rsidP="00255E5A">
            <w:pPr>
              <w:widowControl/>
              <w:numPr>
                <w:ilvl w:val="1"/>
                <w:numId w:val="35"/>
              </w:numPr>
              <w:suppressAutoHyphens w:val="0"/>
              <w:rPr>
                <w:lang w:eastAsia="lv-LV"/>
              </w:rPr>
            </w:pPr>
            <w:r w:rsidRPr="000E2844">
              <w:rPr>
                <w:lang w:eastAsia="lv-LV"/>
              </w:rPr>
              <w:t>DirectShow</w:t>
            </w:r>
          </w:p>
          <w:p w14:paraId="08657DA9" w14:textId="77777777" w:rsidR="004231D0" w:rsidRPr="000E2844" w:rsidRDefault="004231D0" w:rsidP="00255E5A">
            <w:pPr>
              <w:widowControl/>
              <w:numPr>
                <w:ilvl w:val="1"/>
                <w:numId w:val="35"/>
              </w:numPr>
              <w:suppressAutoHyphens w:val="0"/>
              <w:rPr>
                <w:lang w:eastAsia="lv-LV"/>
              </w:rPr>
            </w:pPr>
            <w:r w:rsidRPr="000E2844">
              <w:rPr>
                <w:lang w:eastAsia="lv-LV"/>
              </w:rPr>
              <w:t>Wave API/DirectSound/WASAPI</w:t>
            </w:r>
          </w:p>
          <w:p w14:paraId="389276B1" w14:textId="77777777" w:rsidR="004231D0" w:rsidRPr="000E2844" w:rsidRDefault="004231D0" w:rsidP="00255E5A">
            <w:pPr>
              <w:widowControl/>
              <w:numPr>
                <w:ilvl w:val="0"/>
                <w:numId w:val="35"/>
              </w:numPr>
              <w:suppressAutoHyphens w:val="0"/>
              <w:rPr>
                <w:lang w:eastAsia="lv-LV"/>
              </w:rPr>
            </w:pPr>
            <w:r w:rsidRPr="000E2844">
              <w:rPr>
                <w:lang w:eastAsia="lv-LV"/>
              </w:rPr>
              <w:lastRenderedPageBreak/>
              <w:t xml:space="preserve">Linux </w:t>
            </w:r>
          </w:p>
          <w:p w14:paraId="65E023EA" w14:textId="77777777" w:rsidR="004231D0" w:rsidRPr="000E2844" w:rsidRDefault="004231D0" w:rsidP="00255E5A">
            <w:pPr>
              <w:widowControl/>
              <w:numPr>
                <w:ilvl w:val="1"/>
                <w:numId w:val="35"/>
              </w:numPr>
              <w:suppressAutoHyphens w:val="0"/>
              <w:rPr>
                <w:lang w:eastAsia="lv-LV"/>
              </w:rPr>
            </w:pPr>
            <w:r w:rsidRPr="000E2844">
              <w:rPr>
                <w:lang w:eastAsia="lv-LV"/>
              </w:rPr>
              <w:t>V4L2</w:t>
            </w:r>
          </w:p>
          <w:p w14:paraId="62CEAA03" w14:textId="77777777" w:rsidR="004231D0" w:rsidRPr="000E2844" w:rsidRDefault="004231D0" w:rsidP="00255E5A">
            <w:pPr>
              <w:widowControl/>
              <w:numPr>
                <w:ilvl w:val="1"/>
                <w:numId w:val="35"/>
              </w:numPr>
              <w:suppressAutoHyphens w:val="0"/>
              <w:rPr>
                <w:lang w:eastAsia="lv-LV"/>
              </w:rPr>
            </w:pPr>
            <w:r w:rsidRPr="000E2844">
              <w:rPr>
                <w:lang w:eastAsia="lv-LV"/>
              </w:rPr>
              <w:t>ALSA</w:t>
            </w:r>
          </w:p>
          <w:p w14:paraId="2D5D2569" w14:textId="77777777" w:rsidR="004231D0" w:rsidRPr="000E2844" w:rsidRDefault="004231D0" w:rsidP="00255E5A">
            <w:pPr>
              <w:widowControl/>
              <w:numPr>
                <w:ilvl w:val="0"/>
                <w:numId w:val="35"/>
              </w:numPr>
              <w:suppressAutoHyphens w:val="0"/>
              <w:rPr>
                <w:lang w:eastAsia="lv-LV"/>
              </w:rPr>
            </w:pPr>
            <w:r w:rsidRPr="000E2844">
              <w:rPr>
                <w:lang w:eastAsia="lv-LV"/>
              </w:rPr>
              <w:t xml:space="preserve">OS X/macOS </w:t>
            </w:r>
          </w:p>
          <w:p w14:paraId="6970EB55" w14:textId="77777777" w:rsidR="004231D0" w:rsidRPr="00834299" w:rsidRDefault="004231D0" w:rsidP="00255E5A">
            <w:pPr>
              <w:widowControl/>
              <w:numPr>
                <w:ilvl w:val="1"/>
                <w:numId w:val="35"/>
              </w:numPr>
              <w:suppressAutoHyphens w:val="0"/>
              <w:rPr>
                <w:lang w:eastAsia="lv-LV"/>
              </w:rPr>
            </w:pPr>
            <w:r w:rsidRPr="00834299">
              <w:rPr>
                <w:lang w:eastAsia="lv-LV"/>
              </w:rPr>
              <w:t>QuickTime</w:t>
            </w:r>
          </w:p>
          <w:p w14:paraId="2C0112F1" w14:textId="77777777" w:rsidR="004231D0" w:rsidRPr="00871C10" w:rsidRDefault="004231D0" w:rsidP="00255E5A">
            <w:pPr>
              <w:widowControl/>
              <w:numPr>
                <w:ilvl w:val="1"/>
                <w:numId w:val="35"/>
              </w:numPr>
              <w:suppressAutoHyphens w:val="0"/>
              <w:rPr>
                <w:lang w:eastAsia="lv-LV"/>
              </w:rPr>
            </w:pPr>
            <w:r w:rsidRPr="00834299">
              <w:rPr>
                <w:lang w:eastAsia="lv-LV"/>
              </w:rPr>
              <w:t>AV Foundation</w:t>
            </w:r>
            <w:r w:rsidRPr="00871C10">
              <w:rPr>
                <w:lang w:eastAsia="lv-LV"/>
              </w:rPr>
              <w:t xml:space="preserve"> </w:t>
            </w:r>
          </w:p>
        </w:tc>
        <w:tc>
          <w:tcPr>
            <w:tcW w:w="708" w:type="dxa"/>
            <w:vMerge/>
            <w:tcBorders>
              <w:left w:val="single" w:sz="4" w:space="0" w:color="00000A"/>
              <w:right w:val="single" w:sz="4" w:space="0" w:color="00000A"/>
            </w:tcBorders>
          </w:tcPr>
          <w:p w14:paraId="40407314" w14:textId="77777777" w:rsidR="004231D0" w:rsidRPr="00DD38E0" w:rsidRDefault="004231D0" w:rsidP="004231D0">
            <w:pPr>
              <w:tabs>
                <w:tab w:val="left" w:pos="1230"/>
              </w:tabs>
            </w:pPr>
          </w:p>
        </w:tc>
      </w:tr>
      <w:tr w:rsidR="004231D0" w:rsidRPr="000E2844" w14:paraId="7658A705" w14:textId="77777777" w:rsidTr="004231D0">
        <w:trPr>
          <w:trHeight w:val="20"/>
        </w:trPr>
        <w:tc>
          <w:tcPr>
            <w:tcW w:w="2322" w:type="dxa"/>
            <w:vMerge/>
            <w:tcBorders>
              <w:left w:val="single" w:sz="4" w:space="0" w:color="00000A"/>
              <w:right w:val="single" w:sz="4" w:space="0" w:color="00000A"/>
            </w:tcBorders>
          </w:tcPr>
          <w:p w14:paraId="1F13F746" w14:textId="77777777" w:rsidR="004231D0" w:rsidRPr="000E2844" w:rsidRDefault="004231D0" w:rsidP="004231D0">
            <w:pPr>
              <w:rPr>
                <w:lang w:eastAsia="lv-LV"/>
              </w:rPr>
            </w:pPr>
          </w:p>
        </w:tc>
        <w:tc>
          <w:tcPr>
            <w:tcW w:w="2469" w:type="dxa"/>
            <w:shd w:val="clear" w:color="auto" w:fill="auto"/>
            <w:tcMar>
              <w:left w:w="108" w:type="dxa"/>
            </w:tcMar>
          </w:tcPr>
          <w:p w14:paraId="5C020BD3" w14:textId="77777777" w:rsidR="004231D0" w:rsidRPr="000E2844" w:rsidRDefault="004231D0" w:rsidP="004231D0">
            <w:pPr>
              <w:rPr>
                <w:lang w:eastAsia="lv-LV"/>
              </w:rPr>
            </w:pPr>
            <w:r w:rsidRPr="000E2844">
              <w:rPr>
                <w:b/>
                <w:bCs/>
                <w:lang w:eastAsia="lv-LV"/>
              </w:rPr>
              <w:t>Atbalstītā programmatūra</w:t>
            </w:r>
          </w:p>
        </w:tc>
        <w:tc>
          <w:tcPr>
            <w:tcW w:w="4707" w:type="dxa"/>
            <w:gridSpan w:val="2"/>
            <w:shd w:val="clear" w:color="auto" w:fill="auto"/>
            <w:tcMar>
              <w:left w:w="108" w:type="dxa"/>
            </w:tcMar>
          </w:tcPr>
          <w:p w14:paraId="558C7DDC" w14:textId="77777777" w:rsidR="004231D0" w:rsidRPr="000E2844" w:rsidRDefault="004231D0" w:rsidP="00255E5A">
            <w:pPr>
              <w:widowControl/>
              <w:numPr>
                <w:ilvl w:val="0"/>
                <w:numId w:val="36"/>
              </w:numPr>
              <w:suppressAutoHyphens w:val="0"/>
              <w:rPr>
                <w:lang w:eastAsia="lv-LV"/>
              </w:rPr>
            </w:pPr>
            <w:r w:rsidRPr="000E2844">
              <w:rPr>
                <w:lang w:eastAsia="lv-LV"/>
              </w:rPr>
              <w:t>VLC</w:t>
            </w:r>
          </w:p>
          <w:p w14:paraId="09C54375" w14:textId="77777777" w:rsidR="004231D0" w:rsidRPr="000E2844" w:rsidRDefault="004231D0" w:rsidP="00255E5A">
            <w:pPr>
              <w:widowControl/>
              <w:numPr>
                <w:ilvl w:val="0"/>
                <w:numId w:val="36"/>
              </w:numPr>
              <w:suppressAutoHyphens w:val="0"/>
              <w:rPr>
                <w:lang w:eastAsia="lv-LV"/>
              </w:rPr>
            </w:pPr>
            <w:r w:rsidRPr="000E2844">
              <w:rPr>
                <w:lang w:eastAsia="lv-LV"/>
              </w:rPr>
              <w:t>VirtualDub</w:t>
            </w:r>
          </w:p>
          <w:p w14:paraId="6FB98D82" w14:textId="77777777" w:rsidR="004231D0" w:rsidRPr="000E2844" w:rsidRDefault="004231D0" w:rsidP="00255E5A">
            <w:pPr>
              <w:widowControl/>
              <w:numPr>
                <w:ilvl w:val="0"/>
                <w:numId w:val="36"/>
              </w:numPr>
              <w:suppressAutoHyphens w:val="0"/>
              <w:rPr>
                <w:lang w:eastAsia="lv-LV"/>
              </w:rPr>
            </w:pPr>
            <w:r w:rsidRPr="000E2844">
              <w:rPr>
                <w:lang w:eastAsia="lv-LV"/>
              </w:rPr>
              <w:t>OBS</w:t>
            </w:r>
          </w:p>
          <w:p w14:paraId="3C76A24C" w14:textId="77777777" w:rsidR="004231D0" w:rsidRPr="000E2844" w:rsidRDefault="004231D0" w:rsidP="00255E5A">
            <w:pPr>
              <w:widowControl/>
              <w:numPr>
                <w:ilvl w:val="0"/>
                <w:numId w:val="36"/>
              </w:numPr>
              <w:suppressAutoHyphens w:val="0"/>
              <w:rPr>
                <w:lang w:eastAsia="lv-LV"/>
              </w:rPr>
            </w:pPr>
            <w:r w:rsidRPr="000E2844">
              <w:rPr>
                <w:lang w:eastAsia="lv-LV"/>
              </w:rPr>
              <w:t>XSplit</w:t>
            </w:r>
          </w:p>
          <w:p w14:paraId="2E3D1102" w14:textId="77777777" w:rsidR="004231D0" w:rsidRPr="000E2844" w:rsidRDefault="004231D0" w:rsidP="00255E5A">
            <w:pPr>
              <w:widowControl/>
              <w:numPr>
                <w:ilvl w:val="0"/>
                <w:numId w:val="36"/>
              </w:numPr>
              <w:suppressAutoHyphens w:val="0"/>
              <w:rPr>
                <w:lang w:eastAsia="lv-LV"/>
              </w:rPr>
            </w:pPr>
            <w:r w:rsidRPr="000E2844">
              <w:rPr>
                <w:lang w:eastAsia="lv-LV"/>
              </w:rPr>
              <w:t>vMix</w:t>
            </w:r>
          </w:p>
          <w:p w14:paraId="77C23391" w14:textId="77777777" w:rsidR="004231D0" w:rsidRPr="000E2844" w:rsidRDefault="004231D0" w:rsidP="00255E5A">
            <w:pPr>
              <w:widowControl/>
              <w:numPr>
                <w:ilvl w:val="0"/>
                <w:numId w:val="36"/>
              </w:numPr>
              <w:suppressAutoHyphens w:val="0"/>
              <w:rPr>
                <w:lang w:eastAsia="lv-LV"/>
              </w:rPr>
            </w:pPr>
            <w:r w:rsidRPr="000E2844">
              <w:rPr>
                <w:lang w:eastAsia="lv-LV"/>
              </w:rPr>
              <w:t>VidBlaster</w:t>
            </w:r>
          </w:p>
          <w:p w14:paraId="70414A91" w14:textId="77777777" w:rsidR="004231D0" w:rsidRPr="000E2844" w:rsidRDefault="004231D0" w:rsidP="00255E5A">
            <w:pPr>
              <w:widowControl/>
              <w:numPr>
                <w:ilvl w:val="0"/>
                <w:numId w:val="36"/>
              </w:numPr>
              <w:suppressAutoHyphens w:val="0"/>
              <w:rPr>
                <w:lang w:eastAsia="lv-LV"/>
              </w:rPr>
            </w:pPr>
            <w:r w:rsidRPr="000E2844">
              <w:rPr>
                <w:lang w:eastAsia="lv-LV"/>
              </w:rPr>
              <w:t>Wirecast</w:t>
            </w:r>
          </w:p>
          <w:p w14:paraId="13D6977C" w14:textId="77777777" w:rsidR="004231D0" w:rsidRPr="000E2844" w:rsidRDefault="004231D0" w:rsidP="00255E5A">
            <w:pPr>
              <w:widowControl/>
              <w:numPr>
                <w:ilvl w:val="0"/>
                <w:numId w:val="36"/>
              </w:numPr>
              <w:suppressAutoHyphens w:val="0"/>
              <w:rPr>
                <w:lang w:eastAsia="lv-LV"/>
              </w:rPr>
            </w:pPr>
            <w:r w:rsidRPr="000E2844">
              <w:rPr>
                <w:lang w:eastAsia="lv-LV"/>
              </w:rPr>
              <w:t>Microsoft Media Encoder</w:t>
            </w:r>
          </w:p>
          <w:p w14:paraId="2A7E3ECC" w14:textId="77777777" w:rsidR="004231D0" w:rsidRPr="000E2844" w:rsidRDefault="004231D0" w:rsidP="00255E5A">
            <w:pPr>
              <w:widowControl/>
              <w:numPr>
                <w:ilvl w:val="0"/>
                <w:numId w:val="36"/>
              </w:numPr>
              <w:suppressAutoHyphens w:val="0"/>
              <w:rPr>
                <w:lang w:eastAsia="lv-LV"/>
              </w:rPr>
            </w:pPr>
            <w:r w:rsidRPr="000E2844">
              <w:rPr>
                <w:lang w:eastAsia="lv-LV"/>
              </w:rPr>
              <w:t>Adobe Flash Media Encoder</w:t>
            </w:r>
          </w:p>
          <w:p w14:paraId="483BEE47" w14:textId="77777777" w:rsidR="004231D0" w:rsidRPr="000E2844" w:rsidRDefault="004231D0" w:rsidP="004231D0">
            <w:pPr>
              <w:rPr>
                <w:lang w:eastAsia="lv-LV"/>
              </w:rPr>
            </w:pPr>
            <w:r w:rsidRPr="000E2844">
              <w:rPr>
                <w:lang w:eastAsia="lv-LV"/>
              </w:rPr>
              <w:t>Jebkura cita DirectShow, V4L2, QuickTime,AV Foundation balstīta kodēšanas vai straumēšanas programmatūra</w:t>
            </w:r>
          </w:p>
        </w:tc>
        <w:tc>
          <w:tcPr>
            <w:tcW w:w="708" w:type="dxa"/>
            <w:vMerge/>
            <w:tcBorders>
              <w:left w:val="single" w:sz="4" w:space="0" w:color="00000A"/>
              <w:right w:val="single" w:sz="4" w:space="0" w:color="00000A"/>
            </w:tcBorders>
          </w:tcPr>
          <w:p w14:paraId="3E30EF49" w14:textId="77777777" w:rsidR="004231D0" w:rsidRPr="00DD38E0" w:rsidRDefault="004231D0" w:rsidP="004231D0">
            <w:pPr>
              <w:tabs>
                <w:tab w:val="left" w:pos="1230"/>
              </w:tabs>
            </w:pPr>
          </w:p>
        </w:tc>
      </w:tr>
      <w:tr w:rsidR="004231D0" w:rsidRPr="000E2844" w14:paraId="466406BD" w14:textId="77777777" w:rsidTr="004231D0">
        <w:trPr>
          <w:trHeight w:val="20"/>
        </w:trPr>
        <w:tc>
          <w:tcPr>
            <w:tcW w:w="2322" w:type="dxa"/>
            <w:vMerge/>
            <w:tcBorders>
              <w:left w:val="single" w:sz="4" w:space="0" w:color="00000A"/>
              <w:right w:val="single" w:sz="4" w:space="0" w:color="00000A"/>
            </w:tcBorders>
          </w:tcPr>
          <w:p w14:paraId="420C7369" w14:textId="77777777" w:rsidR="004231D0" w:rsidRPr="000E2844" w:rsidRDefault="004231D0" w:rsidP="004231D0">
            <w:pPr>
              <w:rPr>
                <w:lang w:eastAsia="lv-LV"/>
              </w:rPr>
            </w:pPr>
          </w:p>
        </w:tc>
        <w:tc>
          <w:tcPr>
            <w:tcW w:w="2469" w:type="dxa"/>
            <w:shd w:val="clear" w:color="auto" w:fill="auto"/>
            <w:tcMar>
              <w:left w:w="108" w:type="dxa"/>
            </w:tcMar>
          </w:tcPr>
          <w:p w14:paraId="72B46213" w14:textId="77777777" w:rsidR="004231D0" w:rsidRPr="000E2844" w:rsidRDefault="004231D0" w:rsidP="004231D0">
            <w:pPr>
              <w:rPr>
                <w:lang w:eastAsia="lv-LV"/>
              </w:rPr>
            </w:pPr>
            <w:r w:rsidRPr="000E2844">
              <w:rPr>
                <w:b/>
                <w:bCs/>
                <w:lang w:eastAsia="lv-LV"/>
              </w:rPr>
              <w:t>Ieejas saskarne</w:t>
            </w:r>
          </w:p>
        </w:tc>
        <w:tc>
          <w:tcPr>
            <w:tcW w:w="4707" w:type="dxa"/>
            <w:gridSpan w:val="2"/>
            <w:shd w:val="clear" w:color="auto" w:fill="auto"/>
            <w:tcMar>
              <w:left w:w="108" w:type="dxa"/>
            </w:tcMar>
          </w:tcPr>
          <w:p w14:paraId="0D23786E" w14:textId="77777777" w:rsidR="004231D0" w:rsidRPr="000E2844" w:rsidRDefault="004231D0" w:rsidP="00255E5A">
            <w:pPr>
              <w:widowControl/>
              <w:numPr>
                <w:ilvl w:val="0"/>
                <w:numId w:val="37"/>
              </w:numPr>
              <w:suppressAutoHyphens w:val="0"/>
              <w:rPr>
                <w:lang w:eastAsia="lv-LV"/>
              </w:rPr>
            </w:pPr>
            <w:r w:rsidRPr="000E2844">
              <w:rPr>
                <w:lang w:eastAsia="lv-LV"/>
              </w:rPr>
              <w:t xml:space="preserve">HDMI </w:t>
            </w:r>
          </w:p>
          <w:p w14:paraId="24CFBB73" w14:textId="77777777" w:rsidR="004231D0" w:rsidRPr="000E2844" w:rsidRDefault="004231D0" w:rsidP="00255E5A">
            <w:pPr>
              <w:widowControl/>
              <w:numPr>
                <w:ilvl w:val="1"/>
                <w:numId w:val="37"/>
              </w:numPr>
              <w:suppressAutoHyphens w:val="0"/>
              <w:rPr>
                <w:lang w:eastAsia="lv-LV"/>
              </w:rPr>
            </w:pPr>
            <w:r w:rsidRPr="000E2844">
              <w:rPr>
                <w:lang w:eastAsia="lv-LV"/>
              </w:rPr>
              <w:t>DVI-D 1.0</w:t>
            </w:r>
          </w:p>
          <w:p w14:paraId="5056FA0D" w14:textId="77777777" w:rsidR="004231D0" w:rsidRPr="000E2844" w:rsidRDefault="004231D0" w:rsidP="00255E5A">
            <w:pPr>
              <w:widowControl/>
              <w:numPr>
                <w:ilvl w:val="1"/>
                <w:numId w:val="37"/>
              </w:numPr>
              <w:suppressAutoHyphens w:val="0"/>
              <w:rPr>
                <w:lang w:eastAsia="lv-LV"/>
              </w:rPr>
            </w:pPr>
            <w:r w:rsidRPr="000E2844">
              <w:rPr>
                <w:lang w:eastAsia="lv-LV"/>
              </w:rPr>
              <w:t>HDMI 1.4</w:t>
            </w:r>
          </w:p>
          <w:p w14:paraId="33C3A54E" w14:textId="77777777" w:rsidR="004231D0" w:rsidRPr="000E2844" w:rsidRDefault="004231D0" w:rsidP="00255E5A">
            <w:pPr>
              <w:widowControl/>
              <w:numPr>
                <w:ilvl w:val="0"/>
                <w:numId w:val="37"/>
              </w:numPr>
              <w:suppressAutoHyphens w:val="0"/>
              <w:rPr>
                <w:lang w:eastAsia="lv-LV"/>
              </w:rPr>
            </w:pPr>
            <w:r w:rsidRPr="000E2844">
              <w:rPr>
                <w:lang w:eastAsia="lv-LV"/>
              </w:rPr>
              <w:t xml:space="preserve">3.5mm audio spraudnis </w:t>
            </w:r>
          </w:p>
          <w:p w14:paraId="73A98058" w14:textId="77777777" w:rsidR="004231D0" w:rsidRPr="000E2844" w:rsidRDefault="004231D0" w:rsidP="004231D0">
            <w:pPr>
              <w:rPr>
                <w:lang w:eastAsia="lv-LV"/>
              </w:rPr>
            </w:pPr>
            <w:r w:rsidRPr="000E2844">
              <w:rPr>
                <w:lang w:eastAsia="lv-LV"/>
              </w:rPr>
              <w:t>Mikrofona saskarne</w:t>
            </w:r>
          </w:p>
        </w:tc>
        <w:tc>
          <w:tcPr>
            <w:tcW w:w="708" w:type="dxa"/>
            <w:vMerge/>
            <w:tcBorders>
              <w:left w:val="single" w:sz="4" w:space="0" w:color="00000A"/>
              <w:right w:val="single" w:sz="4" w:space="0" w:color="00000A"/>
            </w:tcBorders>
          </w:tcPr>
          <w:p w14:paraId="48AD9619" w14:textId="77777777" w:rsidR="004231D0" w:rsidRPr="00DD38E0" w:rsidRDefault="004231D0" w:rsidP="004231D0">
            <w:pPr>
              <w:tabs>
                <w:tab w:val="left" w:pos="1230"/>
              </w:tabs>
            </w:pPr>
          </w:p>
        </w:tc>
      </w:tr>
      <w:tr w:rsidR="004231D0" w:rsidRPr="000E2844" w14:paraId="6D8FDC64" w14:textId="77777777" w:rsidTr="004231D0">
        <w:trPr>
          <w:trHeight w:val="20"/>
        </w:trPr>
        <w:tc>
          <w:tcPr>
            <w:tcW w:w="2322" w:type="dxa"/>
            <w:vMerge/>
            <w:tcBorders>
              <w:left w:val="single" w:sz="4" w:space="0" w:color="00000A"/>
              <w:right w:val="single" w:sz="4" w:space="0" w:color="00000A"/>
            </w:tcBorders>
          </w:tcPr>
          <w:p w14:paraId="06634958" w14:textId="77777777" w:rsidR="004231D0" w:rsidRPr="000E2844" w:rsidRDefault="004231D0" w:rsidP="004231D0">
            <w:pPr>
              <w:rPr>
                <w:lang w:eastAsia="lv-LV"/>
              </w:rPr>
            </w:pPr>
          </w:p>
        </w:tc>
        <w:tc>
          <w:tcPr>
            <w:tcW w:w="2469" w:type="dxa"/>
            <w:shd w:val="clear" w:color="auto" w:fill="auto"/>
            <w:tcMar>
              <w:left w:w="108" w:type="dxa"/>
            </w:tcMar>
          </w:tcPr>
          <w:p w14:paraId="2A016FCA" w14:textId="77777777" w:rsidR="004231D0" w:rsidRPr="000E2844" w:rsidRDefault="004231D0" w:rsidP="004231D0">
            <w:pPr>
              <w:rPr>
                <w:lang w:eastAsia="lv-LV"/>
              </w:rPr>
            </w:pPr>
            <w:r w:rsidRPr="000E2844">
              <w:rPr>
                <w:b/>
                <w:bCs/>
                <w:lang w:eastAsia="lv-LV"/>
              </w:rPr>
              <w:t>Izejas saskarne</w:t>
            </w:r>
          </w:p>
        </w:tc>
        <w:tc>
          <w:tcPr>
            <w:tcW w:w="4707" w:type="dxa"/>
            <w:gridSpan w:val="2"/>
            <w:shd w:val="clear" w:color="auto" w:fill="auto"/>
            <w:tcMar>
              <w:left w:w="108" w:type="dxa"/>
            </w:tcMar>
          </w:tcPr>
          <w:p w14:paraId="142A626A" w14:textId="77777777" w:rsidR="004231D0" w:rsidRPr="000E2844" w:rsidRDefault="004231D0" w:rsidP="00255E5A">
            <w:pPr>
              <w:widowControl/>
              <w:numPr>
                <w:ilvl w:val="0"/>
                <w:numId w:val="38"/>
              </w:numPr>
              <w:suppressAutoHyphens w:val="0"/>
              <w:rPr>
                <w:lang w:eastAsia="lv-LV"/>
              </w:rPr>
            </w:pPr>
            <w:r w:rsidRPr="000E2844">
              <w:rPr>
                <w:lang w:eastAsia="lv-LV"/>
              </w:rPr>
              <w:t xml:space="preserve">USB 3.0 </w:t>
            </w:r>
          </w:p>
          <w:p w14:paraId="390E41AB" w14:textId="77777777" w:rsidR="004231D0" w:rsidRPr="000E2844" w:rsidRDefault="004231D0" w:rsidP="00255E5A">
            <w:pPr>
              <w:widowControl/>
              <w:numPr>
                <w:ilvl w:val="1"/>
                <w:numId w:val="38"/>
              </w:numPr>
              <w:suppressAutoHyphens w:val="0"/>
              <w:rPr>
                <w:lang w:eastAsia="lv-LV"/>
              </w:rPr>
            </w:pPr>
            <w:r w:rsidRPr="000E2844">
              <w:rPr>
                <w:lang w:eastAsia="lv-LV"/>
              </w:rPr>
              <w:t>saderīgs ar USB 2.0</w:t>
            </w:r>
          </w:p>
          <w:p w14:paraId="72FA09B2" w14:textId="77777777" w:rsidR="004231D0" w:rsidRPr="000E2844" w:rsidRDefault="004231D0" w:rsidP="00255E5A">
            <w:pPr>
              <w:widowControl/>
              <w:numPr>
                <w:ilvl w:val="1"/>
                <w:numId w:val="38"/>
              </w:numPr>
              <w:suppressAutoHyphens w:val="0"/>
              <w:rPr>
                <w:lang w:eastAsia="lv-LV"/>
              </w:rPr>
            </w:pPr>
            <w:r w:rsidRPr="000E2844">
              <w:rPr>
                <w:lang w:eastAsia="lv-LV"/>
              </w:rPr>
              <w:t>saderīgs ar USB 3.1 Gen 1</w:t>
            </w:r>
          </w:p>
          <w:p w14:paraId="7D52E3ED" w14:textId="77777777" w:rsidR="004231D0" w:rsidRPr="000E2844" w:rsidRDefault="004231D0" w:rsidP="00255E5A">
            <w:pPr>
              <w:widowControl/>
              <w:numPr>
                <w:ilvl w:val="0"/>
                <w:numId w:val="38"/>
              </w:numPr>
              <w:suppressAutoHyphens w:val="0"/>
              <w:rPr>
                <w:lang w:eastAsia="lv-LV"/>
              </w:rPr>
            </w:pPr>
            <w:r w:rsidRPr="000E2844">
              <w:rPr>
                <w:lang w:eastAsia="lv-LV"/>
              </w:rPr>
              <w:t xml:space="preserve">3.5mm audio spraudnis </w:t>
            </w:r>
          </w:p>
          <w:p w14:paraId="6FFEFB72" w14:textId="77777777" w:rsidR="004231D0" w:rsidRPr="000E2844" w:rsidRDefault="004231D0" w:rsidP="00255E5A">
            <w:pPr>
              <w:widowControl/>
              <w:numPr>
                <w:ilvl w:val="1"/>
                <w:numId w:val="38"/>
              </w:numPr>
              <w:suppressAutoHyphens w:val="0"/>
              <w:rPr>
                <w:lang w:eastAsia="lv-LV"/>
              </w:rPr>
            </w:pPr>
            <w:r w:rsidRPr="000E2844">
              <w:rPr>
                <w:lang w:eastAsia="lv-LV"/>
              </w:rPr>
              <w:t>austiņu saskarne</w:t>
            </w:r>
          </w:p>
          <w:p w14:paraId="24014A76" w14:textId="77777777" w:rsidR="004231D0" w:rsidRPr="000E2844" w:rsidRDefault="004231D0" w:rsidP="00255E5A">
            <w:pPr>
              <w:widowControl/>
              <w:numPr>
                <w:ilvl w:val="0"/>
                <w:numId w:val="38"/>
              </w:numPr>
              <w:suppressAutoHyphens w:val="0"/>
              <w:rPr>
                <w:lang w:eastAsia="lv-LV"/>
              </w:rPr>
            </w:pPr>
            <w:r w:rsidRPr="000E2844">
              <w:rPr>
                <w:lang w:eastAsia="lv-LV"/>
              </w:rPr>
              <w:t xml:space="preserve">HDMI </w:t>
            </w:r>
          </w:p>
          <w:p w14:paraId="6092690E" w14:textId="77777777" w:rsidR="004231D0" w:rsidRPr="000E2844" w:rsidRDefault="004231D0" w:rsidP="004231D0">
            <w:pPr>
              <w:rPr>
                <w:lang w:eastAsia="lv-LV"/>
              </w:rPr>
            </w:pPr>
            <w:r w:rsidRPr="000E2844">
              <w:rPr>
                <w:lang w:eastAsia="lv-LV"/>
              </w:rPr>
              <w:t>HDMI saskarne</w:t>
            </w:r>
          </w:p>
        </w:tc>
        <w:tc>
          <w:tcPr>
            <w:tcW w:w="708" w:type="dxa"/>
            <w:vMerge/>
            <w:tcBorders>
              <w:left w:val="single" w:sz="4" w:space="0" w:color="00000A"/>
              <w:right w:val="single" w:sz="4" w:space="0" w:color="00000A"/>
            </w:tcBorders>
          </w:tcPr>
          <w:p w14:paraId="6BD53645" w14:textId="77777777" w:rsidR="004231D0" w:rsidRPr="00DD38E0" w:rsidRDefault="004231D0" w:rsidP="004231D0">
            <w:pPr>
              <w:tabs>
                <w:tab w:val="left" w:pos="1230"/>
              </w:tabs>
            </w:pPr>
          </w:p>
        </w:tc>
      </w:tr>
      <w:tr w:rsidR="004231D0" w:rsidRPr="000E2844" w14:paraId="62FAD455" w14:textId="77777777" w:rsidTr="004231D0">
        <w:trPr>
          <w:trHeight w:val="20"/>
        </w:trPr>
        <w:tc>
          <w:tcPr>
            <w:tcW w:w="2322" w:type="dxa"/>
            <w:vMerge/>
            <w:tcBorders>
              <w:left w:val="single" w:sz="4" w:space="0" w:color="00000A"/>
              <w:right w:val="single" w:sz="4" w:space="0" w:color="00000A"/>
            </w:tcBorders>
          </w:tcPr>
          <w:p w14:paraId="4306D4C0" w14:textId="77777777" w:rsidR="004231D0" w:rsidRPr="000E2844" w:rsidRDefault="004231D0" w:rsidP="004231D0">
            <w:pPr>
              <w:rPr>
                <w:lang w:eastAsia="lv-LV"/>
              </w:rPr>
            </w:pPr>
          </w:p>
        </w:tc>
        <w:tc>
          <w:tcPr>
            <w:tcW w:w="2469" w:type="dxa"/>
            <w:shd w:val="clear" w:color="auto" w:fill="auto"/>
            <w:tcMar>
              <w:left w:w="108" w:type="dxa"/>
            </w:tcMar>
          </w:tcPr>
          <w:p w14:paraId="781C9D4B" w14:textId="77777777" w:rsidR="004231D0" w:rsidRPr="000E2844" w:rsidRDefault="004231D0" w:rsidP="004231D0">
            <w:pPr>
              <w:rPr>
                <w:b/>
                <w:bCs/>
                <w:lang w:eastAsia="lv-LV"/>
              </w:rPr>
            </w:pPr>
            <w:r w:rsidRPr="000E2844">
              <w:rPr>
                <w:b/>
                <w:bCs/>
                <w:lang w:eastAsia="lv-LV"/>
              </w:rPr>
              <w:t>Ieejas funkcijas</w:t>
            </w:r>
          </w:p>
        </w:tc>
        <w:tc>
          <w:tcPr>
            <w:tcW w:w="4707" w:type="dxa"/>
            <w:gridSpan w:val="2"/>
            <w:shd w:val="clear" w:color="auto" w:fill="auto"/>
            <w:tcMar>
              <w:left w:w="108" w:type="dxa"/>
            </w:tcMar>
          </w:tcPr>
          <w:p w14:paraId="7CCB3463" w14:textId="77777777" w:rsidR="004231D0" w:rsidRPr="000E2844" w:rsidRDefault="004231D0" w:rsidP="00255E5A">
            <w:pPr>
              <w:widowControl/>
              <w:numPr>
                <w:ilvl w:val="0"/>
                <w:numId w:val="39"/>
              </w:numPr>
              <w:suppressAutoHyphens w:val="0"/>
              <w:rPr>
                <w:lang w:eastAsia="lv-LV"/>
              </w:rPr>
            </w:pPr>
            <w:r w:rsidRPr="000E2844">
              <w:rPr>
                <w:lang w:eastAsia="lv-LV"/>
              </w:rPr>
              <w:t>atbalsta izšķirtspēju līdz 4096×2160</w:t>
            </w:r>
          </w:p>
        </w:tc>
        <w:tc>
          <w:tcPr>
            <w:tcW w:w="708" w:type="dxa"/>
            <w:vMerge/>
            <w:tcBorders>
              <w:left w:val="single" w:sz="4" w:space="0" w:color="00000A"/>
              <w:right w:val="single" w:sz="4" w:space="0" w:color="00000A"/>
            </w:tcBorders>
          </w:tcPr>
          <w:p w14:paraId="1AA5BAC5" w14:textId="77777777" w:rsidR="004231D0" w:rsidRPr="00DD38E0" w:rsidRDefault="004231D0" w:rsidP="004231D0">
            <w:pPr>
              <w:tabs>
                <w:tab w:val="left" w:pos="1230"/>
              </w:tabs>
            </w:pPr>
          </w:p>
        </w:tc>
      </w:tr>
      <w:tr w:rsidR="004231D0" w:rsidRPr="000E2844" w14:paraId="424C4981" w14:textId="77777777" w:rsidTr="004231D0">
        <w:trPr>
          <w:trHeight w:val="20"/>
        </w:trPr>
        <w:tc>
          <w:tcPr>
            <w:tcW w:w="2322" w:type="dxa"/>
            <w:vMerge/>
            <w:tcBorders>
              <w:left w:val="single" w:sz="4" w:space="0" w:color="00000A"/>
              <w:right w:val="single" w:sz="4" w:space="0" w:color="00000A"/>
            </w:tcBorders>
          </w:tcPr>
          <w:p w14:paraId="4BB0A6A2" w14:textId="77777777" w:rsidR="004231D0" w:rsidRPr="000E2844" w:rsidRDefault="004231D0" w:rsidP="004231D0">
            <w:pPr>
              <w:rPr>
                <w:lang w:eastAsia="lv-LV"/>
              </w:rPr>
            </w:pPr>
          </w:p>
        </w:tc>
        <w:tc>
          <w:tcPr>
            <w:tcW w:w="2469" w:type="dxa"/>
            <w:shd w:val="clear" w:color="auto" w:fill="auto"/>
            <w:tcMar>
              <w:left w:w="108" w:type="dxa"/>
            </w:tcMar>
          </w:tcPr>
          <w:p w14:paraId="52F561F4" w14:textId="77777777" w:rsidR="004231D0" w:rsidRPr="000E2844" w:rsidRDefault="004231D0" w:rsidP="004231D0">
            <w:pPr>
              <w:rPr>
                <w:b/>
                <w:bCs/>
                <w:lang w:eastAsia="lv-LV"/>
              </w:rPr>
            </w:pPr>
            <w:r w:rsidRPr="000E2844">
              <w:rPr>
                <w:b/>
                <w:bCs/>
                <w:lang w:eastAsia="lv-LV"/>
              </w:rPr>
              <w:t>HDMI funkcijas</w:t>
            </w:r>
          </w:p>
        </w:tc>
        <w:tc>
          <w:tcPr>
            <w:tcW w:w="4707" w:type="dxa"/>
            <w:gridSpan w:val="2"/>
            <w:shd w:val="clear" w:color="auto" w:fill="auto"/>
            <w:tcMar>
              <w:left w:w="108" w:type="dxa"/>
            </w:tcMar>
          </w:tcPr>
          <w:p w14:paraId="2ABBA3F6" w14:textId="77777777" w:rsidR="004231D0" w:rsidRPr="000E2844" w:rsidRDefault="004231D0" w:rsidP="00255E5A">
            <w:pPr>
              <w:widowControl/>
              <w:numPr>
                <w:ilvl w:val="0"/>
                <w:numId w:val="40"/>
              </w:numPr>
              <w:suppressAutoHyphens w:val="0"/>
              <w:rPr>
                <w:lang w:eastAsia="lv-LV"/>
              </w:rPr>
            </w:pPr>
            <w:r w:rsidRPr="000E2844">
              <w:rPr>
                <w:lang w:eastAsia="lv-LV"/>
              </w:rPr>
              <w:t xml:space="preserve">297MHz HDMI uztveršana </w:t>
            </w:r>
          </w:p>
          <w:p w14:paraId="7B8DD16E" w14:textId="77777777" w:rsidR="004231D0" w:rsidRPr="000E2844" w:rsidRDefault="004231D0" w:rsidP="00255E5A">
            <w:pPr>
              <w:widowControl/>
              <w:numPr>
                <w:ilvl w:val="0"/>
                <w:numId w:val="40"/>
              </w:numPr>
              <w:suppressAutoHyphens w:val="0"/>
              <w:rPr>
                <w:lang w:eastAsia="lv-LV"/>
              </w:rPr>
            </w:pPr>
            <w:bookmarkStart w:id="155" w:name="OLE_LINK4"/>
            <w:r w:rsidRPr="000E2844">
              <w:rPr>
                <w:lang w:eastAsia="lv-LV"/>
              </w:rPr>
              <w:t>Adaptīvais HDMI ekvalaizera atbalsts kabeļa garumiem līdz 30 m.</w:t>
            </w:r>
            <w:bookmarkEnd w:id="155"/>
          </w:p>
          <w:p w14:paraId="0AA86A97" w14:textId="77777777" w:rsidR="004231D0" w:rsidRPr="000E2844" w:rsidRDefault="004231D0" w:rsidP="00255E5A">
            <w:pPr>
              <w:widowControl/>
              <w:numPr>
                <w:ilvl w:val="0"/>
                <w:numId w:val="40"/>
              </w:numPr>
              <w:suppressAutoHyphens w:val="0"/>
              <w:rPr>
                <w:lang w:eastAsia="lv-LV"/>
              </w:rPr>
            </w:pPr>
            <w:r w:rsidRPr="000E2844">
              <w:rPr>
                <w:lang w:eastAsia="lv-LV"/>
              </w:rPr>
              <w:t xml:space="preserve">Atbalsta pielāgotu EDID </w:t>
            </w:r>
          </w:p>
          <w:p w14:paraId="7A0DDF9E" w14:textId="77777777" w:rsidR="004231D0" w:rsidRPr="000E2844" w:rsidRDefault="004231D0" w:rsidP="00255E5A">
            <w:pPr>
              <w:widowControl/>
              <w:numPr>
                <w:ilvl w:val="0"/>
                <w:numId w:val="40"/>
              </w:numPr>
              <w:suppressAutoHyphens w:val="0"/>
              <w:rPr>
                <w:lang w:eastAsia="lv-LV"/>
              </w:rPr>
            </w:pPr>
            <w:r w:rsidRPr="000E2844">
              <w:rPr>
                <w:lang w:eastAsia="lv-LV"/>
              </w:rPr>
              <w:t>Atbalsta izvilkšanu: AVI/ Audio/ SPD/ MS/ VS/ ACP/ ISRC1/ ISRC2/ Gamut Info Frames</w:t>
            </w:r>
          </w:p>
          <w:p w14:paraId="0148BC85" w14:textId="77777777" w:rsidR="004231D0" w:rsidRPr="000E2844" w:rsidRDefault="004231D0" w:rsidP="00255E5A">
            <w:pPr>
              <w:widowControl/>
              <w:numPr>
                <w:ilvl w:val="0"/>
                <w:numId w:val="40"/>
              </w:numPr>
              <w:suppressAutoHyphens w:val="0"/>
              <w:rPr>
                <w:lang w:eastAsia="lv-LV"/>
              </w:rPr>
            </w:pPr>
            <w:r w:rsidRPr="000E2844">
              <w:rPr>
                <w:lang w:eastAsia="lv-LV"/>
              </w:rPr>
              <w:t>Pilns kolorimetrijas atbalsts</w:t>
            </w:r>
          </w:p>
          <w:p w14:paraId="5E74E134" w14:textId="77777777" w:rsidR="004231D0" w:rsidRPr="000E2844" w:rsidRDefault="004231D0" w:rsidP="00255E5A">
            <w:pPr>
              <w:widowControl/>
              <w:numPr>
                <w:ilvl w:val="0"/>
                <w:numId w:val="40"/>
              </w:numPr>
              <w:suppressAutoHyphens w:val="0"/>
              <w:rPr>
                <w:lang w:eastAsia="lv-LV"/>
              </w:rPr>
            </w:pPr>
            <w:r w:rsidRPr="000E2844">
              <w:rPr>
                <w:lang w:eastAsia="lv-LV"/>
              </w:rPr>
              <w:t xml:space="preserve">Atbalsta līdz pat 4096×2160 4:4:4/4:2:2 30fps vai 4096×2160 4:2:0 60fps ieejas signālus </w:t>
            </w:r>
          </w:p>
          <w:p w14:paraId="44F06C25" w14:textId="77777777" w:rsidR="004231D0" w:rsidRPr="000E2844" w:rsidRDefault="004231D0" w:rsidP="00255E5A">
            <w:pPr>
              <w:widowControl/>
              <w:numPr>
                <w:ilvl w:val="0"/>
                <w:numId w:val="40"/>
              </w:numPr>
              <w:suppressAutoHyphens w:val="0"/>
              <w:rPr>
                <w:lang w:eastAsia="lv-LV"/>
              </w:rPr>
            </w:pPr>
            <w:r w:rsidRPr="000E2844">
              <w:rPr>
                <w:lang w:eastAsia="lv-LV"/>
              </w:rPr>
              <w:t xml:space="preserve">4:2:0 ieejas signālu uztveršanai horizontālā un vertikālā izšķirtspēja tiek samazināta uz pusi. </w:t>
            </w:r>
          </w:p>
          <w:p w14:paraId="5671AE18" w14:textId="77777777" w:rsidR="004231D0" w:rsidRPr="000E2844" w:rsidRDefault="004231D0" w:rsidP="00255E5A">
            <w:pPr>
              <w:widowControl/>
              <w:numPr>
                <w:ilvl w:val="0"/>
                <w:numId w:val="40"/>
              </w:numPr>
              <w:suppressAutoHyphens w:val="0"/>
              <w:ind w:left="714" w:hanging="357"/>
              <w:rPr>
                <w:lang w:eastAsia="lv-LV"/>
              </w:rPr>
            </w:pPr>
            <w:r w:rsidRPr="000E2844">
              <w:rPr>
                <w:lang w:eastAsia="lv-LV"/>
              </w:rPr>
              <w:t>4:4:4/4:2:2 ieejas signāliem pie vairāk kā 170MHz, horizotnālā izšķirtspēja pie uztveršanas tiek samazināta uz pusi.</w:t>
            </w:r>
          </w:p>
          <w:p w14:paraId="6230A2B6" w14:textId="77777777" w:rsidR="004231D0" w:rsidRPr="000E2844" w:rsidRDefault="004231D0" w:rsidP="00255E5A">
            <w:pPr>
              <w:widowControl/>
              <w:numPr>
                <w:ilvl w:val="0"/>
                <w:numId w:val="40"/>
              </w:numPr>
              <w:suppressAutoHyphens w:val="0"/>
              <w:rPr>
                <w:lang w:eastAsia="lv-LV"/>
              </w:rPr>
            </w:pPr>
            <w:r w:rsidRPr="000E2844">
              <w:rPr>
                <w:lang w:eastAsia="lv-LV"/>
              </w:rPr>
              <w:lastRenderedPageBreak/>
              <w:t xml:space="preserve">Atbalsta 2 kānālu IEC60958/IEC61937 audio straumes </w:t>
            </w:r>
          </w:p>
          <w:p w14:paraId="7EDF11B4" w14:textId="77777777" w:rsidR="004231D0" w:rsidRPr="000E2844" w:rsidRDefault="004231D0" w:rsidP="00255E5A">
            <w:pPr>
              <w:widowControl/>
              <w:numPr>
                <w:ilvl w:val="0"/>
                <w:numId w:val="40"/>
              </w:numPr>
              <w:suppressAutoHyphens w:val="0"/>
              <w:rPr>
                <w:lang w:eastAsia="lv-LV"/>
              </w:rPr>
            </w:pPr>
            <w:r w:rsidRPr="000E2844">
              <w:rPr>
                <w:lang w:eastAsia="lv-LV"/>
              </w:rPr>
              <w:t xml:space="preserve">Iespējams izvilkt audio formu informāciju un kanālu stāvokļu datus. </w:t>
            </w:r>
          </w:p>
          <w:p w14:paraId="4EB734AE" w14:textId="77777777" w:rsidR="004231D0" w:rsidRPr="000E2844" w:rsidRDefault="004231D0" w:rsidP="00255E5A">
            <w:pPr>
              <w:widowControl/>
              <w:numPr>
                <w:ilvl w:val="0"/>
                <w:numId w:val="40"/>
              </w:numPr>
              <w:suppressAutoHyphens w:val="0"/>
              <w:rPr>
                <w:lang w:eastAsia="lv-LV"/>
              </w:rPr>
            </w:pPr>
            <w:r w:rsidRPr="000E2844">
              <w:rPr>
                <w:lang w:eastAsia="lv-LV"/>
              </w:rPr>
              <w:t>Iespējams izvilkt video laika informāciju.</w:t>
            </w:r>
          </w:p>
          <w:p w14:paraId="656CCEA6" w14:textId="77777777" w:rsidR="004231D0" w:rsidRPr="000E2844" w:rsidRDefault="004231D0" w:rsidP="00255E5A">
            <w:pPr>
              <w:widowControl/>
              <w:numPr>
                <w:ilvl w:val="0"/>
                <w:numId w:val="40"/>
              </w:numPr>
              <w:suppressAutoHyphens w:val="0"/>
              <w:rPr>
                <w:lang w:eastAsia="lv-LV"/>
              </w:rPr>
            </w:pPr>
            <w:r w:rsidRPr="000E2844">
              <w:rPr>
                <w:lang w:eastAsia="lv-LV"/>
              </w:rPr>
              <w:t xml:space="preserve">Iespējams izvilkt 3D formāta informāciju. </w:t>
            </w:r>
          </w:p>
          <w:p w14:paraId="1A40B589" w14:textId="77777777" w:rsidR="004231D0" w:rsidRPr="000E2844" w:rsidRDefault="004231D0" w:rsidP="00255E5A">
            <w:pPr>
              <w:widowControl/>
              <w:numPr>
                <w:ilvl w:val="0"/>
                <w:numId w:val="40"/>
              </w:numPr>
              <w:suppressAutoHyphens w:val="0"/>
              <w:rPr>
                <w:lang w:eastAsia="lv-LV"/>
              </w:rPr>
            </w:pPr>
            <w:r w:rsidRPr="000E2844">
              <w:rPr>
                <w:lang w:eastAsia="lv-LV"/>
              </w:rPr>
              <w:t xml:space="preserve">Iespējams izvilkt SOny/Canon DSLR laika kodus </w:t>
            </w:r>
          </w:p>
          <w:p w14:paraId="3F810C94" w14:textId="77777777" w:rsidR="004231D0" w:rsidRPr="000E2844" w:rsidRDefault="004231D0" w:rsidP="00255E5A">
            <w:pPr>
              <w:widowControl/>
              <w:numPr>
                <w:ilvl w:val="0"/>
                <w:numId w:val="40"/>
              </w:numPr>
              <w:suppressAutoHyphens w:val="0"/>
              <w:rPr>
                <w:lang w:eastAsia="lv-LV"/>
              </w:rPr>
            </w:pPr>
            <w:r w:rsidRPr="000E2844">
              <w:rPr>
                <w:lang w:eastAsia="lv-LV"/>
              </w:rPr>
              <w:t xml:space="preserve">Atbalsta Side-by-Side Half, Top-and-Bottom, Frame Packing 3D režīmus. </w:t>
            </w:r>
          </w:p>
        </w:tc>
        <w:tc>
          <w:tcPr>
            <w:tcW w:w="708" w:type="dxa"/>
            <w:vMerge/>
            <w:tcBorders>
              <w:left w:val="single" w:sz="4" w:space="0" w:color="00000A"/>
              <w:right w:val="single" w:sz="4" w:space="0" w:color="00000A"/>
            </w:tcBorders>
          </w:tcPr>
          <w:p w14:paraId="54CC725D" w14:textId="77777777" w:rsidR="004231D0" w:rsidRPr="00DD38E0" w:rsidRDefault="004231D0" w:rsidP="004231D0">
            <w:pPr>
              <w:tabs>
                <w:tab w:val="left" w:pos="1230"/>
              </w:tabs>
            </w:pPr>
          </w:p>
        </w:tc>
      </w:tr>
      <w:tr w:rsidR="004231D0" w:rsidRPr="000E2844" w14:paraId="4A46711E" w14:textId="77777777" w:rsidTr="004231D0">
        <w:trPr>
          <w:trHeight w:val="20"/>
        </w:trPr>
        <w:tc>
          <w:tcPr>
            <w:tcW w:w="2322" w:type="dxa"/>
            <w:vMerge/>
            <w:tcBorders>
              <w:left w:val="single" w:sz="4" w:space="0" w:color="00000A"/>
              <w:right w:val="single" w:sz="4" w:space="0" w:color="00000A"/>
            </w:tcBorders>
          </w:tcPr>
          <w:p w14:paraId="03ACAD0A" w14:textId="77777777" w:rsidR="004231D0" w:rsidRPr="000E2844" w:rsidRDefault="004231D0" w:rsidP="004231D0">
            <w:pPr>
              <w:rPr>
                <w:lang w:eastAsia="lv-LV"/>
              </w:rPr>
            </w:pPr>
          </w:p>
        </w:tc>
        <w:tc>
          <w:tcPr>
            <w:tcW w:w="2469" w:type="dxa"/>
            <w:shd w:val="clear" w:color="auto" w:fill="auto"/>
            <w:tcMar>
              <w:left w:w="108" w:type="dxa"/>
            </w:tcMar>
          </w:tcPr>
          <w:p w14:paraId="1276FD93" w14:textId="77777777" w:rsidR="004231D0" w:rsidRPr="000E2844" w:rsidRDefault="004231D0" w:rsidP="004231D0">
            <w:pPr>
              <w:rPr>
                <w:b/>
                <w:bCs/>
                <w:lang w:eastAsia="lv-LV"/>
              </w:rPr>
            </w:pPr>
            <w:r w:rsidRPr="000E2844">
              <w:rPr>
                <w:b/>
                <w:bCs/>
                <w:lang w:eastAsia="lv-LV"/>
              </w:rPr>
              <w:t>Analogā audio funkcijas</w:t>
            </w:r>
          </w:p>
        </w:tc>
        <w:tc>
          <w:tcPr>
            <w:tcW w:w="4707" w:type="dxa"/>
            <w:gridSpan w:val="2"/>
            <w:shd w:val="clear" w:color="auto" w:fill="auto"/>
            <w:tcMar>
              <w:left w:w="108" w:type="dxa"/>
            </w:tcMar>
          </w:tcPr>
          <w:p w14:paraId="79EAB8EE" w14:textId="77777777" w:rsidR="004231D0" w:rsidRPr="000E2844" w:rsidRDefault="004231D0" w:rsidP="00255E5A">
            <w:pPr>
              <w:widowControl/>
              <w:numPr>
                <w:ilvl w:val="0"/>
                <w:numId w:val="41"/>
              </w:numPr>
              <w:suppressAutoHyphens w:val="0"/>
              <w:rPr>
                <w:lang w:eastAsia="lv-LV"/>
              </w:rPr>
            </w:pPr>
            <w:bookmarkStart w:id="156" w:name="OLE_LINK5"/>
            <w:r w:rsidRPr="000E2844">
              <w:rPr>
                <w:lang w:eastAsia="lv-LV"/>
              </w:rPr>
              <w:t xml:space="preserve">iestrādātā stereo HDMI audio izvilkšana ierakstīšanai un izejai caur 3.5mm stereo mini-spraudņa līnijas izeju. </w:t>
            </w:r>
          </w:p>
          <w:p w14:paraId="3CC57C12" w14:textId="77777777" w:rsidR="004231D0" w:rsidRPr="000E2844" w:rsidRDefault="004231D0" w:rsidP="00255E5A">
            <w:pPr>
              <w:widowControl/>
              <w:numPr>
                <w:ilvl w:val="0"/>
                <w:numId w:val="41"/>
              </w:numPr>
              <w:suppressAutoHyphens w:val="0"/>
              <w:rPr>
                <w:lang w:eastAsia="lv-LV"/>
              </w:rPr>
            </w:pPr>
            <w:r w:rsidRPr="000E2844">
              <w:rPr>
                <w:lang w:eastAsia="lv-LV"/>
              </w:rPr>
              <w:t>Analogā audio uztveršana caur 3.5mm mikrofona saskarni</w:t>
            </w:r>
          </w:p>
          <w:p w14:paraId="7F3590E2" w14:textId="77777777" w:rsidR="004231D0" w:rsidRPr="000E2844" w:rsidRDefault="004231D0" w:rsidP="00255E5A">
            <w:pPr>
              <w:widowControl/>
              <w:numPr>
                <w:ilvl w:val="0"/>
                <w:numId w:val="41"/>
              </w:numPr>
              <w:suppressAutoHyphens w:val="0"/>
              <w:rPr>
                <w:lang w:eastAsia="lv-LV"/>
              </w:rPr>
            </w:pPr>
            <w:r w:rsidRPr="000E2844">
              <w:rPr>
                <w:lang w:eastAsia="lv-LV"/>
              </w:rPr>
              <w:t>Integrē USB skaņu kartes funkcijas. Audio signāla atskaņošana caur 3.5mm austiņu saskarni. Atbalsta datora atskaņotā signāla ierakstu</w:t>
            </w:r>
            <w:bookmarkEnd w:id="156"/>
          </w:p>
        </w:tc>
        <w:tc>
          <w:tcPr>
            <w:tcW w:w="708" w:type="dxa"/>
            <w:vMerge/>
            <w:tcBorders>
              <w:left w:val="single" w:sz="4" w:space="0" w:color="00000A"/>
              <w:right w:val="single" w:sz="4" w:space="0" w:color="00000A"/>
            </w:tcBorders>
          </w:tcPr>
          <w:p w14:paraId="45041FD8" w14:textId="77777777" w:rsidR="004231D0" w:rsidRPr="00DD38E0" w:rsidRDefault="004231D0" w:rsidP="004231D0">
            <w:pPr>
              <w:tabs>
                <w:tab w:val="left" w:pos="1230"/>
              </w:tabs>
            </w:pPr>
          </w:p>
        </w:tc>
      </w:tr>
      <w:tr w:rsidR="004231D0" w:rsidRPr="000E2844" w14:paraId="1DD234CF" w14:textId="77777777" w:rsidTr="004231D0">
        <w:trPr>
          <w:trHeight w:val="20"/>
        </w:trPr>
        <w:tc>
          <w:tcPr>
            <w:tcW w:w="2322" w:type="dxa"/>
            <w:vMerge/>
            <w:tcBorders>
              <w:left w:val="single" w:sz="4" w:space="0" w:color="00000A"/>
              <w:right w:val="single" w:sz="4" w:space="0" w:color="00000A"/>
            </w:tcBorders>
          </w:tcPr>
          <w:p w14:paraId="0B6E68F7" w14:textId="77777777" w:rsidR="004231D0" w:rsidRPr="000E2844" w:rsidRDefault="004231D0" w:rsidP="004231D0">
            <w:pPr>
              <w:rPr>
                <w:lang w:eastAsia="lv-LV"/>
              </w:rPr>
            </w:pPr>
          </w:p>
        </w:tc>
        <w:tc>
          <w:tcPr>
            <w:tcW w:w="2469" w:type="dxa"/>
            <w:shd w:val="clear" w:color="auto" w:fill="auto"/>
            <w:tcMar>
              <w:left w:w="108" w:type="dxa"/>
            </w:tcMar>
          </w:tcPr>
          <w:p w14:paraId="25BD6FC6" w14:textId="77777777" w:rsidR="004231D0" w:rsidRPr="000E2844" w:rsidRDefault="004231D0" w:rsidP="004231D0">
            <w:pPr>
              <w:rPr>
                <w:b/>
                <w:bCs/>
                <w:lang w:eastAsia="lv-LV"/>
              </w:rPr>
            </w:pPr>
            <w:r w:rsidRPr="000E2844">
              <w:rPr>
                <w:b/>
                <w:bCs/>
                <w:lang w:eastAsia="lv-LV"/>
              </w:rPr>
              <w:t>Video uztveršanas formāti</w:t>
            </w:r>
          </w:p>
        </w:tc>
        <w:tc>
          <w:tcPr>
            <w:tcW w:w="4707" w:type="dxa"/>
            <w:gridSpan w:val="2"/>
            <w:shd w:val="clear" w:color="auto" w:fill="auto"/>
            <w:tcMar>
              <w:left w:w="108" w:type="dxa"/>
            </w:tcMar>
          </w:tcPr>
          <w:p w14:paraId="6F75C090" w14:textId="77777777" w:rsidR="004231D0" w:rsidRPr="000E2844" w:rsidRDefault="004231D0" w:rsidP="00255E5A">
            <w:pPr>
              <w:widowControl/>
              <w:numPr>
                <w:ilvl w:val="0"/>
                <w:numId w:val="42"/>
              </w:numPr>
              <w:suppressAutoHyphens w:val="0"/>
              <w:rPr>
                <w:lang w:eastAsia="lv-LV"/>
              </w:rPr>
            </w:pPr>
            <w:r w:rsidRPr="000E2844">
              <w:rPr>
                <w:lang w:eastAsia="lv-LV"/>
              </w:rPr>
              <w:t>Atbalstītās uztveršanas izšķirtspējas līdz 2048×1080 vai 1920×1200</w:t>
            </w:r>
          </w:p>
          <w:p w14:paraId="13695903" w14:textId="77777777" w:rsidR="004231D0" w:rsidRPr="000E2844" w:rsidRDefault="004231D0" w:rsidP="00255E5A">
            <w:pPr>
              <w:widowControl/>
              <w:numPr>
                <w:ilvl w:val="0"/>
                <w:numId w:val="42"/>
              </w:numPr>
              <w:suppressAutoHyphens w:val="0"/>
              <w:rPr>
                <w:lang w:eastAsia="lv-LV"/>
              </w:rPr>
            </w:pPr>
            <w:r w:rsidRPr="000E2844">
              <w:rPr>
                <w:lang w:eastAsia="lv-LV"/>
              </w:rPr>
              <w:t>Atbalstītais izejas kadru nomaiņas secības ātrums līdz 60fps. (patiesais kadru nomaiņas ātrums var tikt ierobežots ar USB caurlaides spēju)</w:t>
            </w:r>
          </w:p>
          <w:p w14:paraId="4B8895F1" w14:textId="77777777" w:rsidR="004231D0" w:rsidRPr="000E2844" w:rsidRDefault="004231D0" w:rsidP="00255E5A">
            <w:pPr>
              <w:widowControl/>
              <w:numPr>
                <w:ilvl w:val="0"/>
                <w:numId w:val="42"/>
              </w:numPr>
              <w:suppressAutoHyphens w:val="0"/>
              <w:rPr>
                <w:lang w:eastAsia="lv-LV"/>
              </w:rPr>
            </w:pPr>
            <w:r w:rsidRPr="000E2844">
              <w:rPr>
                <w:lang w:eastAsia="lv-LV"/>
              </w:rPr>
              <w:t>Atbalsta YUY2 4:2:2 8-bit</w:t>
            </w:r>
          </w:p>
          <w:p w14:paraId="51ED0DD3" w14:textId="77777777" w:rsidR="004231D0" w:rsidRPr="000E2844" w:rsidRDefault="004231D0" w:rsidP="00255E5A">
            <w:pPr>
              <w:widowControl/>
              <w:numPr>
                <w:ilvl w:val="0"/>
                <w:numId w:val="42"/>
              </w:numPr>
              <w:suppressAutoHyphens w:val="0"/>
              <w:rPr>
                <w:lang w:eastAsia="lv-LV"/>
              </w:rPr>
            </w:pPr>
            <w:r w:rsidRPr="000E2844">
              <w:rPr>
                <w:lang w:eastAsia="lv-LV"/>
              </w:rPr>
              <w:t>Citi uztveršanas formāti var tikt uzstādīti, izmantojot USB capture utilītu.</w:t>
            </w:r>
          </w:p>
        </w:tc>
        <w:tc>
          <w:tcPr>
            <w:tcW w:w="708" w:type="dxa"/>
            <w:vMerge/>
            <w:tcBorders>
              <w:left w:val="single" w:sz="4" w:space="0" w:color="00000A"/>
              <w:right w:val="single" w:sz="4" w:space="0" w:color="00000A"/>
            </w:tcBorders>
          </w:tcPr>
          <w:p w14:paraId="0E38383D" w14:textId="77777777" w:rsidR="004231D0" w:rsidRPr="00DD38E0" w:rsidRDefault="004231D0" w:rsidP="004231D0">
            <w:pPr>
              <w:tabs>
                <w:tab w:val="left" w:pos="1230"/>
              </w:tabs>
            </w:pPr>
          </w:p>
        </w:tc>
      </w:tr>
      <w:tr w:rsidR="004231D0" w:rsidRPr="000E2844" w14:paraId="2C54E9D3" w14:textId="77777777" w:rsidTr="004231D0">
        <w:trPr>
          <w:trHeight w:val="20"/>
        </w:trPr>
        <w:tc>
          <w:tcPr>
            <w:tcW w:w="2322" w:type="dxa"/>
            <w:vMerge/>
            <w:tcBorders>
              <w:left w:val="single" w:sz="4" w:space="0" w:color="00000A"/>
              <w:right w:val="single" w:sz="4" w:space="0" w:color="00000A"/>
            </w:tcBorders>
          </w:tcPr>
          <w:p w14:paraId="2440A8F7" w14:textId="77777777" w:rsidR="004231D0" w:rsidRPr="000E2844" w:rsidRDefault="004231D0" w:rsidP="004231D0">
            <w:pPr>
              <w:rPr>
                <w:lang w:eastAsia="lv-LV"/>
              </w:rPr>
            </w:pPr>
          </w:p>
        </w:tc>
        <w:tc>
          <w:tcPr>
            <w:tcW w:w="2469" w:type="dxa"/>
            <w:shd w:val="clear" w:color="auto" w:fill="auto"/>
            <w:tcMar>
              <w:left w:w="108" w:type="dxa"/>
            </w:tcMar>
          </w:tcPr>
          <w:p w14:paraId="5F9ED54F" w14:textId="77777777" w:rsidR="004231D0" w:rsidRPr="000E2844" w:rsidRDefault="004231D0" w:rsidP="004231D0">
            <w:pPr>
              <w:rPr>
                <w:b/>
                <w:bCs/>
                <w:lang w:eastAsia="lv-LV"/>
              </w:rPr>
            </w:pPr>
            <w:r w:rsidRPr="000E2844">
              <w:rPr>
                <w:b/>
                <w:bCs/>
                <w:lang w:eastAsia="lv-LV"/>
              </w:rPr>
              <w:t>Vairākas iekārtas uz viena datora</w:t>
            </w:r>
          </w:p>
        </w:tc>
        <w:tc>
          <w:tcPr>
            <w:tcW w:w="4707" w:type="dxa"/>
            <w:gridSpan w:val="2"/>
            <w:shd w:val="clear" w:color="auto" w:fill="auto"/>
            <w:tcMar>
              <w:left w:w="108" w:type="dxa"/>
            </w:tcMar>
          </w:tcPr>
          <w:p w14:paraId="6B6A1FC6" w14:textId="77777777" w:rsidR="004231D0" w:rsidRPr="000E2844" w:rsidRDefault="004231D0" w:rsidP="00255E5A">
            <w:pPr>
              <w:widowControl/>
              <w:numPr>
                <w:ilvl w:val="0"/>
                <w:numId w:val="43"/>
              </w:numPr>
              <w:suppressAutoHyphens w:val="0"/>
              <w:rPr>
                <w:lang w:eastAsia="lv-LV"/>
              </w:rPr>
            </w:pPr>
            <w:bookmarkStart w:id="157" w:name="OLE_LINK8"/>
            <w:bookmarkStart w:id="158" w:name="OLE_LINK9"/>
            <w:r w:rsidRPr="000E2844">
              <w:rPr>
                <w:lang w:eastAsia="lv-LV"/>
              </w:rPr>
              <w:t xml:space="preserve">Atbalsta vairāku USB ierīču pievienošanu vienai datora sistēmai </w:t>
            </w:r>
          </w:p>
          <w:p w14:paraId="6151D43B" w14:textId="77777777" w:rsidR="004231D0" w:rsidRPr="000E2844" w:rsidRDefault="004231D0" w:rsidP="00255E5A">
            <w:pPr>
              <w:widowControl/>
              <w:numPr>
                <w:ilvl w:val="0"/>
                <w:numId w:val="43"/>
              </w:numPr>
              <w:suppressAutoHyphens w:val="0"/>
              <w:rPr>
                <w:lang w:eastAsia="lv-LV"/>
              </w:rPr>
            </w:pPr>
            <w:r w:rsidRPr="000E2844">
              <w:rPr>
                <w:lang w:eastAsia="lv-LV"/>
              </w:rPr>
              <w:t>Iespējams iestatīt ierīces sērijas numuru kā ierīces vārdu izmantojot USB Capture utilītu.</w:t>
            </w:r>
            <w:bookmarkEnd w:id="157"/>
            <w:bookmarkEnd w:id="158"/>
          </w:p>
        </w:tc>
        <w:tc>
          <w:tcPr>
            <w:tcW w:w="708" w:type="dxa"/>
            <w:vMerge/>
            <w:tcBorders>
              <w:left w:val="single" w:sz="4" w:space="0" w:color="00000A"/>
              <w:right w:val="single" w:sz="4" w:space="0" w:color="00000A"/>
            </w:tcBorders>
          </w:tcPr>
          <w:p w14:paraId="1B47CB74" w14:textId="77777777" w:rsidR="004231D0" w:rsidRPr="00DD38E0" w:rsidRDefault="004231D0" w:rsidP="004231D0">
            <w:pPr>
              <w:tabs>
                <w:tab w:val="left" w:pos="1230"/>
              </w:tabs>
            </w:pPr>
          </w:p>
        </w:tc>
      </w:tr>
      <w:tr w:rsidR="004231D0" w:rsidRPr="000E2844" w14:paraId="5E78C9CD" w14:textId="77777777" w:rsidTr="004231D0">
        <w:trPr>
          <w:trHeight w:val="20"/>
        </w:trPr>
        <w:tc>
          <w:tcPr>
            <w:tcW w:w="2322" w:type="dxa"/>
            <w:vMerge/>
            <w:tcBorders>
              <w:left w:val="single" w:sz="4" w:space="0" w:color="00000A"/>
              <w:right w:val="single" w:sz="4" w:space="0" w:color="00000A"/>
            </w:tcBorders>
          </w:tcPr>
          <w:p w14:paraId="509AFE78" w14:textId="77777777" w:rsidR="004231D0" w:rsidRPr="000E2844" w:rsidRDefault="004231D0" w:rsidP="004231D0">
            <w:pPr>
              <w:rPr>
                <w:lang w:eastAsia="lv-LV"/>
              </w:rPr>
            </w:pPr>
          </w:p>
        </w:tc>
        <w:tc>
          <w:tcPr>
            <w:tcW w:w="2469" w:type="dxa"/>
            <w:shd w:val="clear" w:color="auto" w:fill="auto"/>
            <w:tcMar>
              <w:left w:w="108" w:type="dxa"/>
            </w:tcMar>
          </w:tcPr>
          <w:p w14:paraId="652131FC" w14:textId="77777777" w:rsidR="004231D0" w:rsidRPr="000E2844" w:rsidRDefault="004231D0" w:rsidP="004231D0">
            <w:pPr>
              <w:rPr>
                <w:b/>
                <w:bCs/>
                <w:lang w:eastAsia="lv-LV"/>
              </w:rPr>
            </w:pPr>
            <w:r w:rsidRPr="000E2844">
              <w:rPr>
                <w:b/>
                <w:bCs/>
                <w:lang w:eastAsia="lv-LV"/>
              </w:rPr>
              <w:t>SDK</w:t>
            </w:r>
          </w:p>
        </w:tc>
        <w:tc>
          <w:tcPr>
            <w:tcW w:w="4707" w:type="dxa"/>
            <w:gridSpan w:val="2"/>
            <w:shd w:val="clear" w:color="auto" w:fill="auto"/>
            <w:tcMar>
              <w:left w:w="108" w:type="dxa"/>
            </w:tcMar>
          </w:tcPr>
          <w:p w14:paraId="45877C12" w14:textId="77777777" w:rsidR="004231D0" w:rsidRPr="000E2844" w:rsidRDefault="004231D0" w:rsidP="00255E5A">
            <w:pPr>
              <w:widowControl/>
              <w:numPr>
                <w:ilvl w:val="0"/>
                <w:numId w:val="44"/>
              </w:numPr>
              <w:suppressAutoHyphens w:val="0"/>
              <w:rPr>
                <w:lang w:eastAsia="lv-LV"/>
              </w:rPr>
            </w:pPr>
            <w:r w:rsidRPr="000E2844">
              <w:rPr>
                <w:lang w:eastAsia="lv-LV"/>
              </w:rPr>
              <w:t>USB Capture SDK nodrošina funkcijas kā signāla statusa ieguvi, uztveršanas konfigurāciju, u.c</w:t>
            </w:r>
          </w:p>
        </w:tc>
        <w:tc>
          <w:tcPr>
            <w:tcW w:w="708" w:type="dxa"/>
            <w:vMerge/>
            <w:tcBorders>
              <w:left w:val="single" w:sz="4" w:space="0" w:color="00000A"/>
              <w:right w:val="single" w:sz="4" w:space="0" w:color="00000A"/>
            </w:tcBorders>
          </w:tcPr>
          <w:p w14:paraId="79AF8B1D" w14:textId="77777777" w:rsidR="004231D0" w:rsidRPr="00DD38E0" w:rsidRDefault="004231D0" w:rsidP="004231D0">
            <w:pPr>
              <w:tabs>
                <w:tab w:val="left" w:pos="1230"/>
              </w:tabs>
            </w:pPr>
          </w:p>
        </w:tc>
      </w:tr>
      <w:tr w:rsidR="004231D0" w:rsidRPr="000E2844" w14:paraId="1D74B5C0" w14:textId="77777777" w:rsidTr="004231D0">
        <w:trPr>
          <w:trHeight w:val="20"/>
        </w:trPr>
        <w:tc>
          <w:tcPr>
            <w:tcW w:w="2322" w:type="dxa"/>
            <w:vMerge/>
            <w:tcBorders>
              <w:left w:val="single" w:sz="4" w:space="0" w:color="00000A"/>
              <w:right w:val="single" w:sz="4" w:space="0" w:color="00000A"/>
            </w:tcBorders>
          </w:tcPr>
          <w:p w14:paraId="5AE29776" w14:textId="77777777" w:rsidR="004231D0" w:rsidRPr="000E2844" w:rsidRDefault="004231D0" w:rsidP="004231D0">
            <w:pPr>
              <w:rPr>
                <w:lang w:eastAsia="lv-LV"/>
              </w:rPr>
            </w:pPr>
          </w:p>
        </w:tc>
        <w:tc>
          <w:tcPr>
            <w:tcW w:w="2469" w:type="dxa"/>
            <w:shd w:val="clear" w:color="auto" w:fill="auto"/>
            <w:tcMar>
              <w:left w:w="108" w:type="dxa"/>
            </w:tcMar>
          </w:tcPr>
          <w:p w14:paraId="41D9697A" w14:textId="77777777" w:rsidR="004231D0" w:rsidRPr="000E2844" w:rsidRDefault="004231D0" w:rsidP="004231D0">
            <w:pPr>
              <w:rPr>
                <w:b/>
                <w:bCs/>
                <w:lang w:eastAsia="lv-LV"/>
              </w:rPr>
            </w:pPr>
            <w:r w:rsidRPr="000E2844">
              <w:rPr>
                <w:b/>
                <w:bCs/>
                <w:lang w:eastAsia="lv-LV"/>
              </w:rPr>
              <w:t>Programmaparatūras atjaunināšana</w:t>
            </w:r>
          </w:p>
        </w:tc>
        <w:tc>
          <w:tcPr>
            <w:tcW w:w="4707" w:type="dxa"/>
            <w:gridSpan w:val="2"/>
            <w:shd w:val="clear" w:color="auto" w:fill="auto"/>
            <w:tcMar>
              <w:left w:w="108" w:type="dxa"/>
            </w:tcMar>
          </w:tcPr>
          <w:p w14:paraId="4CB03E78" w14:textId="77777777" w:rsidR="004231D0" w:rsidRPr="000E2844" w:rsidRDefault="004231D0" w:rsidP="00255E5A">
            <w:pPr>
              <w:widowControl/>
              <w:numPr>
                <w:ilvl w:val="0"/>
                <w:numId w:val="45"/>
              </w:numPr>
              <w:suppressAutoHyphens w:val="0"/>
              <w:rPr>
                <w:lang w:eastAsia="lv-LV"/>
              </w:rPr>
            </w:pPr>
            <w:r w:rsidRPr="000E2844">
              <w:rPr>
                <w:lang w:eastAsia="lv-LV"/>
              </w:rPr>
              <w:t>Vairākas ierīces vienā sistēmā var tikt atjauninātas vienlaicīgi</w:t>
            </w:r>
          </w:p>
        </w:tc>
        <w:tc>
          <w:tcPr>
            <w:tcW w:w="708" w:type="dxa"/>
            <w:vMerge/>
            <w:tcBorders>
              <w:left w:val="single" w:sz="4" w:space="0" w:color="00000A"/>
              <w:right w:val="single" w:sz="4" w:space="0" w:color="00000A"/>
            </w:tcBorders>
          </w:tcPr>
          <w:p w14:paraId="20595092" w14:textId="77777777" w:rsidR="004231D0" w:rsidRPr="00DD38E0" w:rsidRDefault="004231D0" w:rsidP="004231D0">
            <w:pPr>
              <w:tabs>
                <w:tab w:val="left" w:pos="1230"/>
              </w:tabs>
            </w:pPr>
          </w:p>
        </w:tc>
      </w:tr>
      <w:tr w:rsidR="004231D0" w:rsidRPr="000E2844" w14:paraId="2CC70F6F" w14:textId="77777777" w:rsidTr="004231D0">
        <w:trPr>
          <w:trHeight w:val="20"/>
        </w:trPr>
        <w:tc>
          <w:tcPr>
            <w:tcW w:w="2322" w:type="dxa"/>
            <w:vMerge/>
            <w:tcBorders>
              <w:left w:val="single" w:sz="4" w:space="0" w:color="00000A"/>
              <w:right w:val="single" w:sz="4" w:space="0" w:color="00000A"/>
            </w:tcBorders>
          </w:tcPr>
          <w:p w14:paraId="216D4FE2" w14:textId="77777777" w:rsidR="004231D0" w:rsidRPr="000E2844" w:rsidRDefault="004231D0" w:rsidP="004231D0">
            <w:pPr>
              <w:rPr>
                <w:lang w:eastAsia="lv-LV"/>
              </w:rPr>
            </w:pPr>
          </w:p>
        </w:tc>
        <w:tc>
          <w:tcPr>
            <w:tcW w:w="2469" w:type="dxa"/>
            <w:shd w:val="clear" w:color="auto" w:fill="auto"/>
            <w:tcMar>
              <w:left w:w="108" w:type="dxa"/>
            </w:tcMar>
          </w:tcPr>
          <w:p w14:paraId="799E4F5D" w14:textId="77777777" w:rsidR="004231D0" w:rsidRPr="000E2844" w:rsidRDefault="004231D0" w:rsidP="004231D0">
            <w:pPr>
              <w:rPr>
                <w:b/>
                <w:bCs/>
                <w:lang w:eastAsia="lv-LV"/>
              </w:rPr>
            </w:pPr>
            <w:r w:rsidRPr="000E2844">
              <w:rPr>
                <w:b/>
                <w:bCs/>
                <w:lang w:eastAsia="lv-LV"/>
              </w:rPr>
              <w:t>LED indikators</w:t>
            </w:r>
          </w:p>
        </w:tc>
        <w:tc>
          <w:tcPr>
            <w:tcW w:w="4707" w:type="dxa"/>
            <w:gridSpan w:val="2"/>
            <w:shd w:val="clear" w:color="auto" w:fill="auto"/>
            <w:tcMar>
              <w:left w:w="108" w:type="dxa"/>
            </w:tcMar>
          </w:tcPr>
          <w:p w14:paraId="4957A0D0" w14:textId="77777777" w:rsidR="004231D0" w:rsidRPr="000E2844" w:rsidRDefault="004231D0" w:rsidP="00255E5A">
            <w:pPr>
              <w:widowControl/>
              <w:numPr>
                <w:ilvl w:val="0"/>
                <w:numId w:val="46"/>
              </w:numPr>
              <w:suppressAutoHyphens w:val="0"/>
              <w:rPr>
                <w:lang w:eastAsia="lv-LV"/>
              </w:rPr>
            </w:pPr>
            <w:r w:rsidRPr="000E2844">
              <w:rPr>
                <w:lang w:eastAsia="lv-LV"/>
              </w:rPr>
              <w:t>Statusa LED indikatori norāda darba stāvokli katram kanālam: dīkstāve, ieejas signāls bloķēts, atmiņas kļūda vai nesekmīga FPGA konfigurācija.</w:t>
            </w:r>
          </w:p>
        </w:tc>
        <w:tc>
          <w:tcPr>
            <w:tcW w:w="708" w:type="dxa"/>
            <w:vMerge/>
            <w:tcBorders>
              <w:left w:val="single" w:sz="4" w:space="0" w:color="00000A"/>
              <w:right w:val="single" w:sz="4" w:space="0" w:color="00000A"/>
            </w:tcBorders>
          </w:tcPr>
          <w:p w14:paraId="41C1397C" w14:textId="77777777" w:rsidR="004231D0" w:rsidRPr="00DD38E0" w:rsidRDefault="004231D0" w:rsidP="004231D0">
            <w:pPr>
              <w:tabs>
                <w:tab w:val="left" w:pos="1230"/>
              </w:tabs>
            </w:pPr>
          </w:p>
        </w:tc>
      </w:tr>
      <w:tr w:rsidR="004231D0" w:rsidRPr="000E2844" w14:paraId="624F88D9" w14:textId="77777777" w:rsidTr="004231D0">
        <w:trPr>
          <w:trHeight w:val="20"/>
        </w:trPr>
        <w:tc>
          <w:tcPr>
            <w:tcW w:w="2322" w:type="dxa"/>
            <w:vMerge/>
            <w:tcBorders>
              <w:left w:val="single" w:sz="4" w:space="0" w:color="00000A"/>
              <w:right w:val="single" w:sz="4" w:space="0" w:color="00000A"/>
            </w:tcBorders>
          </w:tcPr>
          <w:p w14:paraId="6BA7D071" w14:textId="77777777" w:rsidR="004231D0" w:rsidRPr="000E2844" w:rsidRDefault="004231D0" w:rsidP="004231D0">
            <w:pPr>
              <w:rPr>
                <w:lang w:eastAsia="lv-LV"/>
              </w:rPr>
            </w:pPr>
          </w:p>
        </w:tc>
        <w:tc>
          <w:tcPr>
            <w:tcW w:w="2469" w:type="dxa"/>
            <w:shd w:val="clear" w:color="auto" w:fill="auto"/>
            <w:tcMar>
              <w:left w:w="108" w:type="dxa"/>
            </w:tcMar>
          </w:tcPr>
          <w:p w14:paraId="1FF464F5" w14:textId="77777777" w:rsidR="004231D0" w:rsidRPr="000E2844" w:rsidRDefault="004231D0" w:rsidP="004231D0">
            <w:pPr>
              <w:rPr>
                <w:b/>
                <w:bCs/>
                <w:lang w:eastAsia="lv-LV"/>
              </w:rPr>
            </w:pPr>
            <w:r w:rsidRPr="000E2844">
              <w:rPr>
                <w:b/>
                <w:bCs/>
                <w:lang w:eastAsia="lv-LV"/>
              </w:rPr>
              <w:t>Izmēri</w:t>
            </w:r>
          </w:p>
        </w:tc>
        <w:tc>
          <w:tcPr>
            <w:tcW w:w="4707" w:type="dxa"/>
            <w:gridSpan w:val="2"/>
            <w:shd w:val="clear" w:color="auto" w:fill="auto"/>
            <w:tcMar>
              <w:left w:w="108" w:type="dxa"/>
            </w:tcMar>
          </w:tcPr>
          <w:p w14:paraId="7DD1BFAD" w14:textId="77777777" w:rsidR="004231D0" w:rsidRPr="000E2844" w:rsidRDefault="004231D0" w:rsidP="00255E5A">
            <w:pPr>
              <w:widowControl/>
              <w:numPr>
                <w:ilvl w:val="0"/>
                <w:numId w:val="47"/>
              </w:numPr>
              <w:suppressAutoHyphens w:val="0"/>
              <w:rPr>
                <w:lang w:eastAsia="lv-LV"/>
              </w:rPr>
            </w:pPr>
            <w:r w:rsidRPr="000E2844">
              <w:rPr>
                <w:lang w:eastAsia="lv-LV"/>
              </w:rPr>
              <w:t>98.1mm (L) x 56.8mm (W) x 17mm (H)</w:t>
            </w:r>
          </w:p>
        </w:tc>
        <w:tc>
          <w:tcPr>
            <w:tcW w:w="708" w:type="dxa"/>
            <w:vMerge/>
            <w:tcBorders>
              <w:left w:val="single" w:sz="4" w:space="0" w:color="00000A"/>
              <w:right w:val="single" w:sz="4" w:space="0" w:color="00000A"/>
            </w:tcBorders>
          </w:tcPr>
          <w:p w14:paraId="72B34449" w14:textId="77777777" w:rsidR="004231D0" w:rsidRPr="00DD38E0" w:rsidRDefault="004231D0" w:rsidP="004231D0">
            <w:pPr>
              <w:tabs>
                <w:tab w:val="left" w:pos="1230"/>
              </w:tabs>
            </w:pPr>
          </w:p>
        </w:tc>
      </w:tr>
      <w:tr w:rsidR="004231D0" w:rsidRPr="000E2844" w14:paraId="69CC77C2" w14:textId="77777777" w:rsidTr="004231D0">
        <w:trPr>
          <w:trHeight w:val="20"/>
        </w:trPr>
        <w:tc>
          <w:tcPr>
            <w:tcW w:w="2322" w:type="dxa"/>
            <w:vMerge/>
            <w:tcBorders>
              <w:left w:val="single" w:sz="4" w:space="0" w:color="00000A"/>
              <w:right w:val="single" w:sz="4" w:space="0" w:color="00000A"/>
            </w:tcBorders>
          </w:tcPr>
          <w:p w14:paraId="2041CF11" w14:textId="77777777" w:rsidR="004231D0" w:rsidRPr="000E2844" w:rsidRDefault="004231D0" w:rsidP="004231D0">
            <w:pPr>
              <w:rPr>
                <w:lang w:eastAsia="lv-LV"/>
              </w:rPr>
            </w:pPr>
          </w:p>
        </w:tc>
        <w:tc>
          <w:tcPr>
            <w:tcW w:w="2469" w:type="dxa"/>
            <w:shd w:val="clear" w:color="auto" w:fill="auto"/>
            <w:tcMar>
              <w:left w:w="108" w:type="dxa"/>
            </w:tcMar>
          </w:tcPr>
          <w:p w14:paraId="17B177AD" w14:textId="77777777" w:rsidR="004231D0" w:rsidRPr="000E2844" w:rsidRDefault="004231D0" w:rsidP="004231D0">
            <w:pPr>
              <w:rPr>
                <w:b/>
                <w:bCs/>
                <w:lang w:eastAsia="lv-LV"/>
              </w:rPr>
            </w:pPr>
            <w:r w:rsidRPr="000E2844">
              <w:rPr>
                <w:b/>
                <w:bCs/>
                <w:lang w:eastAsia="lv-LV"/>
              </w:rPr>
              <w:t xml:space="preserve">Elektroenerģijas </w:t>
            </w:r>
            <w:r w:rsidRPr="000E2844">
              <w:rPr>
                <w:b/>
                <w:bCs/>
                <w:lang w:eastAsia="lv-LV"/>
              </w:rPr>
              <w:lastRenderedPageBreak/>
              <w:t>patēriņš</w:t>
            </w:r>
          </w:p>
        </w:tc>
        <w:tc>
          <w:tcPr>
            <w:tcW w:w="4707" w:type="dxa"/>
            <w:gridSpan w:val="2"/>
            <w:shd w:val="clear" w:color="auto" w:fill="auto"/>
            <w:tcMar>
              <w:left w:w="108" w:type="dxa"/>
            </w:tcMar>
          </w:tcPr>
          <w:p w14:paraId="0E48D9AE" w14:textId="77777777" w:rsidR="004231D0" w:rsidRPr="000E2844" w:rsidRDefault="004231D0" w:rsidP="00255E5A">
            <w:pPr>
              <w:widowControl/>
              <w:numPr>
                <w:ilvl w:val="0"/>
                <w:numId w:val="48"/>
              </w:numPr>
              <w:suppressAutoHyphens w:val="0"/>
              <w:rPr>
                <w:lang w:eastAsia="lv-LV"/>
              </w:rPr>
            </w:pPr>
            <w:r w:rsidRPr="000E2844">
              <w:rPr>
                <w:lang w:eastAsia="lv-LV"/>
              </w:rPr>
              <w:lastRenderedPageBreak/>
              <w:t xml:space="preserve">5V maks. strāva: 900mA </w:t>
            </w:r>
          </w:p>
          <w:p w14:paraId="1BD393AC" w14:textId="77777777" w:rsidR="004231D0" w:rsidRPr="000E2844" w:rsidRDefault="004231D0" w:rsidP="00255E5A">
            <w:pPr>
              <w:widowControl/>
              <w:numPr>
                <w:ilvl w:val="0"/>
                <w:numId w:val="48"/>
              </w:numPr>
              <w:suppressAutoHyphens w:val="0"/>
              <w:rPr>
                <w:lang w:eastAsia="lv-LV"/>
              </w:rPr>
            </w:pPr>
            <w:r w:rsidRPr="000E2844">
              <w:rPr>
                <w:lang w:eastAsia="lv-LV"/>
              </w:rPr>
              <w:lastRenderedPageBreak/>
              <w:t>maks. patēriņš</w:t>
            </w:r>
            <w:r w:rsidRPr="000E2844">
              <w:rPr>
                <w:rFonts w:eastAsia="MS Mincho"/>
                <w:lang w:eastAsia="lv-LV"/>
              </w:rPr>
              <w:t>：</w:t>
            </w:r>
            <w:r w:rsidRPr="000E2844">
              <w:rPr>
                <w:lang w:eastAsia="lv-LV"/>
              </w:rPr>
              <w:t xml:space="preserve">~4.5W </w:t>
            </w:r>
          </w:p>
        </w:tc>
        <w:tc>
          <w:tcPr>
            <w:tcW w:w="708" w:type="dxa"/>
            <w:vMerge/>
            <w:tcBorders>
              <w:left w:val="single" w:sz="4" w:space="0" w:color="00000A"/>
              <w:right w:val="single" w:sz="4" w:space="0" w:color="00000A"/>
            </w:tcBorders>
          </w:tcPr>
          <w:p w14:paraId="1ED4EE73" w14:textId="77777777" w:rsidR="004231D0" w:rsidRPr="00DD38E0" w:rsidRDefault="004231D0" w:rsidP="004231D0">
            <w:pPr>
              <w:tabs>
                <w:tab w:val="left" w:pos="1230"/>
              </w:tabs>
            </w:pPr>
          </w:p>
        </w:tc>
      </w:tr>
      <w:tr w:rsidR="004231D0" w:rsidRPr="000E2844" w14:paraId="109379C0" w14:textId="77777777" w:rsidTr="004231D0">
        <w:trPr>
          <w:trHeight w:val="20"/>
        </w:trPr>
        <w:tc>
          <w:tcPr>
            <w:tcW w:w="2322" w:type="dxa"/>
            <w:vMerge/>
            <w:tcBorders>
              <w:left w:val="single" w:sz="4" w:space="0" w:color="00000A"/>
              <w:right w:val="single" w:sz="4" w:space="0" w:color="00000A"/>
            </w:tcBorders>
          </w:tcPr>
          <w:p w14:paraId="641B4057" w14:textId="77777777" w:rsidR="004231D0" w:rsidRPr="000E2844" w:rsidRDefault="004231D0" w:rsidP="004231D0">
            <w:pPr>
              <w:rPr>
                <w:lang w:eastAsia="lv-LV"/>
              </w:rPr>
            </w:pPr>
          </w:p>
        </w:tc>
        <w:tc>
          <w:tcPr>
            <w:tcW w:w="2469" w:type="dxa"/>
            <w:shd w:val="clear" w:color="auto" w:fill="auto"/>
            <w:tcMar>
              <w:left w:w="108" w:type="dxa"/>
            </w:tcMar>
          </w:tcPr>
          <w:p w14:paraId="048034E8" w14:textId="77777777" w:rsidR="004231D0" w:rsidRPr="000E2844" w:rsidRDefault="004231D0" w:rsidP="004231D0">
            <w:pPr>
              <w:rPr>
                <w:b/>
                <w:bCs/>
                <w:lang w:eastAsia="lv-LV"/>
              </w:rPr>
            </w:pPr>
            <w:r w:rsidRPr="000E2844">
              <w:rPr>
                <w:b/>
                <w:bCs/>
                <w:lang w:eastAsia="lv-LV"/>
              </w:rPr>
              <w:t>Darba vide</w:t>
            </w:r>
          </w:p>
        </w:tc>
        <w:tc>
          <w:tcPr>
            <w:tcW w:w="4707" w:type="dxa"/>
            <w:gridSpan w:val="2"/>
            <w:shd w:val="clear" w:color="auto" w:fill="auto"/>
            <w:tcMar>
              <w:left w:w="108" w:type="dxa"/>
            </w:tcMar>
          </w:tcPr>
          <w:p w14:paraId="457A5FF4" w14:textId="77777777" w:rsidR="004231D0" w:rsidRPr="000E2844" w:rsidRDefault="004231D0" w:rsidP="00255E5A">
            <w:pPr>
              <w:widowControl/>
              <w:numPr>
                <w:ilvl w:val="0"/>
                <w:numId w:val="49"/>
              </w:numPr>
              <w:suppressAutoHyphens w:val="0"/>
              <w:rPr>
                <w:lang w:eastAsia="lv-LV"/>
              </w:rPr>
            </w:pPr>
            <w:r w:rsidRPr="000E2844">
              <w:rPr>
                <w:lang w:eastAsia="lv-LV"/>
              </w:rPr>
              <w:t>darbības temperatūra: 0 to 50 C</w:t>
            </w:r>
          </w:p>
          <w:p w14:paraId="02BFEBE9" w14:textId="77777777" w:rsidR="004231D0" w:rsidRPr="000E2844" w:rsidRDefault="004231D0" w:rsidP="00255E5A">
            <w:pPr>
              <w:widowControl/>
              <w:numPr>
                <w:ilvl w:val="0"/>
                <w:numId w:val="49"/>
              </w:numPr>
              <w:suppressAutoHyphens w:val="0"/>
              <w:rPr>
                <w:lang w:eastAsia="lv-LV"/>
              </w:rPr>
            </w:pPr>
            <w:r w:rsidRPr="000E2844">
              <w:rPr>
                <w:lang w:eastAsia="lv-LV"/>
              </w:rPr>
              <w:t>uzglabāšanas temperatūra: –20 to 70C</w:t>
            </w:r>
          </w:p>
          <w:p w14:paraId="17C9FC13" w14:textId="77777777" w:rsidR="004231D0" w:rsidRPr="000E2844" w:rsidRDefault="004231D0" w:rsidP="00255E5A">
            <w:pPr>
              <w:widowControl/>
              <w:numPr>
                <w:ilvl w:val="0"/>
                <w:numId w:val="49"/>
              </w:numPr>
              <w:suppressAutoHyphens w:val="0"/>
              <w:rPr>
                <w:lang w:eastAsia="lv-LV"/>
              </w:rPr>
            </w:pPr>
            <w:r w:rsidRPr="000E2844">
              <w:rPr>
                <w:lang w:eastAsia="lv-LV"/>
              </w:rPr>
              <w:t>relatīvais mitrums: 5% to 90% bez kondensācijas</w:t>
            </w:r>
          </w:p>
        </w:tc>
        <w:tc>
          <w:tcPr>
            <w:tcW w:w="708" w:type="dxa"/>
            <w:vMerge/>
            <w:tcBorders>
              <w:left w:val="single" w:sz="4" w:space="0" w:color="00000A"/>
              <w:right w:val="single" w:sz="4" w:space="0" w:color="00000A"/>
            </w:tcBorders>
          </w:tcPr>
          <w:p w14:paraId="3AD821BF" w14:textId="77777777" w:rsidR="004231D0" w:rsidRPr="00DD38E0" w:rsidRDefault="004231D0" w:rsidP="004231D0">
            <w:pPr>
              <w:tabs>
                <w:tab w:val="left" w:pos="1230"/>
              </w:tabs>
            </w:pPr>
          </w:p>
        </w:tc>
      </w:tr>
      <w:tr w:rsidR="004231D0" w:rsidRPr="000E2844" w14:paraId="223C9444" w14:textId="77777777" w:rsidTr="004231D0">
        <w:trPr>
          <w:trHeight w:val="20"/>
        </w:trPr>
        <w:tc>
          <w:tcPr>
            <w:tcW w:w="4791" w:type="dxa"/>
            <w:gridSpan w:val="2"/>
            <w:tcBorders>
              <w:left w:val="single" w:sz="4" w:space="0" w:color="00000A"/>
            </w:tcBorders>
          </w:tcPr>
          <w:p w14:paraId="04B27AAB" w14:textId="77777777" w:rsidR="004231D0" w:rsidRPr="000E2844" w:rsidRDefault="004231D0" w:rsidP="004231D0">
            <w:pPr>
              <w:jc w:val="center"/>
              <w:rPr>
                <w:b/>
                <w:bCs/>
                <w:lang w:eastAsia="lv-LV"/>
              </w:rPr>
            </w:pPr>
            <w:r>
              <w:rPr>
                <w:b/>
                <w:bCs/>
                <w:lang w:eastAsia="lv-LV"/>
              </w:rPr>
              <w:t>Garantija iekārtām</w:t>
            </w:r>
          </w:p>
        </w:tc>
        <w:tc>
          <w:tcPr>
            <w:tcW w:w="5415" w:type="dxa"/>
            <w:gridSpan w:val="3"/>
            <w:tcBorders>
              <w:right w:val="single" w:sz="4" w:space="0" w:color="00000A"/>
            </w:tcBorders>
            <w:shd w:val="clear" w:color="auto" w:fill="auto"/>
            <w:tcMar>
              <w:left w:w="108" w:type="dxa"/>
            </w:tcMar>
          </w:tcPr>
          <w:p w14:paraId="4E18A346" w14:textId="77777777" w:rsidR="004231D0" w:rsidRPr="00DD38E0" w:rsidRDefault="004231D0" w:rsidP="004231D0">
            <w:pPr>
              <w:tabs>
                <w:tab w:val="left" w:pos="1230"/>
              </w:tabs>
              <w:jc w:val="center"/>
            </w:pPr>
            <w:r w:rsidRPr="00DD38E0">
              <w:rPr>
                <w:lang w:eastAsia="lv-LV"/>
              </w:rPr>
              <w:t>Ne mazāk kā viens gads</w:t>
            </w:r>
          </w:p>
        </w:tc>
      </w:tr>
    </w:tbl>
    <w:p w14:paraId="0910B465" w14:textId="77777777" w:rsidR="004231D0" w:rsidRDefault="004231D0" w:rsidP="004231D0">
      <w:pPr>
        <w:spacing w:before="240" w:after="120"/>
        <w:ind w:left="284"/>
        <w:rPr>
          <w:b/>
          <w:bCs/>
          <w:lang w:eastAsia="lv-LV"/>
        </w:rPr>
      </w:pPr>
    </w:p>
    <w:p w14:paraId="60E5494D" w14:textId="77777777" w:rsidR="004231D0" w:rsidRPr="00054910" w:rsidRDefault="004231D0" w:rsidP="004231D0">
      <w:pPr>
        <w:spacing w:before="240" w:after="120"/>
        <w:ind w:left="284"/>
        <w:rPr>
          <w:b/>
          <w:bCs/>
          <w:lang w:eastAsia="lv-LV"/>
        </w:rPr>
      </w:pPr>
      <w:r w:rsidRPr="00054910">
        <w:rPr>
          <w:b/>
          <w:bCs/>
          <w:lang w:eastAsia="lv-LV"/>
        </w:rPr>
        <w:t>2.5.  5.daļa “Datortehnika”</w:t>
      </w:r>
    </w:p>
    <w:tbl>
      <w:tblPr>
        <w:tblW w:w="10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105"/>
        <w:gridCol w:w="7388"/>
        <w:gridCol w:w="708"/>
      </w:tblGrid>
      <w:tr w:rsidR="004231D0" w:rsidRPr="00054910" w14:paraId="13AA0958" w14:textId="77777777" w:rsidTr="004231D0">
        <w:trPr>
          <w:trHeight w:val="20"/>
        </w:trPr>
        <w:tc>
          <w:tcPr>
            <w:tcW w:w="2105" w:type="dxa"/>
            <w:tcBorders>
              <w:left w:val="single" w:sz="4" w:space="0" w:color="00000A"/>
              <w:right w:val="single" w:sz="4" w:space="0" w:color="00000A"/>
            </w:tcBorders>
          </w:tcPr>
          <w:p w14:paraId="5739FB2B" w14:textId="77777777" w:rsidR="004231D0" w:rsidRPr="00054910" w:rsidRDefault="004231D0" w:rsidP="004231D0">
            <w:pPr>
              <w:jc w:val="center"/>
              <w:rPr>
                <w:b/>
                <w:lang w:eastAsia="lv-LV"/>
              </w:rPr>
            </w:pPr>
            <w:r>
              <w:rPr>
                <w:b/>
                <w:lang w:eastAsia="lv-LV"/>
              </w:rPr>
              <w:t>Nr., Nosaukums</w:t>
            </w:r>
          </w:p>
        </w:tc>
        <w:tc>
          <w:tcPr>
            <w:tcW w:w="7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65858C" w14:textId="77777777" w:rsidR="004231D0" w:rsidRPr="00785F3F" w:rsidRDefault="004231D0" w:rsidP="004231D0">
            <w:pPr>
              <w:jc w:val="center"/>
              <w:rPr>
                <w:b/>
                <w:bCs/>
                <w:lang w:eastAsia="lv-LV"/>
              </w:rPr>
            </w:pPr>
            <w:r w:rsidRPr="00785F3F">
              <w:rPr>
                <w:b/>
                <w:bCs/>
                <w:lang w:eastAsia="lv-LV"/>
              </w:rPr>
              <w:t>Tehniskā specifikācija</w:t>
            </w:r>
          </w:p>
        </w:tc>
        <w:tc>
          <w:tcPr>
            <w:tcW w:w="708" w:type="dxa"/>
            <w:tcBorders>
              <w:top w:val="single" w:sz="4" w:space="0" w:color="00000A"/>
              <w:left w:val="single" w:sz="4" w:space="0" w:color="00000A"/>
              <w:bottom w:val="single" w:sz="4" w:space="0" w:color="00000A"/>
              <w:right w:val="single" w:sz="4" w:space="0" w:color="00000A"/>
            </w:tcBorders>
          </w:tcPr>
          <w:p w14:paraId="5FC13F66" w14:textId="77777777" w:rsidR="004231D0" w:rsidRPr="00DD38E0" w:rsidRDefault="004231D0" w:rsidP="004231D0">
            <w:pPr>
              <w:jc w:val="center"/>
              <w:rPr>
                <w:b/>
                <w:bCs/>
              </w:rPr>
            </w:pPr>
            <w:r w:rsidRPr="00DD38E0">
              <w:rPr>
                <w:b/>
                <w:bCs/>
              </w:rPr>
              <w:t>Gb.</w:t>
            </w:r>
          </w:p>
        </w:tc>
      </w:tr>
      <w:tr w:rsidR="004231D0" w:rsidRPr="00054910" w14:paraId="6E8BD492" w14:textId="77777777" w:rsidTr="004231D0">
        <w:trPr>
          <w:trHeight w:val="20"/>
        </w:trPr>
        <w:tc>
          <w:tcPr>
            <w:tcW w:w="2105" w:type="dxa"/>
            <w:tcBorders>
              <w:left w:val="single" w:sz="4" w:space="0" w:color="00000A"/>
              <w:right w:val="single" w:sz="4" w:space="0" w:color="00000A"/>
            </w:tcBorders>
            <w:vAlign w:val="center"/>
          </w:tcPr>
          <w:p w14:paraId="7D352DE9" w14:textId="77777777" w:rsidR="004231D0" w:rsidRPr="00785F3F" w:rsidRDefault="004231D0" w:rsidP="004231D0">
            <w:pPr>
              <w:jc w:val="center"/>
              <w:rPr>
                <w:b/>
                <w:bCs/>
              </w:rPr>
            </w:pPr>
            <w:r w:rsidRPr="00785F3F">
              <w:rPr>
                <w:b/>
                <w:bCs/>
              </w:rPr>
              <w:t>1.</w:t>
            </w:r>
            <w:r w:rsidRPr="00785F3F">
              <w:rPr>
                <w:b/>
              </w:rPr>
              <w:t xml:space="preserve"> Planšetdators</w:t>
            </w:r>
          </w:p>
        </w:tc>
        <w:tc>
          <w:tcPr>
            <w:tcW w:w="7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2F45A4" w14:textId="0252A747" w:rsidR="004231D0" w:rsidRPr="00BC7172" w:rsidRDefault="00486542" w:rsidP="004231D0">
            <w:pPr>
              <w:jc w:val="center"/>
              <w:rPr>
                <w:rFonts w:eastAsia="Calibri"/>
              </w:rPr>
            </w:pPr>
            <w:r>
              <w:t>Planšetdators</w:t>
            </w:r>
          </w:p>
        </w:tc>
        <w:tc>
          <w:tcPr>
            <w:tcW w:w="708" w:type="dxa"/>
            <w:tcBorders>
              <w:top w:val="single" w:sz="4" w:space="0" w:color="00000A"/>
              <w:left w:val="single" w:sz="4" w:space="0" w:color="00000A"/>
              <w:bottom w:val="single" w:sz="4" w:space="0" w:color="00000A"/>
              <w:right w:val="single" w:sz="4" w:space="0" w:color="00000A"/>
            </w:tcBorders>
          </w:tcPr>
          <w:p w14:paraId="3C8FAA7A" w14:textId="77777777" w:rsidR="004231D0" w:rsidRPr="00DD38E0" w:rsidRDefault="004231D0" w:rsidP="004231D0">
            <w:pPr>
              <w:rPr>
                <w:bCs/>
              </w:rPr>
            </w:pPr>
            <w:r>
              <w:rPr>
                <w:bCs/>
              </w:rPr>
              <w:t>2</w:t>
            </w:r>
          </w:p>
        </w:tc>
      </w:tr>
      <w:tr w:rsidR="004231D0" w:rsidRPr="00054910" w14:paraId="781ABAB8" w14:textId="77777777" w:rsidTr="004231D0">
        <w:trPr>
          <w:trHeight w:val="20"/>
        </w:trPr>
        <w:tc>
          <w:tcPr>
            <w:tcW w:w="2105" w:type="dxa"/>
            <w:tcBorders>
              <w:left w:val="single" w:sz="4" w:space="0" w:color="00000A"/>
              <w:right w:val="single" w:sz="4" w:space="0" w:color="00000A"/>
            </w:tcBorders>
          </w:tcPr>
          <w:p w14:paraId="0566E578" w14:textId="77777777" w:rsidR="004231D0" w:rsidRPr="00054910" w:rsidRDefault="004231D0" w:rsidP="004231D0">
            <w:pPr>
              <w:rPr>
                <w:b/>
                <w:lang w:eastAsia="lv-LV"/>
              </w:rPr>
            </w:pPr>
          </w:p>
        </w:tc>
        <w:tc>
          <w:tcPr>
            <w:tcW w:w="7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7DECF5" w14:textId="77777777" w:rsidR="004231D0" w:rsidRPr="00054910" w:rsidRDefault="004231D0" w:rsidP="004231D0">
            <w:pPr>
              <w:jc w:val="both"/>
              <w:rPr>
                <w:rFonts w:eastAsia="Calibri"/>
                <w:sz w:val="20"/>
                <w:szCs w:val="20"/>
              </w:rPr>
            </w:pPr>
            <w:r w:rsidRPr="00054910">
              <w:rPr>
                <w:rFonts w:eastAsia="Calibri"/>
                <w:sz w:val="20"/>
                <w:szCs w:val="20"/>
              </w:rPr>
              <w:t>Krāsa:</w:t>
            </w:r>
            <w:r w:rsidRPr="00054910">
              <w:rPr>
                <w:rFonts w:eastAsia="Calibri"/>
                <w:sz w:val="20"/>
                <w:szCs w:val="20"/>
              </w:rPr>
              <w:tab/>
              <w:t>Melna</w:t>
            </w:r>
          </w:p>
          <w:p w14:paraId="14F84DF8" w14:textId="77777777" w:rsidR="004231D0" w:rsidRPr="00054910" w:rsidRDefault="004231D0" w:rsidP="004231D0">
            <w:pPr>
              <w:jc w:val="both"/>
              <w:rPr>
                <w:rFonts w:eastAsia="Calibri"/>
                <w:sz w:val="20"/>
                <w:szCs w:val="20"/>
              </w:rPr>
            </w:pPr>
            <w:r w:rsidRPr="00054910">
              <w:rPr>
                <w:rFonts w:eastAsia="Calibri"/>
                <w:sz w:val="20"/>
                <w:szCs w:val="20"/>
              </w:rPr>
              <w:t>Operētājsistēma: Android 6.0 (Marshmallow)</w:t>
            </w:r>
          </w:p>
          <w:p w14:paraId="14D3EA34" w14:textId="77777777" w:rsidR="004231D0" w:rsidRPr="00054910" w:rsidRDefault="004231D0" w:rsidP="004231D0">
            <w:pPr>
              <w:jc w:val="both"/>
              <w:rPr>
                <w:rFonts w:eastAsia="Calibri"/>
                <w:sz w:val="20"/>
                <w:szCs w:val="20"/>
              </w:rPr>
            </w:pPr>
            <w:r w:rsidRPr="00054910">
              <w:rPr>
                <w:rFonts w:eastAsia="Calibri"/>
                <w:sz w:val="20"/>
                <w:szCs w:val="20"/>
              </w:rPr>
              <w:t>EKRĀNS:</w:t>
            </w:r>
          </w:p>
          <w:p w14:paraId="20CC8ED4" w14:textId="77777777" w:rsidR="004231D0" w:rsidRPr="00054910" w:rsidRDefault="004231D0" w:rsidP="004231D0">
            <w:pPr>
              <w:ind w:left="708"/>
              <w:jc w:val="both"/>
              <w:rPr>
                <w:rFonts w:eastAsia="Calibri"/>
                <w:sz w:val="20"/>
                <w:szCs w:val="20"/>
              </w:rPr>
            </w:pPr>
            <w:r w:rsidRPr="00054910">
              <w:rPr>
                <w:rFonts w:eastAsia="Calibri"/>
                <w:sz w:val="20"/>
                <w:szCs w:val="20"/>
              </w:rPr>
              <w:t>Ekrāna izmērs:</w:t>
            </w:r>
            <w:r w:rsidRPr="00054910">
              <w:rPr>
                <w:rFonts w:eastAsia="Calibri"/>
                <w:sz w:val="20"/>
                <w:szCs w:val="20"/>
              </w:rPr>
              <w:tab/>
              <w:t>9.7" / 24.64 cm</w:t>
            </w:r>
          </w:p>
          <w:p w14:paraId="62902EDC" w14:textId="77777777" w:rsidR="004231D0" w:rsidRPr="00054910" w:rsidRDefault="004231D0" w:rsidP="004231D0">
            <w:pPr>
              <w:ind w:left="708"/>
              <w:jc w:val="both"/>
              <w:rPr>
                <w:rFonts w:eastAsia="Calibri"/>
                <w:sz w:val="20"/>
                <w:szCs w:val="20"/>
              </w:rPr>
            </w:pPr>
            <w:r w:rsidRPr="00054910">
              <w:rPr>
                <w:rFonts w:eastAsia="Calibri"/>
                <w:sz w:val="20"/>
                <w:szCs w:val="20"/>
              </w:rPr>
              <w:t>Ekrāna tips: Super AMOLED</w:t>
            </w:r>
          </w:p>
          <w:p w14:paraId="50629193" w14:textId="77777777" w:rsidR="004231D0" w:rsidRPr="00054910" w:rsidRDefault="004231D0" w:rsidP="004231D0">
            <w:pPr>
              <w:ind w:left="708"/>
              <w:jc w:val="both"/>
              <w:rPr>
                <w:rFonts w:eastAsia="Calibri"/>
                <w:sz w:val="20"/>
                <w:szCs w:val="20"/>
              </w:rPr>
            </w:pPr>
            <w:r w:rsidRPr="00054910">
              <w:rPr>
                <w:rFonts w:eastAsia="Calibri"/>
                <w:sz w:val="20"/>
                <w:szCs w:val="20"/>
              </w:rPr>
              <w:t>Izšķirtspēja: 2048 x 1536</w:t>
            </w:r>
          </w:p>
          <w:p w14:paraId="7077A491" w14:textId="77777777" w:rsidR="004231D0" w:rsidRPr="00054910" w:rsidRDefault="004231D0" w:rsidP="004231D0">
            <w:pPr>
              <w:ind w:left="708"/>
              <w:jc w:val="both"/>
              <w:rPr>
                <w:rFonts w:eastAsia="Calibri"/>
                <w:sz w:val="20"/>
                <w:szCs w:val="20"/>
              </w:rPr>
            </w:pPr>
            <w:r w:rsidRPr="00054910">
              <w:rPr>
                <w:rFonts w:eastAsia="Calibri"/>
                <w:sz w:val="20"/>
                <w:szCs w:val="20"/>
              </w:rPr>
              <w:t>Ekrāns ar paaugstinātu izturību: Nē</w:t>
            </w:r>
          </w:p>
          <w:p w14:paraId="38F14BA8" w14:textId="77777777" w:rsidR="004231D0" w:rsidRPr="00054910" w:rsidRDefault="004231D0" w:rsidP="004231D0">
            <w:pPr>
              <w:jc w:val="both"/>
              <w:rPr>
                <w:rFonts w:eastAsia="Calibri"/>
                <w:sz w:val="20"/>
                <w:szCs w:val="20"/>
              </w:rPr>
            </w:pPr>
            <w:r w:rsidRPr="00054910">
              <w:rPr>
                <w:rFonts w:eastAsia="Calibri"/>
                <w:sz w:val="20"/>
                <w:szCs w:val="20"/>
              </w:rPr>
              <w:t>PROCESORS UN VIDEOKARTE</w:t>
            </w:r>
          </w:p>
          <w:p w14:paraId="1BF044F9" w14:textId="77777777" w:rsidR="004231D0" w:rsidRPr="00054910" w:rsidRDefault="004231D0" w:rsidP="004231D0">
            <w:pPr>
              <w:ind w:left="708"/>
              <w:jc w:val="both"/>
              <w:rPr>
                <w:rFonts w:eastAsia="Calibri"/>
                <w:sz w:val="20"/>
                <w:szCs w:val="20"/>
              </w:rPr>
            </w:pPr>
            <w:r w:rsidRPr="00054910">
              <w:rPr>
                <w:rFonts w:eastAsia="Calibri"/>
                <w:sz w:val="20"/>
                <w:szCs w:val="20"/>
              </w:rPr>
              <w:t>Procesors (CPU): Quad-core 1.8 GHz Cortex-A72 + Quad-core 1.4 GHz Cortex-A53</w:t>
            </w:r>
          </w:p>
          <w:p w14:paraId="6B92CF3C" w14:textId="77777777" w:rsidR="004231D0" w:rsidRPr="00054910" w:rsidRDefault="004231D0" w:rsidP="004231D0">
            <w:pPr>
              <w:ind w:left="708"/>
              <w:jc w:val="both"/>
              <w:rPr>
                <w:rFonts w:eastAsia="Calibri"/>
                <w:sz w:val="20"/>
                <w:szCs w:val="20"/>
              </w:rPr>
            </w:pPr>
            <w:r w:rsidRPr="00054910">
              <w:rPr>
                <w:rFonts w:eastAsia="Calibri"/>
                <w:sz w:val="20"/>
                <w:szCs w:val="20"/>
              </w:rPr>
              <w:t>Procesora kodolu skaits: 8</w:t>
            </w:r>
          </w:p>
          <w:p w14:paraId="7A251546" w14:textId="77777777" w:rsidR="004231D0" w:rsidRPr="00054910" w:rsidRDefault="004231D0" w:rsidP="004231D0">
            <w:pPr>
              <w:ind w:left="708"/>
              <w:jc w:val="both"/>
              <w:rPr>
                <w:rFonts w:eastAsia="Calibri"/>
                <w:sz w:val="20"/>
                <w:szCs w:val="20"/>
              </w:rPr>
            </w:pPr>
            <w:r w:rsidRPr="00054910">
              <w:rPr>
                <w:rFonts w:eastAsia="Calibri"/>
                <w:sz w:val="20"/>
                <w:szCs w:val="20"/>
              </w:rPr>
              <w:t>Videokarte (GPU): Adreno 510</w:t>
            </w:r>
          </w:p>
          <w:p w14:paraId="7BAE0E98" w14:textId="77777777" w:rsidR="004231D0" w:rsidRPr="00054910" w:rsidRDefault="004231D0" w:rsidP="004231D0">
            <w:pPr>
              <w:jc w:val="both"/>
              <w:rPr>
                <w:rFonts w:eastAsia="Calibri"/>
                <w:sz w:val="20"/>
                <w:szCs w:val="20"/>
              </w:rPr>
            </w:pPr>
            <w:r w:rsidRPr="00054910">
              <w:rPr>
                <w:rFonts w:eastAsia="Calibri"/>
                <w:sz w:val="20"/>
                <w:szCs w:val="20"/>
              </w:rPr>
              <w:t>ATMIŅA</w:t>
            </w:r>
          </w:p>
          <w:p w14:paraId="5F72DA46" w14:textId="77777777" w:rsidR="004231D0" w:rsidRPr="00054910" w:rsidRDefault="004231D0" w:rsidP="004231D0">
            <w:pPr>
              <w:ind w:left="708"/>
              <w:jc w:val="both"/>
              <w:rPr>
                <w:rFonts w:eastAsia="Calibri"/>
                <w:sz w:val="20"/>
                <w:szCs w:val="20"/>
              </w:rPr>
            </w:pPr>
            <w:r w:rsidRPr="00054910">
              <w:rPr>
                <w:rFonts w:eastAsia="Calibri"/>
                <w:sz w:val="20"/>
                <w:szCs w:val="20"/>
              </w:rPr>
              <w:t>Operatīvā atmiņa: 3 GB</w:t>
            </w:r>
          </w:p>
          <w:p w14:paraId="542C8F69" w14:textId="77777777" w:rsidR="004231D0" w:rsidRPr="00054910" w:rsidRDefault="004231D0" w:rsidP="004231D0">
            <w:pPr>
              <w:ind w:left="708"/>
              <w:jc w:val="both"/>
              <w:rPr>
                <w:rFonts w:eastAsia="Calibri"/>
                <w:sz w:val="20"/>
                <w:szCs w:val="20"/>
              </w:rPr>
            </w:pPr>
            <w:r w:rsidRPr="00054910">
              <w:rPr>
                <w:rFonts w:eastAsia="Calibri"/>
                <w:sz w:val="20"/>
                <w:szCs w:val="20"/>
              </w:rPr>
              <w:t>Iebūvēta atmiņa: 32 GB</w:t>
            </w:r>
          </w:p>
          <w:p w14:paraId="4C86A322" w14:textId="77777777" w:rsidR="004231D0" w:rsidRPr="00054910" w:rsidRDefault="004231D0" w:rsidP="004231D0">
            <w:pPr>
              <w:ind w:left="708"/>
              <w:jc w:val="both"/>
              <w:rPr>
                <w:rFonts w:eastAsia="Calibri"/>
                <w:sz w:val="20"/>
                <w:szCs w:val="20"/>
              </w:rPr>
            </w:pPr>
            <w:r w:rsidRPr="00054910">
              <w:rPr>
                <w:rFonts w:eastAsia="Calibri"/>
                <w:sz w:val="20"/>
                <w:szCs w:val="20"/>
              </w:rPr>
              <w:t>Papildus atmiņa: Līdz 256 GB (Micro SD)</w:t>
            </w:r>
          </w:p>
          <w:p w14:paraId="642D3015" w14:textId="77777777" w:rsidR="004231D0" w:rsidRPr="00054910" w:rsidRDefault="004231D0" w:rsidP="004231D0">
            <w:pPr>
              <w:jc w:val="both"/>
              <w:rPr>
                <w:rFonts w:eastAsia="Calibri"/>
                <w:sz w:val="20"/>
                <w:szCs w:val="20"/>
              </w:rPr>
            </w:pPr>
            <w:r w:rsidRPr="00054910">
              <w:rPr>
                <w:rFonts w:eastAsia="Calibri"/>
                <w:sz w:val="20"/>
                <w:szCs w:val="20"/>
              </w:rPr>
              <w:t>INTERNETS UN BEZVADU SAVIENOJUMI</w:t>
            </w:r>
          </w:p>
          <w:p w14:paraId="349A8293" w14:textId="77777777" w:rsidR="004231D0" w:rsidRPr="00054910" w:rsidRDefault="004231D0" w:rsidP="004231D0">
            <w:pPr>
              <w:ind w:left="708"/>
              <w:jc w:val="both"/>
              <w:rPr>
                <w:rFonts w:eastAsia="Calibri"/>
                <w:sz w:val="20"/>
                <w:szCs w:val="20"/>
              </w:rPr>
            </w:pPr>
            <w:r w:rsidRPr="00054910">
              <w:rPr>
                <w:rFonts w:eastAsia="Calibri"/>
                <w:sz w:val="20"/>
                <w:szCs w:val="20"/>
              </w:rPr>
              <w:t>WiFi (bezvadu internets): Jā (802.11 a/b/g/n/ac)</w:t>
            </w:r>
          </w:p>
          <w:p w14:paraId="26901F4A" w14:textId="77777777" w:rsidR="004231D0" w:rsidRPr="00054910" w:rsidRDefault="004231D0" w:rsidP="004231D0">
            <w:pPr>
              <w:ind w:left="708"/>
              <w:jc w:val="both"/>
              <w:rPr>
                <w:rFonts w:eastAsia="Calibri"/>
                <w:sz w:val="20"/>
                <w:szCs w:val="20"/>
              </w:rPr>
            </w:pPr>
            <w:r w:rsidRPr="00054910">
              <w:rPr>
                <w:rFonts w:eastAsia="Calibri"/>
                <w:sz w:val="20"/>
                <w:szCs w:val="20"/>
              </w:rPr>
              <w:t>Wi-Fi Direct: Jā</w:t>
            </w:r>
          </w:p>
          <w:p w14:paraId="020D2437" w14:textId="77777777" w:rsidR="004231D0" w:rsidRPr="00054910" w:rsidRDefault="004231D0" w:rsidP="004231D0">
            <w:pPr>
              <w:ind w:left="708"/>
              <w:jc w:val="both"/>
              <w:rPr>
                <w:rFonts w:eastAsia="Calibri"/>
                <w:sz w:val="20"/>
                <w:szCs w:val="20"/>
              </w:rPr>
            </w:pPr>
            <w:r w:rsidRPr="00054910">
              <w:rPr>
                <w:rFonts w:eastAsia="Calibri"/>
                <w:sz w:val="20"/>
                <w:szCs w:val="20"/>
              </w:rPr>
              <w:t>3G atbalsts: Jā</w:t>
            </w:r>
          </w:p>
          <w:p w14:paraId="4D330CA6" w14:textId="77777777" w:rsidR="004231D0" w:rsidRPr="00054910" w:rsidRDefault="004231D0" w:rsidP="004231D0">
            <w:pPr>
              <w:ind w:left="708"/>
              <w:jc w:val="both"/>
              <w:rPr>
                <w:rFonts w:eastAsia="Calibri"/>
                <w:sz w:val="20"/>
                <w:szCs w:val="20"/>
              </w:rPr>
            </w:pPr>
            <w:r w:rsidRPr="00054910">
              <w:rPr>
                <w:rFonts w:eastAsia="Calibri"/>
                <w:sz w:val="20"/>
                <w:szCs w:val="20"/>
              </w:rPr>
              <w:t>4G atbalsts: Jā</w:t>
            </w:r>
          </w:p>
          <w:p w14:paraId="3A791EC3" w14:textId="77777777" w:rsidR="004231D0" w:rsidRPr="00054910" w:rsidRDefault="004231D0" w:rsidP="004231D0">
            <w:pPr>
              <w:ind w:left="708"/>
              <w:jc w:val="both"/>
              <w:rPr>
                <w:rFonts w:eastAsia="Calibri"/>
                <w:sz w:val="20"/>
                <w:szCs w:val="20"/>
              </w:rPr>
            </w:pPr>
            <w:r w:rsidRPr="00054910">
              <w:rPr>
                <w:rFonts w:eastAsia="Calibri"/>
                <w:sz w:val="20"/>
                <w:szCs w:val="20"/>
              </w:rPr>
              <w:t>Bluetooth: Jā (4.1)</w:t>
            </w:r>
          </w:p>
          <w:p w14:paraId="539E033E" w14:textId="77777777" w:rsidR="004231D0" w:rsidRPr="00054910" w:rsidRDefault="004231D0" w:rsidP="004231D0">
            <w:pPr>
              <w:ind w:left="708"/>
              <w:jc w:val="both"/>
              <w:rPr>
                <w:rFonts w:eastAsia="Calibri"/>
                <w:sz w:val="20"/>
                <w:szCs w:val="20"/>
              </w:rPr>
            </w:pPr>
            <w:r w:rsidRPr="00054910">
              <w:rPr>
                <w:rFonts w:eastAsia="Calibri"/>
                <w:sz w:val="20"/>
                <w:szCs w:val="20"/>
              </w:rPr>
              <w:t>NFC: Nē</w:t>
            </w:r>
          </w:p>
          <w:p w14:paraId="6FEF4AA5" w14:textId="77777777" w:rsidR="004231D0" w:rsidRPr="00054910" w:rsidRDefault="004231D0" w:rsidP="004231D0">
            <w:pPr>
              <w:ind w:left="708"/>
              <w:jc w:val="both"/>
              <w:rPr>
                <w:rFonts w:eastAsia="Calibri"/>
                <w:sz w:val="20"/>
                <w:szCs w:val="20"/>
              </w:rPr>
            </w:pPr>
            <w:r w:rsidRPr="00054910">
              <w:rPr>
                <w:rFonts w:eastAsia="Calibri"/>
                <w:sz w:val="20"/>
                <w:szCs w:val="20"/>
              </w:rPr>
              <w:t>DLNA: Nē</w:t>
            </w:r>
          </w:p>
          <w:p w14:paraId="4A0F9613" w14:textId="77777777" w:rsidR="004231D0" w:rsidRPr="00054910" w:rsidRDefault="004231D0" w:rsidP="004231D0">
            <w:pPr>
              <w:jc w:val="both"/>
              <w:rPr>
                <w:rFonts w:eastAsia="Calibri"/>
                <w:sz w:val="20"/>
                <w:szCs w:val="20"/>
              </w:rPr>
            </w:pPr>
            <w:r w:rsidRPr="00054910">
              <w:rPr>
                <w:rFonts w:eastAsia="Calibri"/>
                <w:sz w:val="20"/>
                <w:szCs w:val="20"/>
              </w:rPr>
              <w:t>FIZISKIE SAVIENOJUMI</w:t>
            </w:r>
          </w:p>
          <w:p w14:paraId="52FD33BD" w14:textId="77777777" w:rsidR="004231D0" w:rsidRPr="00054910" w:rsidRDefault="004231D0" w:rsidP="004231D0">
            <w:pPr>
              <w:ind w:left="708"/>
              <w:jc w:val="both"/>
              <w:rPr>
                <w:rFonts w:eastAsia="Calibri"/>
                <w:sz w:val="20"/>
                <w:szCs w:val="20"/>
              </w:rPr>
            </w:pPr>
            <w:r w:rsidRPr="00054910">
              <w:rPr>
                <w:rFonts w:eastAsia="Calibri"/>
                <w:sz w:val="20"/>
                <w:szCs w:val="20"/>
              </w:rPr>
              <w:t>USB porti: Micro USB x 1</w:t>
            </w:r>
          </w:p>
          <w:p w14:paraId="56B6B585" w14:textId="77777777" w:rsidR="004231D0" w:rsidRPr="00054910" w:rsidRDefault="004231D0" w:rsidP="004231D0">
            <w:pPr>
              <w:ind w:left="708"/>
              <w:jc w:val="both"/>
              <w:rPr>
                <w:rFonts w:eastAsia="Calibri"/>
                <w:sz w:val="20"/>
                <w:szCs w:val="20"/>
              </w:rPr>
            </w:pPr>
            <w:r w:rsidRPr="00054910">
              <w:rPr>
                <w:rFonts w:eastAsia="Calibri"/>
                <w:sz w:val="20"/>
                <w:szCs w:val="20"/>
              </w:rPr>
              <w:t>HDMI: Nē</w:t>
            </w:r>
          </w:p>
          <w:p w14:paraId="3A5EA3AE" w14:textId="77777777" w:rsidR="004231D0" w:rsidRPr="00054910" w:rsidRDefault="004231D0" w:rsidP="004231D0">
            <w:pPr>
              <w:ind w:left="708"/>
              <w:jc w:val="both"/>
              <w:rPr>
                <w:rFonts w:eastAsia="Calibri"/>
                <w:sz w:val="20"/>
                <w:szCs w:val="20"/>
              </w:rPr>
            </w:pPr>
            <w:r w:rsidRPr="00054910">
              <w:rPr>
                <w:rFonts w:eastAsia="Calibri"/>
                <w:sz w:val="20"/>
                <w:szCs w:val="20"/>
              </w:rPr>
              <w:t>MHL: Jā</w:t>
            </w:r>
          </w:p>
          <w:p w14:paraId="5BBA276C" w14:textId="77777777" w:rsidR="004231D0" w:rsidRPr="00054910" w:rsidRDefault="004231D0" w:rsidP="004231D0">
            <w:pPr>
              <w:jc w:val="both"/>
              <w:rPr>
                <w:rFonts w:eastAsia="Calibri"/>
                <w:sz w:val="20"/>
                <w:szCs w:val="20"/>
              </w:rPr>
            </w:pPr>
            <w:r w:rsidRPr="00054910">
              <w:rPr>
                <w:rFonts w:eastAsia="Calibri"/>
                <w:sz w:val="20"/>
                <w:szCs w:val="20"/>
              </w:rPr>
              <w:t>FOTO UN VIDEO KAMERA</w:t>
            </w:r>
          </w:p>
          <w:p w14:paraId="0F873294" w14:textId="77777777" w:rsidR="004231D0" w:rsidRPr="00054910" w:rsidRDefault="004231D0" w:rsidP="004231D0">
            <w:pPr>
              <w:ind w:left="708"/>
              <w:jc w:val="both"/>
              <w:rPr>
                <w:rFonts w:eastAsia="Calibri"/>
                <w:sz w:val="20"/>
                <w:szCs w:val="20"/>
              </w:rPr>
            </w:pPr>
            <w:r w:rsidRPr="00054910">
              <w:rPr>
                <w:rFonts w:eastAsia="Calibri"/>
                <w:sz w:val="20"/>
                <w:szCs w:val="20"/>
              </w:rPr>
              <w:t>Iebūvēta kamera (aizmugurē): 8 Megapikseļi</w:t>
            </w:r>
          </w:p>
          <w:p w14:paraId="50AC1129" w14:textId="77777777" w:rsidR="004231D0" w:rsidRPr="00054910" w:rsidRDefault="004231D0" w:rsidP="004231D0">
            <w:pPr>
              <w:ind w:left="708"/>
              <w:jc w:val="both"/>
              <w:rPr>
                <w:rFonts w:eastAsia="Calibri"/>
                <w:sz w:val="20"/>
                <w:szCs w:val="20"/>
              </w:rPr>
            </w:pPr>
            <w:r w:rsidRPr="00054910">
              <w:rPr>
                <w:rFonts w:eastAsia="Calibri"/>
                <w:sz w:val="20"/>
                <w:szCs w:val="20"/>
              </w:rPr>
              <w:t>Iebūvēta kamera (priekšā): 2 Megapikseļi</w:t>
            </w:r>
          </w:p>
          <w:p w14:paraId="741B30FA" w14:textId="77777777" w:rsidR="004231D0" w:rsidRPr="00054910" w:rsidRDefault="004231D0" w:rsidP="004231D0">
            <w:pPr>
              <w:ind w:left="708"/>
              <w:jc w:val="both"/>
              <w:rPr>
                <w:rFonts w:eastAsia="Calibri"/>
                <w:sz w:val="20"/>
                <w:szCs w:val="20"/>
              </w:rPr>
            </w:pPr>
            <w:r w:rsidRPr="00054910">
              <w:rPr>
                <w:rFonts w:eastAsia="Calibri"/>
                <w:sz w:val="20"/>
                <w:szCs w:val="20"/>
              </w:rPr>
              <w:t>Videokamera: Jā</w:t>
            </w:r>
          </w:p>
          <w:p w14:paraId="5232D3EA" w14:textId="77777777" w:rsidR="004231D0" w:rsidRPr="00054910" w:rsidRDefault="004231D0" w:rsidP="004231D0">
            <w:pPr>
              <w:jc w:val="both"/>
              <w:rPr>
                <w:rFonts w:eastAsia="Calibri"/>
                <w:sz w:val="20"/>
                <w:szCs w:val="20"/>
              </w:rPr>
            </w:pPr>
            <w:r w:rsidRPr="00054910">
              <w:rPr>
                <w:rFonts w:eastAsia="Calibri"/>
                <w:sz w:val="20"/>
                <w:szCs w:val="20"/>
              </w:rPr>
              <w:t>IEBŪVĒTAS PAPILDUS IERĪCES</w:t>
            </w:r>
          </w:p>
          <w:p w14:paraId="02F8A3D5" w14:textId="77777777" w:rsidR="004231D0" w:rsidRPr="00054910" w:rsidRDefault="004231D0" w:rsidP="004231D0">
            <w:pPr>
              <w:ind w:left="708"/>
              <w:jc w:val="both"/>
              <w:rPr>
                <w:rFonts w:eastAsia="Calibri"/>
                <w:sz w:val="20"/>
                <w:szCs w:val="20"/>
              </w:rPr>
            </w:pPr>
            <w:r w:rsidRPr="00054910">
              <w:rPr>
                <w:rFonts w:eastAsia="Calibri"/>
                <w:sz w:val="20"/>
                <w:szCs w:val="20"/>
              </w:rPr>
              <w:t>Iebūvēts GPS: Jā</w:t>
            </w:r>
          </w:p>
          <w:p w14:paraId="17B1E478" w14:textId="77777777" w:rsidR="004231D0" w:rsidRPr="00054910" w:rsidRDefault="004231D0" w:rsidP="004231D0">
            <w:pPr>
              <w:ind w:left="708"/>
              <w:jc w:val="both"/>
              <w:rPr>
                <w:rFonts w:eastAsia="Calibri"/>
                <w:sz w:val="20"/>
                <w:szCs w:val="20"/>
              </w:rPr>
            </w:pPr>
            <w:r w:rsidRPr="00054910">
              <w:rPr>
                <w:rFonts w:eastAsia="Calibri"/>
                <w:sz w:val="20"/>
                <w:szCs w:val="20"/>
              </w:rPr>
              <w:t>Iebūvēts mikrofons: Jā</w:t>
            </w:r>
          </w:p>
          <w:p w14:paraId="1E968B04" w14:textId="77777777" w:rsidR="004231D0" w:rsidRPr="00054910" w:rsidRDefault="004231D0" w:rsidP="004231D0">
            <w:pPr>
              <w:ind w:left="708"/>
              <w:jc w:val="both"/>
              <w:rPr>
                <w:rFonts w:eastAsia="Calibri"/>
                <w:sz w:val="20"/>
                <w:szCs w:val="20"/>
              </w:rPr>
            </w:pPr>
            <w:r w:rsidRPr="00054910">
              <w:rPr>
                <w:rFonts w:eastAsia="Calibri"/>
                <w:sz w:val="20"/>
                <w:szCs w:val="20"/>
              </w:rPr>
              <w:t>Iebūvēti skaļruņi: Jā</w:t>
            </w:r>
          </w:p>
          <w:p w14:paraId="105FE482" w14:textId="77777777" w:rsidR="004231D0" w:rsidRPr="00054910" w:rsidRDefault="004231D0" w:rsidP="004231D0">
            <w:pPr>
              <w:ind w:left="708"/>
              <w:jc w:val="both"/>
              <w:rPr>
                <w:rFonts w:eastAsia="Calibri"/>
                <w:sz w:val="20"/>
                <w:szCs w:val="20"/>
              </w:rPr>
            </w:pPr>
            <w:r w:rsidRPr="00054910">
              <w:rPr>
                <w:rFonts w:eastAsia="Calibri"/>
                <w:sz w:val="20"/>
                <w:szCs w:val="20"/>
              </w:rPr>
              <w:t>Ligzda austiņām: Jā</w:t>
            </w:r>
          </w:p>
          <w:p w14:paraId="49CE10B7" w14:textId="77777777" w:rsidR="004231D0" w:rsidRPr="00054910" w:rsidRDefault="004231D0" w:rsidP="004231D0">
            <w:pPr>
              <w:jc w:val="both"/>
              <w:rPr>
                <w:rFonts w:eastAsia="Calibri"/>
                <w:sz w:val="20"/>
                <w:szCs w:val="20"/>
              </w:rPr>
            </w:pPr>
            <w:r w:rsidRPr="00054910">
              <w:rPr>
                <w:rFonts w:eastAsia="Calibri"/>
                <w:sz w:val="20"/>
                <w:szCs w:val="20"/>
              </w:rPr>
              <w:t>BATERIJA</w:t>
            </w:r>
          </w:p>
          <w:p w14:paraId="01640CE2" w14:textId="77777777" w:rsidR="004231D0" w:rsidRPr="00054910" w:rsidRDefault="004231D0" w:rsidP="004231D0">
            <w:pPr>
              <w:ind w:left="708"/>
              <w:jc w:val="both"/>
              <w:rPr>
                <w:rFonts w:eastAsia="Calibri"/>
                <w:sz w:val="20"/>
                <w:szCs w:val="20"/>
              </w:rPr>
            </w:pPr>
            <w:r w:rsidRPr="00054910">
              <w:rPr>
                <w:rFonts w:eastAsia="Calibri"/>
                <w:sz w:val="20"/>
                <w:szCs w:val="20"/>
              </w:rPr>
              <w:t>Tips: Ne-noņemama Li-Ion 5870 mAh</w:t>
            </w:r>
          </w:p>
          <w:p w14:paraId="764EE9C1" w14:textId="77777777" w:rsidR="004231D0" w:rsidRPr="00054910" w:rsidRDefault="004231D0" w:rsidP="004231D0">
            <w:pPr>
              <w:ind w:left="708"/>
              <w:jc w:val="both"/>
              <w:rPr>
                <w:rFonts w:eastAsia="Calibri"/>
                <w:sz w:val="20"/>
                <w:szCs w:val="20"/>
              </w:rPr>
            </w:pPr>
            <w:r w:rsidRPr="00054910">
              <w:rPr>
                <w:rFonts w:eastAsia="Calibri"/>
                <w:sz w:val="20"/>
                <w:szCs w:val="20"/>
              </w:rPr>
              <w:t>Baterijas darbības laiks: Līdz 12 stundas</w:t>
            </w:r>
          </w:p>
          <w:p w14:paraId="4C6A7F09" w14:textId="77777777" w:rsidR="004231D0" w:rsidRPr="00054910" w:rsidRDefault="004231D0" w:rsidP="004231D0">
            <w:pPr>
              <w:jc w:val="both"/>
              <w:rPr>
                <w:rFonts w:eastAsia="Calibri"/>
                <w:sz w:val="20"/>
                <w:szCs w:val="20"/>
              </w:rPr>
            </w:pPr>
            <w:r w:rsidRPr="00054910">
              <w:rPr>
                <w:rFonts w:eastAsia="Calibri"/>
                <w:sz w:val="20"/>
                <w:szCs w:val="20"/>
              </w:rPr>
              <w:t>PAPILDUS:</w:t>
            </w:r>
          </w:p>
          <w:p w14:paraId="2C984D45" w14:textId="77777777" w:rsidR="004231D0" w:rsidRPr="00054910" w:rsidRDefault="004231D0" w:rsidP="004231D0">
            <w:pPr>
              <w:ind w:left="708"/>
              <w:jc w:val="both"/>
              <w:rPr>
                <w:rFonts w:eastAsia="Calibri"/>
                <w:sz w:val="20"/>
                <w:szCs w:val="20"/>
              </w:rPr>
            </w:pPr>
            <w:r w:rsidRPr="00054910">
              <w:rPr>
                <w:rFonts w:eastAsia="Calibri"/>
                <w:sz w:val="20"/>
                <w:szCs w:val="20"/>
              </w:rPr>
              <w:t>Komplektā klaviatūra: Nē</w:t>
            </w:r>
          </w:p>
          <w:p w14:paraId="69D9111A" w14:textId="77777777" w:rsidR="004231D0" w:rsidRPr="00054910" w:rsidRDefault="004231D0" w:rsidP="004231D0">
            <w:pPr>
              <w:ind w:left="708"/>
              <w:jc w:val="both"/>
              <w:rPr>
                <w:rFonts w:eastAsia="Calibri"/>
                <w:sz w:val="20"/>
                <w:szCs w:val="20"/>
              </w:rPr>
            </w:pPr>
            <w:r w:rsidRPr="00054910">
              <w:rPr>
                <w:rFonts w:eastAsia="Calibri"/>
                <w:sz w:val="20"/>
                <w:szCs w:val="20"/>
              </w:rPr>
              <w:t>Īpaša aizsardzība: Nē</w:t>
            </w:r>
          </w:p>
          <w:p w14:paraId="477205C3" w14:textId="77777777" w:rsidR="004231D0" w:rsidRPr="00054910" w:rsidRDefault="004231D0" w:rsidP="004231D0">
            <w:pPr>
              <w:ind w:left="708"/>
              <w:jc w:val="both"/>
              <w:rPr>
                <w:rFonts w:eastAsia="Calibri"/>
                <w:sz w:val="20"/>
                <w:szCs w:val="20"/>
              </w:rPr>
            </w:pPr>
            <w:r w:rsidRPr="00054910">
              <w:rPr>
                <w:rFonts w:eastAsia="Calibri"/>
                <w:sz w:val="20"/>
                <w:szCs w:val="20"/>
              </w:rPr>
              <w:t>Izmēri: 237.3 x 169 x 5.6 mm</w:t>
            </w:r>
          </w:p>
          <w:p w14:paraId="7C53D238" w14:textId="77777777" w:rsidR="004231D0" w:rsidRPr="00054910" w:rsidRDefault="004231D0" w:rsidP="004231D0">
            <w:pPr>
              <w:ind w:left="708"/>
              <w:jc w:val="both"/>
              <w:rPr>
                <w:rFonts w:eastAsia="Calibri"/>
                <w:sz w:val="20"/>
                <w:szCs w:val="20"/>
              </w:rPr>
            </w:pPr>
            <w:r w:rsidRPr="00054910">
              <w:rPr>
                <w:rFonts w:eastAsia="Calibri"/>
                <w:sz w:val="20"/>
                <w:szCs w:val="20"/>
              </w:rPr>
              <w:t>Svars: 389 g</w:t>
            </w:r>
          </w:p>
          <w:p w14:paraId="36B49A04" w14:textId="77777777" w:rsidR="004231D0" w:rsidRPr="00054910" w:rsidRDefault="004231D0" w:rsidP="004231D0">
            <w:pPr>
              <w:rPr>
                <w:rFonts w:eastAsia="Calibri"/>
                <w:sz w:val="20"/>
                <w:szCs w:val="20"/>
              </w:rPr>
            </w:pPr>
            <w:r w:rsidRPr="00054910">
              <w:rPr>
                <w:rFonts w:eastAsia="Calibri"/>
                <w:sz w:val="20"/>
                <w:szCs w:val="20"/>
              </w:rPr>
              <w:lastRenderedPageBreak/>
              <w:t>ĪPAŠAS ATZĪMES:</w:t>
            </w:r>
          </w:p>
          <w:p w14:paraId="4985660B" w14:textId="77777777" w:rsidR="004231D0" w:rsidRPr="00054910" w:rsidRDefault="004231D0" w:rsidP="004231D0">
            <w:pPr>
              <w:rPr>
                <w:rFonts w:eastAsia="Calibri"/>
                <w:sz w:val="20"/>
                <w:szCs w:val="20"/>
              </w:rPr>
            </w:pPr>
            <w:r w:rsidRPr="00054910">
              <w:rPr>
                <w:rFonts w:eastAsia="Calibri"/>
                <w:sz w:val="20"/>
                <w:szCs w:val="20"/>
              </w:rPr>
              <w:t xml:space="preserve">Pirkstu nospiedumu sensors </w:t>
            </w:r>
          </w:p>
          <w:p w14:paraId="1DA87EA1" w14:textId="77777777" w:rsidR="004231D0" w:rsidRPr="00054910" w:rsidRDefault="004231D0" w:rsidP="004231D0">
            <w:pPr>
              <w:rPr>
                <w:rFonts w:eastAsia="Calibri"/>
                <w:sz w:val="20"/>
                <w:szCs w:val="20"/>
              </w:rPr>
            </w:pPr>
            <w:r w:rsidRPr="00054910">
              <w:rPr>
                <w:rFonts w:eastAsia="Calibri"/>
                <w:sz w:val="20"/>
                <w:szCs w:val="20"/>
              </w:rPr>
              <w:t xml:space="preserve">Kameras izšķirtspēja: 3264 x 2448 px (aizmugurē) </w:t>
            </w:r>
          </w:p>
          <w:p w14:paraId="640E96AA" w14:textId="77777777" w:rsidR="004231D0" w:rsidRPr="00054910" w:rsidRDefault="004231D0" w:rsidP="004231D0">
            <w:pPr>
              <w:rPr>
                <w:rFonts w:eastAsia="Calibri"/>
                <w:sz w:val="20"/>
                <w:szCs w:val="20"/>
              </w:rPr>
            </w:pPr>
            <w:r w:rsidRPr="00054910">
              <w:rPr>
                <w:rFonts w:eastAsia="Calibri"/>
                <w:sz w:val="20"/>
                <w:szCs w:val="20"/>
              </w:rPr>
              <w:t xml:space="preserve">Video: 1440p@30fps </w:t>
            </w:r>
          </w:p>
          <w:p w14:paraId="1EB6F018" w14:textId="77777777" w:rsidR="004231D0" w:rsidRPr="00054910" w:rsidRDefault="004231D0" w:rsidP="004231D0">
            <w:pPr>
              <w:rPr>
                <w:rFonts w:eastAsia="Calibri"/>
                <w:sz w:val="20"/>
                <w:szCs w:val="20"/>
              </w:rPr>
            </w:pPr>
            <w:r w:rsidRPr="00054910">
              <w:rPr>
                <w:rFonts w:eastAsia="Calibri"/>
                <w:sz w:val="20"/>
                <w:szCs w:val="20"/>
              </w:rPr>
              <w:t xml:space="preserve">Wi-Fi hotspot </w:t>
            </w:r>
          </w:p>
          <w:p w14:paraId="6B25979E" w14:textId="77777777" w:rsidR="004231D0" w:rsidRPr="00054910" w:rsidRDefault="004231D0" w:rsidP="004231D0">
            <w:pPr>
              <w:rPr>
                <w:rFonts w:eastAsia="Calibri"/>
                <w:sz w:val="20"/>
                <w:szCs w:val="20"/>
              </w:rPr>
            </w:pPr>
            <w:r w:rsidRPr="00054910">
              <w:rPr>
                <w:rFonts w:eastAsia="Calibri"/>
                <w:sz w:val="20"/>
                <w:szCs w:val="20"/>
              </w:rPr>
              <w:t xml:space="preserve">Akselerometrs </w:t>
            </w:r>
          </w:p>
          <w:p w14:paraId="1C366C81" w14:textId="77777777" w:rsidR="004231D0" w:rsidRPr="00054910" w:rsidRDefault="004231D0" w:rsidP="004231D0">
            <w:pPr>
              <w:rPr>
                <w:rFonts w:eastAsia="Calibri"/>
                <w:sz w:val="20"/>
                <w:szCs w:val="20"/>
              </w:rPr>
            </w:pPr>
            <w:r w:rsidRPr="00054910">
              <w:rPr>
                <w:rFonts w:eastAsia="Calibri"/>
                <w:sz w:val="20"/>
                <w:szCs w:val="20"/>
              </w:rPr>
              <w:t xml:space="preserve">Kompass </w:t>
            </w:r>
          </w:p>
          <w:p w14:paraId="6EED5E1D" w14:textId="77777777" w:rsidR="004231D0" w:rsidRPr="00785F3F" w:rsidRDefault="004231D0" w:rsidP="004231D0">
            <w:pPr>
              <w:rPr>
                <w:rFonts w:eastAsia="Calibri"/>
                <w:sz w:val="20"/>
                <w:szCs w:val="20"/>
              </w:rPr>
            </w:pPr>
            <w:r>
              <w:rPr>
                <w:rFonts w:eastAsia="Calibri"/>
                <w:sz w:val="20"/>
                <w:szCs w:val="20"/>
              </w:rPr>
              <w:t>Žiroskops</w:t>
            </w:r>
          </w:p>
        </w:tc>
        <w:tc>
          <w:tcPr>
            <w:tcW w:w="708" w:type="dxa"/>
            <w:tcBorders>
              <w:top w:val="single" w:sz="4" w:space="0" w:color="00000A"/>
              <w:left w:val="single" w:sz="4" w:space="0" w:color="00000A"/>
              <w:bottom w:val="single" w:sz="4" w:space="0" w:color="00000A"/>
              <w:right w:val="single" w:sz="4" w:space="0" w:color="00000A"/>
            </w:tcBorders>
          </w:tcPr>
          <w:p w14:paraId="234062CB" w14:textId="77777777" w:rsidR="004231D0" w:rsidRPr="00DD38E0" w:rsidRDefault="004231D0" w:rsidP="004231D0">
            <w:pPr>
              <w:tabs>
                <w:tab w:val="left" w:pos="1230"/>
              </w:tabs>
            </w:pPr>
          </w:p>
        </w:tc>
      </w:tr>
      <w:tr w:rsidR="004231D0" w:rsidRPr="00054910" w14:paraId="6B691C64" w14:textId="77777777" w:rsidTr="004231D0">
        <w:trPr>
          <w:trHeight w:val="20"/>
        </w:trPr>
        <w:tc>
          <w:tcPr>
            <w:tcW w:w="2105" w:type="dxa"/>
            <w:tcBorders>
              <w:left w:val="single" w:sz="4" w:space="0" w:color="00000A"/>
              <w:right w:val="single" w:sz="4" w:space="0" w:color="00000A"/>
            </w:tcBorders>
          </w:tcPr>
          <w:p w14:paraId="347A0ECB" w14:textId="77777777" w:rsidR="004231D0" w:rsidRPr="00785F3F" w:rsidRDefault="004231D0" w:rsidP="004231D0">
            <w:pPr>
              <w:jc w:val="center"/>
              <w:rPr>
                <w:lang w:eastAsia="lv-LV"/>
              </w:rPr>
            </w:pPr>
            <w:r w:rsidRPr="00785F3F">
              <w:rPr>
                <w:b/>
                <w:lang w:eastAsia="lv-LV"/>
              </w:rPr>
              <w:lastRenderedPageBreak/>
              <w:t>2.</w:t>
            </w:r>
            <w:r w:rsidRPr="00785F3F">
              <w:rPr>
                <w:lang w:eastAsia="lv-LV"/>
              </w:rPr>
              <w:t xml:space="preserve"> </w:t>
            </w:r>
            <w:r w:rsidRPr="00785F3F">
              <w:rPr>
                <w:b/>
              </w:rPr>
              <w:t>Minidatora komplekts</w:t>
            </w:r>
          </w:p>
        </w:tc>
        <w:tc>
          <w:tcPr>
            <w:tcW w:w="7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965597" w14:textId="7A8A870F" w:rsidR="004231D0" w:rsidRPr="00A9094A" w:rsidRDefault="00486542" w:rsidP="004231D0">
            <w:pPr>
              <w:jc w:val="center"/>
            </w:pPr>
            <w:r w:rsidRPr="00486542">
              <w:t>Minidatora komplekts</w:t>
            </w:r>
          </w:p>
        </w:tc>
        <w:tc>
          <w:tcPr>
            <w:tcW w:w="708" w:type="dxa"/>
            <w:tcBorders>
              <w:top w:val="single" w:sz="4" w:space="0" w:color="00000A"/>
              <w:left w:val="single" w:sz="4" w:space="0" w:color="00000A"/>
              <w:bottom w:val="single" w:sz="4" w:space="0" w:color="00000A"/>
              <w:right w:val="single" w:sz="4" w:space="0" w:color="00000A"/>
            </w:tcBorders>
            <w:vAlign w:val="center"/>
          </w:tcPr>
          <w:p w14:paraId="275E6583" w14:textId="77777777" w:rsidR="004231D0" w:rsidRPr="00DD38E0" w:rsidRDefault="004231D0" w:rsidP="004231D0">
            <w:pPr>
              <w:tabs>
                <w:tab w:val="left" w:pos="1230"/>
              </w:tabs>
            </w:pPr>
            <w:r w:rsidRPr="00DD38E0">
              <w:t>10</w:t>
            </w:r>
          </w:p>
        </w:tc>
      </w:tr>
      <w:tr w:rsidR="004231D0" w:rsidRPr="00054910" w14:paraId="6BA0E2C9" w14:textId="77777777" w:rsidTr="004231D0">
        <w:trPr>
          <w:trHeight w:val="20"/>
        </w:trPr>
        <w:tc>
          <w:tcPr>
            <w:tcW w:w="2105" w:type="dxa"/>
            <w:tcBorders>
              <w:left w:val="single" w:sz="4" w:space="0" w:color="00000A"/>
              <w:right w:val="single" w:sz="4" w:space="0" w:color="00000A"/>
            </w:tcBorders>
          </w:tcPr>
          <w:p w14:paraId="3A73254F" w14:textId="77777777" w:rsidR="004231D0" w:rsidRPr="00054910" w:rsidRDefault="004231D0" w:rsidP="004231D0">
            <w:pPr>
              <w:rPr>
                <w:lang w:eastAsia="lv-LV"/>
              </w:rPr>
            </w:pPr>
          </w:p>
        </w:tc>
        <w:tc>
          <w:tcPr>
            <w:tcW w:w="7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6B20A3" w14:textId="77777777" w:rsidR="004231D0" w:rsidRPr="00054910" w:rsidRDefault="004231D0" w:rsidP="004231D0">
            <w:r w:rsidRPr="00054910">
              <w:t>Sistēmas plate:</w:t>
            </w:r>
          </w:p>
          <w:p w14:paraId="1ECFFE5C" w14:textId="77777777" w:rsidR="004231D0" w:rsidRPr="00054910" w:rsidRDefault="004231D0" w:rsidP="004231D0">
            <w:pPr>
              <w:ind w:left="720"/>
            </w:pPr>
            <w:r w:rsidRPr="00054910">
              <w:t>Procesors: 1.2GHz 64-bit quad-core ARMv8 CPU</w:t>
            </w:r>
          </w:p>
          <w:p w14:paraId="2C5DCDB0" w14:textId="77777777" w:rsidR="004231D0" w:rsidRPr="00054910" w:rsidRDefault="004231D0" w:rsidP="004231D0">
            <w:pPr>
              <w:ind w:left="720"/>
            </w:pPr>
            <w:r w:rsidRPr="00054910">
              <w:t>WiFi: 802.11n Wireless LAN</w:t>
            </w:r>
          </w:p>
          <w:p w14:paraId="25A8B09B" w14:textId="77777777" w:rsidR="004231D0" w:rsidRPr="00054910" w:rsidRDefault="004231D0" w:rsidP="004231D0">
            <w:pPr>
              <w:ind w:left="720"/>
              <w:rPr>
                <w:b/>
              </w:rPr>
            </w:pPr>
            <w:r w:rsidRPr="00054910">
              <w:t>Bluetooth: Bluetooth 4.1 (BLE)</w:t>
            </w:r>
          </w:p>
          <w:p w14:paraId="538BF1B7" w14:textId="77777777" w:rsidR="004231D0" w:rsidRPr="00054910" w:rsidRDefault="004231D0" w:rsidP="004231D0">
            <w:pPr>
              <w:ind w:left="720"/>
            </w:pPr>
            <w:r w:rsidRPr="00054910">
              <w:t>Atmiņa: 1GB RAM</w:t>
            </w:r>
          </w:p>
          <w:p w14:paraId="3AC4D74B" w14:textId="77777777" w:rsidR="004231D0" w:rsidRPr="00054910" w:rsidRDefault="004231D0" w:rsidP="004231D0">
            <w:pPr>
              <w:ind w:left="720"/>
            </w:pPr>
            <w:r w:rsidRPr="00054910">
              <w:t>Savienojumi: 4x USB, 40 pin GPIO, Full HDMI, Ethernet, Kombinētā 3.5mm audio ligzda un  and saliktais video, kameras savienojums (CSI), ekrāna savienojums (DSI), Micro SD (iestumt-izvilkt)</w:t>
            </w:r>
          </w:p>
          <w:p w14:paraId="2C841B9C" w14:textId="77777777" w:rsidR="004231D0" w:rsidRPr="00054910" w:rsidRDefault="004231D0" w:rsidP="004231D0">
            <w:pPr>
              <w:ind w:left="720"/>
            </w:pPr>
            <w:r w:rsidRPr="00054910">
              <w:t>Video: VideoCore IV 3D graphics core</w:t>
            </w:r>
          </w:p>
          <w:p w14:paraId="6323EE76" w14:textId="77777777" w:rsidR="004231D0" w:rsidRPr="00054910" w:rsidRDefault="004231D0" w:rsidP="004231D0">
            <w:r w:rsidRPr="00054910">
              <w:t>Korpuss: minidatora sistēmas plates plastmasas korpuss, melns</w:t>
            </w:r>
          </w:p>
          <w:p w14:paraId="748006F2" w14:textId="77777777" w:rsidR="004231D0" w:rsidRPr="00054910" w:rsidRDefault="004231D0" w:rsidP="004231D0">
            <w:r w:rsidRPr="00054910">
              <w:t>Radiatori dzesēšanai:</w:t>
            </w:r>
          </w:p>
          <w:p w14:paraId="6E976933" w14:textId="77777777" w:rsidR="004231D0" w:rsidRPr="00054910" w:rsidRDefault="004231D0" w:rsidP="004231D0">
            <w:pPr>
              <w:ind w:left="720"/>
            </w:pPr>
            <w:r w:rsidRPr="00054910">
              <w:t>Procesoram pašuzlīmējošs siltuma izkliedētājs - 14mm x 14mm x 14mm</w:t>
            </w:r>
          </w:p>
          <w:p w14:paraId="41ABA9F6" w14:textId="77777777" w:rsidR="004231D0" w:rsidRPr="00054910" w:rsidRDefault="004231D0" w:rsidP="004231D0">
            <w:pPr>
              <w:ind w:left="720"/>
            </w:pPr>
            <w:r w:rsidRPr="00054910">
              <w:t>Tīkla kontrolierim pašuzlīmējošs siltuma izkliedētājs - 10mm x 10mm x 10mm</w:t>
            </w:r>
          </w:p>
          <w:p w14:paraId="71A41383" w14:textId="77777777" w:rsidR="004231D0" w:rsidRPr="00054910" w:rsidRDefault="004231D0" w:rsidP="004231D0">
            <w:r w:rsidRPr="00054910">
              <w:t>Atmiņas karte: 32 GB MicroSD Card (Class 10)</w:t>
            </w:r>
          </w:p>
          <w:p w14:paraId="3E8D7DEE" w14:textId="77777777" w:rsidR="004231D0" w:rsidRPr="00054910" w:rsidRDefault="004231D0" w:rsidP="004231D0">
            <w:r w:rsidRPr="00054910">
              <w:t>Video kabelis: HDMI kabelis ar CEC atbalstu, 2 m</w:t>
            </w:r>
          </w:p>
          <w:p w14:paraId="5524D852" w14:textId="77777777" w:rsidR="004231D0" w:rsidRPr="00054910" w:rsidRDefault="004231D0" w:rsidP="004231D0">
            <w:r w:rsidRPr="00054910">
              <w:t>Barošanas avots: 2.5A Micro USB strāvas adapteris</w:t>
            </w:r>
          </w:p>
          <w:p w14:paraId="018B98DC" w14:textId="77777777" w:rsidR="004231D0" w:rsidRPr="00054910" w:rsidRDefault="004231D0" w:rsidP="004231D0">
            <w:pPr>
              <w:ind w:left="720"/>
            </w:pPr>
            <w:r w:rsidRPr="00054910">
              <w:t>Ieeja: ~100V~240V 0.5A 50/60Hz</w:t>
            </w:r>
          </w:p>
          <w:p w14:paraId="6373E5F1" w14:textId="77777777" w:rsidR="004231D0" w:rsidRPr="00054910" w:rsidRDefault="004231D0" w:rsidP="004231D0">
            <w:pPr>
              <w:ind w:left="720"/>
            </w:pPr>
            <w:r w:rsidRPr="00054910">
              <w:t>Izeja: 5.1V 2.5A (2500mA)</w:t>
            </w:r>
          </w:p>
          <w:p w14:paraId="70494D54" w14:textId="77777777" w:rsidR="004231D0" w:rsidRPr="00054910" w:rsidRDefault="004231D0" w:rsidP="004231D0">
            <w:pPr>
              <w:ind w:left="720"/>
            </w:pPr>
            <w:r>
              <w:t>Vada g</w:t>
            </w:r>
            <w:r w:rsidRPr="00054910">
              <w:t xml:space="preserve">arums: </w:t>
            </w:r>
            <w:r>
              <w:t xml:space="preserve">vismaz </w:t>
            </w:r>
            <w:r w:rsidRPr="00054910">
              <w:t>1m</w:t>
            </w:r>
          </w:p>
          <w:p w14:paraId="472881B5" w14:textId="77777777" w:rsidR="004231D0" w:rsidRPr="00A9094A" w:rsidRDefault="004231D0" w:rsidP="004231D0">
            <w:pPr>
              <w:ind w:left="720"/>
            </w:pPr>
            <w:r w:rsidRPr="00054910">
              <w:t>Īssavienojuma, strāvas pārslodzes, pārsprieguma aizsardzība</w:t>
            </w:r>
          </w:p>
        </w:tc>
        <w:tc>
          <w:tcPr>
            <w:tcW w:w="708" w:type="dxa"/>
            <w:tcBorders>
              <w:top w:val="single" w:sz="4" w:space="0" w:color="00000A"/>
              <w:left w:val="single" w:sz="4" w:space="0" w:color="00000A"/>
              <w:bottom w:val="single" w:sz="4" w:space="0" w:color="00000A"/>
              <w:right w:val="single" w:sz="4" w:space="0" w:color="00000A"/>
            </w:tcBorders>
          </w:tcPr>
          <w:p w14:paraId="7804CFB2" w14:textId="77777777" w:rsidR="004231D0" w:rsidRPr="00DD38E0" w:rsidRDefault="004231D0" w:rsidP="004231D0">
            <w:pPr>
              <w:tabs>
                <w:tab w:val="left" w:pos="1230"/>
              </w:tabs>
            </w:pPr>
          </w:p>
        </w:tc>
      </w:tr>
      <w:tr w:rsidR="004231D0" w:rsidRPr="00054910" w14:paraId="6ADD3EA0" w14:textId="77777777" w:rsidTr="004231D0">
        <w:trPr>
          <w:trHeight w:val="20"/>
        </w:trPr>
        <w:tc>
          <w:tcPr>
            <w:tcW w:w="2105" w:type="dxa"/>
            <w:tcBorders>
              <w:left w:val="single" w:sz="4" w:space="0" w:color="00000A"/>
              <w:right w:val="single" w:sz="4" w:space="0" w:color="00000A"/>
            </w:tcBorders>
          </w:tcPr>
          <w:p w14:paraId="1629346E" w14:textId="77777777" w:rsidR="004231D0" w:rsidRPr="00785F3F" w:rsidRDefault="004231D0" w:rsidP="004231D0">
            <w:pPr>
              <w:jc w:val="center"/>
              <w:rPr>
                <w:b/>
                <w:lang w:eastAsia="lv-LV"/>
              </w:rPr>
            </w:pPr>
            <w:r w:rsidRPr="00785F3F">
              <w:rPr>
                <w:b/>
                <w:lang w:eastAsia="lv-LV"/>
              </w:rPr>
              <w:t>3. Portatīvais dators</w:t>
            </w:r>
          </w:p>
        </w:tc>
        <w:tc>
          <w:tcPr>
            <w:tcW w:w="7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D19BB" w14:textId="03E53E56" w:rsidR="004231D0" w:rsidRPr="00785F3F" w:rsidRDefault="00486542" w:rsidP="004231D0">
            <w:pPr>
              <w:jc w:val="center"/>
            </w:pPr>
            <w:r w:rsidRPr="00486542">
              <w:t>Portatīvais dators</w:t>
            </w:r>
          </w:p>
        </w:tc>
        <w:tc>
          <w:tcPr>
            <w:tcW w:w="708" w:type="dxa"/>
            <w:tcBorders>
              <w:top w:val="single" w:sz="4" w:space="0" w:color="00000A"/>
              <w:left w:val="single" w:sz="4" w:space="0" w:color="00000A"/>
              <w:bottom w:val="single" w:sz="4" w:space="0" w:color="00000A"/>
              <w:right w:val="single" w:sz="4" w:space="0" w:color="00000A"/>
            </w:tcBorders>
            <w:vAlign w:val="center"/>
          </w:tcPr>
          <w:p w14:paraId="6860F67E" w14:textId="77777777" w:rsidR="004231D0" w:rsidRPr="00DD38E0" w:rsidRDefault="004231D0" w:rsidP="004231D0">
            <w:pPr>
              <w:tabs>
                <w:tab w:val="left" w:pos="1230"/>
              </w:tabs>
            </w:pPr>
            <w:r w:rsidRPr="00DD38E0">
              <w:t>2</w:t>
            </w:r>
          </w:p>
        </w:tc>
      </w:tr>
      <w:tr w:rsidR="004231D0" w:rsidRPr="00054910" w14:paraId="2A96E2B1" w14:textId="77777777" w:rsidTr="004231D0">
        <w:trPr>
          <w:trHeight w:val="20"/>
        </w:trPr>
        <w:tc>
          <w:tcPr>
            <w:tcW w:w="2105" w:type="dxa"/>
            <w:vMerge w:val="restart"/>
            <w:tcBorders>
              <w:left w:val="single" w:sz="4" w:space="0" w:color="00000A"/>
              <w:right w:val="single" w:sz="4" w:space="0" w:color="00000A"/>
            </w:tcBorders>
          </w:tcPr>
          <w:p w14:paraId="44B86DD2" w14:textId="77777777" w:rsidR="004231D0" w:rsidRPr="00054910" w:rsidRDefault="004231D0" w:rsidP="004231D0">
            <w:pPr>
              <w:rPr>
                <w:lang w:eastAsia="lv-LV"/>
              </w:rPr>
            </w:pPr>
          </w:p>
        </w:tc>
        <w:tc>
          <w:tcPr>
            <w:tcW w:w="738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259E821" w14:textId="77777777" w:rsidR="004231D0" w:rsidRPr="00054910" w:rsidRDefault="004231D0" w:rsidP="004231D0">
            <w:pPr>
              <w:jc w:val="both"/>
            </w:pPr>
            <w:r w:rsidRPr="00054910">
              <w:t>17.3" UHD, Core i7-7700HQ, 16GB, 1TB + 256GB SSD, GeForce GTX 1050Ti 4GB, Windows 10 Home, Eng kbd</w:t>
            </w:r>
          </w:p>
          <w:p w14:paraId="7E2B27D4" w14:textId="77777777" w:rsidR="004231D0" w:rsidRPr="00054910" w:rsidRDefault="004231D0" w:rsidP="004231D0">
            <w:pPr>
              <w:jc w:val="both"/>
            </w:pPr>
            <w:r w:rsidRPr="00054910">
              <w:t>OS: OEM Windows</w:t>
            </w:r>
          </w:p>
          <w:p w14:paraId="58A3FB4E" w14:textId="77777777" w:rsidR="004231D0" w:rsidRPr="00054910" w:rsidRDefault="004231D0" w:rsidP="004231D0">
            <w:pPr>
              <w:jc w:val="both"/>
            </w:pPr>
            <w:r w:rsidRPr="00054910">
              <w:t>Mikroshēmojums: Intel® HM175 Express</w:t>
            </w:r>
          </w:p>
          <w:p w14:paraId="25ECD2F4" w14:textId="77777777" w:rsidR="004231D0" w:rsidRPr="00054910" w:rsidRDefault="004231D0" w:rsidP="004231D0">
            <w:pPr>
              <w:jc w:val="both"/>
            </w:pPr>
            <w:r w:rsidRPr="00054910">
              <w:t>Procesors: Intel i7-7700HQ, 2.8GHz (3.8GHz turbo boost), Kaby lake, 4 kodoli, 6 MB kešatmiņa</w:t>
            </w:r>
          </w:p>
          <w:p w14:paraId="09659889" w14:textId="77777777" w:rsidR="004231D0" w:rsidRPr="00054910" w:rsidRDefault="004231D0" w:rsidP="004231D0">
            <w:pPr>
              <w:jc w:val="both"/>
            </w:pPr>
            <w:r w:rsidRPr="00054910">
              <w:t>Atmiņa: 2 x SO-DIMM kopnes, DDR4 2400MHz, uzstādīts 16GB, maksimālais apjoms 32 GB SDRAM</w:t>
            </w:r>
          </w:p>
          <w:p w14:paraId="19997499" w14:textId="77777777" w:rsidR="004231D0" w:rsidRPr="00054910" w:rsidRDefault="004231D0" w:rsidP="004231D0">
            <w:pPr>
              <w:jc w:val="both"/>
            </w:pPr>
            <w:r w:rsidRPr="00054910">
              <w:t>Ekrāns: 17.3" (16:9) LED UHD (3840x2160), Anti-Glare</w:t>
            </w:r>
          </w:p>
          <w:p w14:paraId="2F1AC73B" w14:textId="77777777" w:rsidR="004231D0" w:rsidRPr="00054910" w:rsidRDefault="004231D0" w:rsidP="004231D0">
            <w:pPr>
              <w:jc w:val="both"/>
            </w:pPr>
            <w:r w:rsidRPr="00054910">
              <w:t>Video karte: NVIDIA GeForce GTX 1050TI, 4 GB</w:t>
            </w:r>
          </w:p>
          <w:p w14:paraId="3159FE5F" w14:textId="77777777" w:rsidR="004231D0" w:rsidRPr="00054910" w:rsidRDefault="004231D0" w:rsidP="004231D0">
            <w:pPr>
              <w:jc w:val="both"/>
            </w:pPr>
            <w:r w:rsidRPr="00054910">
              <w:t xml:space="preserve">Datu krātuves: 1TB 5400RPM HDD, 256GB SATA3 PCIE Gen3X4 SSD </w:t>
            </w:r>
          </w:p>
          <w:p w14:paraId="6480577A" w14:textId="77777777" w:rsidR="004231D0" w:rsidRPr="00054910" w:rsidRDefault="004231D0" w:rsidP="004231D0">
            <w:pPr>
              <w:jc w:val="both"/>
            </w:pPr>
            <w:r w:rsidRPr="00054910">
              <w:t xml:space="preserve">Optiskā iekārta: </w:t>
            </w:r>
            <w:r w:rsidRPr="00054910">
              <w:rPr>
                <w:color w:val="333333"/>
                <w:shd w:val="clear" w:color="auto" w:fill="FFFFFF"/>
              </w:rPr>
              <w:t>DVD+/-RW, DVD Super Multi DL</w:t>
            </w:r>
          </w:p>
          <w:p w14:paraId="2AA8E2C6" w14:textId="77777777" w:rsidR="004231D0" w:rsidRPr="00054910" w:rsidRDefault="004231D0" w:rsidP="004231D0">
            <w:pPr>
              <w:jc w:val="both"/>
            </w:pPr>
            <w:r w:rsidRPr="00054910">
              <w:t>Klaviatūra: ENG klaviatūra ar apgaismojumu</w:t>
            </w:r>
          </w:p>
          <w:p w14:paraId="2C109EA5" w14:textId="77777777" w:rsidR="004231D0" w:rsidRPr="00054910" w:rsidRDefault="004231D0" w:rsidP="004231D0">
            <w:pPr>
              <w:jc w:val="both"/>
            </w:pPr>
            <w:r w:rsidRPr="00054910">
              <w:t>Karšu lasītājs: SD/SDHC/SDXC</w:t>
            </w:r>
          </w:p>
          <w:p w14:paraId="14A2FC2E" w14:textId="77777777" w:rsidR="004231D0" w:rsidRPr="00054910" w:rsidRDefault="004231D0" w:rsidP="004231D0">
            <w:pPr>
              <w:jc w:val="both"/>
            </w:pPr>
            <w:r w:rsidRPr="00054910">
              <w:t>Tīmekļa kamera: HD</w:t>
            </w:r>
          </w:p>
          <w:p w14:paraId="4BB13B30" w14:textId="77777777" w:rsidR="004231D0" w:rsidRPr="00054910" w:rsidRDefault="004231D0" w:rsidP="004231D0">
            <w:pPr>
              <w:jc w:val="both"/>
            </w:pPr>
            <w:r w:rsidRPr="00054910">
              <w:t>Wi-Fi: iebūvēts 802.11 AC</w:t>
            </w:r>
          </w:p>
          <w:p w14:paraId="69388F67" w14:textId="77777777" w:rsidR="004231D0" w:rsidRPr="00054910" w:rsidRDefault="004231D0" w:rsidP="004231D0">
            <w:pPr>
              <w:jc w:val="both"/>
            </w:pPr>
            <w:r w:rsidRPr="00054910">
              <w:lastRenderedPageBreak/>
              <w:t>Bluetooth: Ir</w:t>
            </w:r>
          </w:p>
          <w:p w14:paraId="39E262FF" w14:textId="77777777" w:rsidR="004231D0" w:rsidRPr="00054910" w:rsidRDefault="004231D0" w:rsidP="004231D0">
            <w:pPr>
              <w:jc w:val="both"/>
            </w:pPr>
            <w:r w:rsidRPr="00054910">
              <w:t xml:space="preserve">Pieslēgvietas: 1 x USB 3.1 TYPE C, 3 x USB 3.0, 1 x USB 2.0, 1 x RJ45 LAN, 1 x HDMI </w:t>
            </w:r>
          </w:p>
          <w:p w14:paraId="3CFC9ECA" w14:textId="77777777" w:rsidR="004231D0" w:rsidRPr="00054910" w:rsidRDefault="004231D0" w:rsidP="004231D0">
            <w:pPr>
              <w:jc w:val="both"/>
            </w:pPr>
            <w:r w:rsidRPr="00054910">
              <w:t>Skaņas izeja: Ir, pieslēgvietā integrēta mikrofona ieeja</w:t>
            </w:r>
          </w:p>
          <w:p w14:paraId="4264702B" w14:textId="77777777" w:rsidR="004231D0" w:rsidRPr="00054910" w:rsidRDefault="004231D0" w:rsidP="004231D0">
            <w:pPr>
              <w:jc w:val="both"/>
            </w:pPr>
            <w:r w:rsidRPr="00054910">
              <w:t>Skaļruņi: ir</w:t>
            </w:r>
          </w:p>
          <w:p w14:paraId="222FF1B9" w14:textId="77777777" w:rsidR="004231D0" w:rsidRPr="00054910" w:rsidRDefault="004231D0" w:rsidP="004231D0">
            <w:pPr>
              <w:jc w:val="both"/>
            </w:pPr>
            <w:r w:rsidRPr="00054910">
              <w:t>Baterija: 4 šūnu, 48 vatstundas</w:t>
            </w:r>
          </w:p>
          <w:p w14:paraId="2459005A" w14:textId="77777777" w:rsidR="004231D0" w:rsidRPr="00054910" w:rsidRDefault="004231D0" w:rsidP="004231D0">
            <w:pPr>
              <w:jc w:val="both"/>
            </w:pPr>
            <w:r w:rsidRPr="00054910">
              <w:t>Strāvas adapteris: ø5.5 (mm) spraudnis, 19 V, 6.32 A, 120 W</w:t>
            </w:r>
          </w:p>
          <w:p w14:paraId="056F54BD" w14:textId="77777777" w:rsidR="004231D0" w:rsidRPr="00054910" w:rsidRDefault="004231D0" w:rsidP="004231D0">
            <w:pPr>
              <w:jc w:val="both"/>
            </w:pPr>
            <w:r w:rsidRPr="00054910">
              <w:t>Izmēri: 415 x 273 x 30 mm</w:t>
            </w:r>
          </w:p>
          <w:p w14:paraId="1B129A8C" w14:textId="77777777" w:rsidR="004231D0" w:rsidRPr="00054910" w:rsidRDefault="004231D0" w:rsidP="004231D0">
            <w:pPr>
              <w:jc w:val="both"/>
            </w:pPr>
            <w:r w:rsidRPr="00054910">
              <w:t>Svars: 2.8 kg ar bateriju</w:t>
            </w:r>
          </w:p>
          <w:p w14:paraId="33BFB611" w14:textId="77777777" w:rsidR="004231D0" w:rsidRPr="00B93B71" w:rsidRDefault="004231D0" w:rsidP="004231D0">
            <w:pPr>
              <w:jc w:val="both"/>
            </w:pPr>
            <w:r w:rsidRPr="00054910">
              <w:t>Krāsa: Melns</w:t>
            </w:r>
          </w:p>
        </w:tc>
        <w:tc>
          <w:tcPr>
            <w:tcW w:w="708" w:type="dxa"/>
            <w:tcBorders>
              <w:top w:val="single" w:sz="4" w:space="0" w:color="00000A"/>
              <w:left w:val="single" w:sz="4" w:space="0" w:color="00000A"/>
              <w:bottom w:val="nil"/>
              <w:right w:val="single" w:sz="4" w:space="0" w:color="00000A"/>
            </w:tcBorders>
          </w:tcPr>
          <w:p w14:paraId="5CB86F68" w14:textId="77777777" w:rsidR="004231D0" w:rsidRPr="00DD38E0" w:rsidRDefault="004231D0" w:rsidP="004231D0">
            <w:pPr>
              <w:tabs>
                <w:tab w:val="left" w:pos="1230"/>
              </w:tabs>
            </w:pPr>
          </w:p>
        </w:tc>
      </w:tr>
      <w:tr w:rsidR="004231D0" w:rsidRPr="00054910" w14:paraId="2E021D4F" w14:textId="77777777" w:rsidTr="004231D0">
        <w:trPr>
          <w:trHeight w:val="20"/>
        </w:trPr>
        <w:tc>
          <w:tcPr>
            <w:tcW w:w="2105" w:type="dxa"/>
            <w:vMerge/>
            <w:tcBorders>
              <w:left w:val="single" w:sz="4" w:space="0" w:color="00000A"/>
              <w:right w:val="single" w:sz="4" w:space="0" w:color="00000A"/>
            </w:tcBorders>
          </w:tcPr>
          <w:p w14:paraId="79836814" w14:textId="77777777" w:rsidR="004231D0" w:rsidRPr="00054910" w:rsidRDefault="004231D0" w:rsidP="004231D0">
            <w:pPr>
              <w:rPr>
                <w:lang w:eastAsia="lv-LV"/>
              </w:rPr>
            </w:pPr>
          </w:p>
        </w:tc>
        <w:tc>
          <w:tcPr>
            <w:tcW w:w="7388" w:type="dxa"/>
            <w:vMerge/>
            <w:tcBorders>
              <w:left w:val="single" w:sz="4" w:space="0" w:color="00000A"/>
              <w:right w:val="single" w:sz="4" w:space="0" w:color="00000A"/>
            </w:tcBorders>
            <w:shd w:val="clear" w:color="auto" w:fill="auto"/>
            <w:tcMar>
              <w:left w:w="108" w:type="dxa"/>
            </w:tcMar>
            <w:vAlign w:val="center"/>
          </w:tcPr>
          <w:p w14:paraId="413CC7EB" w14:textId="77777777" w:rsidR="004231D0" w:rsidRPr="00054910" w:rsidRDefault="004231D0" w:rsidP="004231D0">
            <w:pPr>
              <w:tabs>
                <w:tab w:val="left" w:pos="1230"/>
              </w:tabs>
              <w:jc w:val="both"/>
            </w:pPr>
          </w:p>
        </w:tc>
        <w:tc>
          <w:tcPr>
            <w:tcW w:w="708" w:type="dxa"/>
            <w:tcBorders>
              <w:top w:val="nil"/>
              <w:left w:val="single" w:sz="4" w:space="0" w:color="00000A"/>
              <w:bottom w:val="single" w:sz="4" w:space="0" w:color="00000A"/>
              <w:right w:val="single" w:sz="4" w:space="0" w:color="00000A"/>
            </w:tcBorders>
          </w:tcPr>
          <w:p w14:paraId="53CE5790" w14:textId="77777777" w:rsidR="004231D0" w:rsidRPr="00DD38E0" w:rsidRDefault="004231D0" w:rsidP="004231D0">
            <w:pPr>
              <w:tabs>
                <w:tab w:val="left" w:pos="1230"/>
              </w:tabs>
            </w:pPr>
          </w:p>
        </w:tc>
      </w:tr>
      <w:tr w:rsidR="004231D0" w:rsidRPr="00054910" w14:paraId="590EC6DF" w14:textId="77777777" w:rsidTr="004231D0">
        <w:trPr>
          <w:trHeight w:val="20"/>
        </w:trPr>
        <w:tc>
          <w:tcPr>
            <w:tcW w:w="2105" w:type="dxa"/>
            <w:tcBorders>
              <w:left w:val="single" w:sz="4" w:space="0" w:color="00000A"/>
              <w:right w:val="single" w:sz="4" w:space="0" w:color="00000A"/>
            </w:tcBorders>
          </w:tcPr>
          <w:p w14:paraId="222B2C0E" w14:textId="77777777" w:rsidR="004231D0" w:rsidRPr="00EE48E2" w:rsidRDefault="004231D0" w:rsidP="004231D0">
            <w:pPr>
              <w:jc w:val="center"/>
              <w:rPr>
                <w:rFonts w:eastAsia="DejaVu Sans"/>
                <w:b/>
                <w:lang w:eastAsia="lv-LV" w:bidi="lv-LV"/>
              </w:rPr>
            </w:pPr>
            <w:r w:rsidRPr="00EE48E2">
              <w:rPr>
                <w:b/>
                <w:lang w:eastAsia="lv-LV"/>
              </w:rPr>
              <w:lastRenderedPageBreak/>
              <w:t>4</w:t>
            </w:r>
            <w:r w:rsidRPr="00EE48E2">
              <w:rPr>
                <w:lang w:eastAsia="lv-LV"/>
              </w:rPr>
              <w:t xml:space="preserve">. </w:t>
            </w:r>
            <w:r>
              <w:rPr>
                <w:rFonts w:eastAsia="DejaVu Sans"/>
                <w:b/>
                <w:lang w:eastAsia="lv-LV" w:bidi="lv-LV"/>
              </w:rPr>
              <w:t>Datu glabātuve</w:t>
            </w:r>
          </w:p>
        </w:tc>
        <w:tc>
          <w:tcPr>
            <w:tcW w:w="7388" w:type="dxa"/>
            <w:tcBorders>
              <w:left w:val="single" w:sz="4" w:space="0" w:color="00000A"/>
              <w:right w:val="single" w:sz="4" w:space="0" w:color="00000A"/>
            </w:tcBorders>
            <w:shd w:val="clear" w:color="auto" w:fill="auto"/>
            <w:tcMar>
              <w:left w:w="108" w:type="dxa"/>
            </w:tcMar>
            <w:vAlign w:val="center"/>
          </w:tcPr>
          <w:p w14:paraId="6D45CC15" w14:textId="23E1C8EA" w:rsidR="004231D0" w:rsidRPr="00054910" w:rsidRDefault="00486542" w:rsidP="004231D0">
            <w:pPr>
              <w:tabs>
                <w:tab w:val="left" w:pos="1230"/>
              </w:tabs>
              <w:jc w:val="center"/>
              <w:rPr>
                <w:b/>
              </w:rPr>
            </w:pPr>
            <w:r w:rsidRPr="00486542">
              <w:t>Datu glabātuve</w:t>
            </w:r>
          </w:p>
        </w:tc>
        <w:tc>
          <w:tcPr>
            <w:tcW w:w="708" w:type="dxa"/>
            <w:tcBorders>
              <w:top w:val="single" w:sz="4" w:space="0" w:color="00000A"/>
              <w:left w:val="single" w:sz="4" w:space="0" w:color="00000A"/>
              <w:bottom w:val="single" w:sz="4" w:space="0" w:color="00000A"/>
              <w:right w:val="single" w:sz="4" w:space="0" w:color="00000A"/>
            </w:tcBorders>
            <w:vAlign w:val="center"/>
          </w:tcPr>
          <w:p w14:paraId="29B327E8" w14:textId="77777777" w:rsidR="004231D0" w:rsidRPr="00DD38E0" w:rsidRDefault="004231D0" w:rsidP="004231D0">
            <w:pPr>
              <w:tabs>
                <w:tab w:val="left" w:pos="1230"/>
              </w:tabs>
            </w:pPr>
            <w:r w:rsidRPr="00DD38E0">
              <w:t>1</w:t>
            </w:r>
          </w:p>
        </w:tc>
      </w:tr>
      <w:tr w:rsidR="004231D0" w:rsidRPr="00054910" w14:paraId="1E18D218" w14:textId="77777777" w:rsidTr="004231D0">
        <w:trPr>
          <w:trHeight w:val="20"/>
        </w:trPr>
        <w:tc>
          <w:tcPr>
            <w:tcW w:w="2105" w:type="dxa"/>
            <w:tcBorders>
              <w:left w:val="single" w:sz="4" w:space="0" w:color="00000A"/>
              <w:right w:val="single" w:sz="4" w:space="0" w:color="00000A"/>
            </w:tcBorders>
          </w:tcPr>
          <w:p w14:paraId="26F03FD1" w14:textId="77777777" w:rsidR="004231D0" w:rsidRPr="00054910" w:rsidRDefault="004231D0" w:rsidP="004231D0">
            <w:pPr>
              <w:rPr>
                <w:lang w:eastAsia="lv-LV"/>
              </w:rPr>
            </w:pPr>
          </w:p>
        </w:tc>
        <w:tc>
          <w:tcPr>
            <w:tcW w:w="7388" w:type="dxa"/>
            <w:tcBorders>
              <w:left w:val="single" w:sz="4" w:space="0" w:color="00000A"/>
              <w:right w:val="single" w:sz="4" w:space="0" w:color="00000A"/>
            </w:tcBorders>
            <w:shd w:val="clear" w:color="auto" w:fill="auto"/>
            <w:tcMar>
              <w:left w:w="108" w:type="dxa"/>
            </w:tcMar>
            <w:vAlign w:val="center"/>
          </w:tcPr>
          <w:p w14:paraId="69CCF07E" w14:textId="77777777" w:rsidR="004231D0" w:rsidRPr="00054910" w:rsidRDefault="004231D0" w:rsidP="004231D0">
            <w:pPr>
              <w:ind w:left="2268" w:hanging="2268"/>
            </w:pPr>
            <w:r w:rsidRPr="00054910">
              <w:t>Procesors: Intel Core i5-4590S</w:t>
            </w:r>
          </w:p>
          <w:p w14:paraId="7632FB1F" w14:textId="77777777" w:rsidR="004231D0" w:rsidRPr="00054910" w:rsidRDefault="004231D0" w:rsidP="004231D0">
            <w:pPr>
              <w:ind w:left="2268" w:hanging="2268"/>
            </w:pPr>
            <w:r w:rsidRPr="00054910">
              <w:t>Procesora takts frekvence: 3.00 GHz</w:t>
            </w:r>
          </w:p>
          <w:p w14:paraId="1CD8BCF0" w14:textId="77777777" w:rsidR="004231D0" w:rsidRPr="00054910" w:rsidRDefault="004231D0" w:rsidP="004231D0">
            <w:pPr>
              <w:ind w:left="2268" w:hanging="2268"/>
            </w:pPr>
            <w:r w:rsidRPr="00054910">
              <w:t>Procesora kodoli: 4</w:t>
            </w:r>
          </w:p>
          <w:p w14:paraId="41D51396" w14:textId="77777777" w:rsidR="004231D0" w:rsidRPr="00054910" w:rsidRDefault="004231D0" w:rsidP="004231D0">
            <w:pPr>
              <w:ind w:left="2268" w:hanging="2268"/>
            </w:pPr>
            <w:r w:rsidRPr="00054910">
              <w:t>eSATA pieslēgumi: Nav</w:t>
            </w:r>
          </w:p>
          <w:p w14:paraId="265D3783" w14:textId="77777777" w:rsidR="004231D0" w:rsidRPr="00054910" w:rsidRDefault="004231D0" w:rsidP="004231D0">
            <w:pPr>
              <w:ind w:left="2268" w:hanging="2268"/>
            </w:pPr>
            <w:r w:rsidRPr="00054910">
              <w:t>Hot-Swap atbalsts: Jā</w:t>
            </w:r>
          </w:p>
          <w:p w14:paraId="61276425" w14:textId="77777777" w:rsidR="004231D0" w:rsidRPr="00054910" w:rsidRDefault="004231D0" w:rsidP="004231D0">
            <w:pPr>
              <w:ind w:left="2268" w:hanging="2268"/>
            </w:pPr>
            <w:r w:rsidRPr="00054910">
              <w:t>Disku skaits: 8</w:t>
            </w:r>
          </w:p>
          <w:p w14:paraId="3F39CB30" w14:textId="77777777" w:rsidR="004231D0" w:rsidRPr="00054910" w:rsidRDefault="004231D0" w:rsidP="004231D0">
            <w:pPr>
              <w:ind w:left="2268" w:hanging="2268"/>
            </w:pPr>
            <w:r w:rsidRPr="00054910">
              <w:t>RAM atmiņa: 8 GB (paplašīnāma līdz 32 GB)</w:t>
            </w:r>
          </w:p>
          <w:p w14:paraId="2734D1EC" w14:textId="77777777" w:rsidR="004231D0" w:rsidRPr="00054910" w:rsidRDefault="004231D0" w:rsidP="004231D0">
            <w:pPr>
              <w:ind w:left="2268" w:hanging="2268"/>
            </w:pPr>
            <w:r w:rsidRPr="00054910">
              <w:t>Flash atmiņa: 512 MB</w:t>
            </w:r>
          </w:p>
          <w:p w14:paraId="30660A46" w14:textId="77777777" w:rsidR="004231D0" w:rsidRPr="00054910" w:rsidRDefault="004231D0" w:rsidP="004231D0">
            <w:r w:rsidRPr="00054910">
              <w:t>Iekšējās kešatmiņas pieslēgumvietas: 2 x mSATA moduļu pieslēgumvietas</w:t>
            </w:r>
          </w:p>
          <w:p w14:paraId="55A4FA77" w14:textId="77777777" w:rsidR="004231D0" w:rsidRPr="00054910" w:rsidRDefault="004231D0" w:rsidP="004231D0">
            <w:pPr>
              <w:ind w:left="2268" w:hanging="2268"/>
            </w:pPr>
            <w:r w:rsidRPr="00054910">
              <w:t>RJ45 (LAN) pieslēgumi: 4</w:t>
            </w:r>
          </w:p>
          <w:p w14:paraId="35299BAC" w14:textId="77777777" w:rsidR="004231D0" w:rsidRPr="00054910" w:rsidRDefault="004231D0" w:rsidP="004231D0">
            <w:pPr>
              <w:ind w:left="2268" w:hanging="2268"/>
            </w:pPr>
            <w:r w:rsidRPr="00054910">
              <w:t>USB2.0 pieslēgumi: 4</w:t>
            </w:r>
          </w:p>
          <w:p w14:paraId="1845D34E" w14:textId="77777777" w:rsidR="004231D0" w:rsidRPr="00054910" w:rsidRDefault="004231D0" w:rsidP="004231D0">
            <w:pPr>
              <w:ind w:left="2268" w:hanging="2268"/>
            </w:pPr>
            <w:r w:rsidRPr="00054910">
              <w:t>USB3.0 pieslēgumi: 4</w:t>
            </w:r>
          </w:p>
          <w:p w14:paraId="49C80531" w14:textId="77777777" w:rsidR="004231D0" w:rsidRPr="00054910" w:rsidRDefault="004231D0" w:rsidP="004231D0">
            <w:r w:rsidRPr="00054910">
              <w:t>LED Indikatori: Stāvoklis, 10 GbE, LAN, glabātuves paplašinājuma stāvoklis</w:t>
            </w:r>
          </w:p>
          <w:p w14:paraId="197C08F0" w14:textId="77777777" w:rsidR="004231D0" w:rsidRPr="00054910" w:rsidRDefault="004231D0" w:rsidP="004231D0">
            <w:pPr>
              <w:ind w:left="2268" w:hanging="2268"/>
            </w:pPr>
            <w:r w:rsidRPr="00054910">
              <w:t>HDMI: 1</w:t>
            </w:r>
          </w:p>
          <w:p w14:paraId="466F9463" w14:textId="77777777" w:rsidR="004231D0" w:rsidRPr="00054910" w:rsidRDefault="004231D0" w:rsidP="004231D0">
            <w:pPr>
              <w:ind w:left="2268" w:hanging="2268"/>
            </w:pPr>
            <w:r w:rsidRPr="00054910">
              <w:t>Pogas: Ieslēgšanas un pārstartēšanas poga</w:t>
            </w:r>
          </w:p>
          <w:p w14:paraId="419C7275" w14:textId="77777777" w:rsidR="004231D0" w:rsidRPr="00054910" w:rsidRDefault="004231D0" w:rsidP="004231D0">
            <w:pPr>
              <w:ind w:left="2268" w:hanging="2268"/>
            </w:pPr>
            <w:r w:rsidRPr="00054910">
              <w:t>Brīdinājuma signāls: sistēmas brīdinājums</w:t>
            </w:r>
          </w:p>
          <w:p w14:paraId="29DFB9D6" w14:textId="77777777" w:rsidR="004231D0" w:rsidRPr="00054910" w:rsidRDefault="004231D0" w:rsidP="004231D0">
            <w:pPr>
              <w:ind w:left="2268" w:hanging="2268"/>
            </w:pPr>
            <w:r w:rsidRPr="00054910">
              <w:t>Izmērs: 2U, uzstādīšana statnes plauktā</w:t>
            </w:r>
          </w:p>
          <w:p w14:paraId="06E91D96" w14:textId="77777777" w:rsidR="004231D0" w:rsidRPr="00054910" w:rsidRDefault="004231D0" w:rsidP="004231D0">
            <w:pPr>
              <w:ind w:left="2268" w:hanging="2268"/>
            </w:pPr>
            <w:r w:rsidRPr="00054910">
              <w:t>Izmēri: 89(H) x 482(W) x 534(D) mm</w:t>
            </w:r>
          </w:p>
          <w:p w14:paraId="3820CAF9" w14:textId="77777777" w:rsidR="004231D0" w:rsidRPr="00054910" w:rsidRDefault="004231D0" w:rsidP="004231D0">
            <w:pPr>
              <w:ind w:left="709" w:hanging="709"/>
            </w:pPr>
            <w:r w:rsidRPr="00054910">
              <w:t xml:space="preserve">Svars : </w:t>
            </w:r>
            <w:r w:rsidRPr="00054910">
              <w:tab/>
              <w:t>9.9 kg (Net) 12.74 kg (Gross)</w:t>
            </w:r>
          </w:p>
          <w:p w14:paraId="5D17973C" w14:textId="77777777" w:rsidR="004231D0" w:rsidRPr="00054910" w:rsidRDefault="004231D0" w:rsidP="004231D0">
            <w:pPr>
              <w:ind w:left="2268" w:hanging="2268"/>
            </w:pPr>
            <w:r w:rsidRPr="00054910">
              <w:t xml:space="preserve">Elektropatēriņš (W, 8 x WD WD30EFRX) </w:t>
            </w:r>
          </w:p>
          <w:p w14:paraId="6D11BE66" w14:textId="77777777" w:rsidR="004231D0" w:rsidRPr="00054910" w:rsidRDefault="004231D0" w:rsidP="004231D0">
            <w:pPr>
              <w:ind w:left="2268" w:hanging="2268"/>
            </w:pPr>
            <w:bookmarkStart w:id="159" w:name="OLE_LINK7"/>
            <w:r w:rsidRPr="00054910">
              <w:t xml:space="preserve">HDD </w:t>
            </w:r>
            <w:bookmarkEnd w:id="159"/>
            <w:r w:rsidRPr="00054910">
              <w:t>gaidīšanas režīmā: 80.94</w:t>
            </w:r>
          </w:p>
          <w:p w14:paraId="5CC23495" w14:textId="77777777" w:rsidR="004231D0" w:rsidRPr="00054910" w:rsidRDefault="004231D0" w:rsidP="004231D0">
            <w:pPr>
              <w:ind w:left="2268" w:hanging="2268"/>
            </w:pPr>
            <w:r w:rsidRPr="00054910">
              <w:t>HDD darbībā: 131.44</w:t>
            </w:r>
          </w:p>
          <w:p w14:paraId="216816C4" w14:textId="77777777" w:rsidR="004231D0" w:rsidRPr="00054910" w:rsidRDefault="004231D0" w:rsidP="004231D0">
            <w:pPr>
              <w:ind w:left="2268" w:hanging="2268"/>
            </w:pPr>
            <w:r w:rsidRPr="00054910">
              <w:t>Skaļuma līmenis (LpAm): 41.9 dB(A)</w:t>
            </w:r>
          </w:p>
          <w:p w14:paraId="313E207D" w14:textId="77777777" w:rsidR="004231D0" w:rsidRPr="00054910" w:rsidRDefault="004231D0" w:rsidP="004231D0">
            <w:pPr>
              <w:ind w:left="2268" w:hanging="2268"/>
            </w:pPr>
            <w:r w:rsidRPr="00054910">
              <w:t>Temperatūra: 0~40˚C</w:t>
            </w:r>
          </w:p>
          <w:p w14:paraId="37713999" w14:textId="77777777" w:rsidR="004231D0" w:rsidRPr="00054910" w:rsidRDefault="004231D0" w:rsidP="004231D0">
            <w:pPr>
              <w:ind w:left="142" w:hanging="142"/>
            </w:pPr>
            <w:r w:rsidRPr="00054910">
              <w:t>Relatīvais mitrums:</w:t>
            </w:r>
            <w:r w:rsidRPr="00054910">
              <w:tab/>
              <w:t>5~95% bez kondensēšanās, slapjā mērkolba: 27˚C.</w:t>
            </w:r>
          </w:p>
          <w:p w14:paraId="0DBB626D" w14:textId="77777777" w:rsidR="004231D0" w:rsidRPr="00054910" w:rsidRDefault="004231D0" w:rsidP="004231D0">
            <w:pPr>
              <w:ind w:left="2268" w:hanging="2268"/>
            </w:pPr>
            <w:r w:rsidRPr="00054910">
              <w:t>Elektrības avots: 100-240V AC, 50/60Hz</w:t>
            </w:r>
          </w:p>
          <w:p w14:paraId="68BB99C8" w14:textId="77777777" w:rsidR="004231D0" w:rsidRPr="00054910" w:rsidRDefault="004231D0" w:rsidP="004231D0">
            <w:pPr>
              <w:ind w:left="2268" w:hanging="2268"/>
            </w:pPr>
            <w:r w:rsidRPr="00054910">
              <w:t>Izejas jauda: 250W</w:t>
            </w:r>
          </w:p>
          <w:p w14:paraId="0007719D" w14:textId="77777777" w:rsidR="004231D0" w:rsidRPr="00054910" w:rsidRDefault="004231D0" w:rsidP="004231D0">
            <w:pPr>
              <w:ind w:left="2268" w:hanging="2268"/>
            </w:pPr>
            <w:r w:rsidRPr="00054910">
              <w:t>PCIe pieslēgumvieta: 2 (1* PCIe Gen3 x8, 1* PCIe Gen3 x4)</w:t>
            </w:r>
          </w:p>
          <w:p w14:paraId="389E535A" w14:textId="77777777" w:rsidR="004231D0" w:rsidRPr="00EE48E2" w:rsidRDefault="004231D0" w:rsidP="004231D0">
            <w:pPr>
              <w:ind w:left="2268" w:hanging="2268"/>
            </w:pPr>
            <w:r>
              <w:t>Ventilators: 3 x 7 cm</w:t>
            </w:r>
          </w:p>
        </w:tc>
        <w:tc>
          <w:tcPr>
            <w:tcW w:w="708" w:type="dxa"/>
            <w:tcBorders>
              <w:top w:val="single" w:sz="4" w:space="0" w:color="00000A"/>
              <w:left w:val="single" w:sz="4" w:space="0" w:color="00000A"/>
              <w:bottom w:val="single" w:sz="4" w:space="0" w:color="00000A"/>
              <w:right w:val="single" w:sz="4" w:space="0" w:color="00000A"/>
            </w:tcBorders>
          </w:tcPr>
          <w:p w14:paraId="2CF069D5" w14:textId="77777777" w:rsidR="004231D0" w:rsidRPr="00DD38E0" w:rsidRDefault="004231D0" w:rsidP="004231D0">
            <w:pPr>
              <w:tabs>
                <w:tab w:val="left" w:pos="1230"/>
              </w:tabs>
            </w:pPr>
          </w:p>
        </w:tc>
      </w:tr>
    </w:tbl>
    <w:p w14:paraId="3940A1A9" w14:textId="77777777" w:rsidR="004231D0" w:rsidRPr="00054910" w:rsidRDefault="004231D0" w:rsidP="004231D0">
      <w:pPr>
        <w:jc w:val="both"/>
      </w:pPr>
    </w:p>
    <w:p w14:paraId="7F869A0C" w14:textId="77777777" w:rsidR="004231D0" w:rsidRDefault="004231D0" w:rsidP="00C2398C">
      <w:pPr>
        <w:jc w:val="center"/>
        <w:rPr>
          <w:b/>
          <w:caps/>
          <w:color w:val="auto"/>
          <w:sz w:val="22"/>
          <w:szCs w:val="22"/>
        </w:rPr>
      </w:pPr>
    </w:p>
    <w:p w14:paraId="69D0AD67" w14:textId="77777777" w:rsidR="004231D0" w:rsidRDefault="004231D0" w:rsidP="00C2398C">
      <w:pPr>
        <w:jc w:val="center"/>
        <w:rPr>
          <w:b/>
          <w:caps/>
          <w:color w:val="auto"/>
          <w:sz w:val="22"/>
          <w:szCs w:val="22"/>
        </w:rPr>
      </w:pPr>
    </w:p>
    <w:p w14:paraId="059929C1" w14:textId="77777777" w:rsidR="004231D0" w:rsidRDefault="004231D0" w:rsidP="00C2398C">
      <w:pPr>
        <w:jc w:val="center"/>
        <w:rPr>
          <w:b/>
          <w:caps/>
          <w:color w:val="auto"/>
          <w:sz w:val="22"/>
          <w:szCs w:val="22"/>
        </w:rPr>
      </w:pPr>
    </w:p>
    <w:p w14:paraId="5FE382B7" w14:textId="77777777" w:rsidR="00C2398C" w:rsidRDefault="00C2398C" w:rsidP="00E32CAA">
      <w:pPr>
        <w:widowControl/>
        <w:suppressAutoHyphens w:val="0"/>
        <w:spacing w:after="160" w:line="259" w:lineRule="auto"/>
      </w:pPr>
    </w:p>
    <w:p w14:paraId="361A89C3" w14:textId="77777777" w:rsidR="00A17247" w:rsidRDefault="00A17247" w:rsidP="00E32CAA">
      <w:pPr>
        <w:widowControl/>
        <w:suppressAutoHyphens w:val="0"/>
        <w:spacing w:after="160" w:line="259" w:lineRule="auto"/>
      </w:pPr>
    </w:p>
    <w:p w14:paraId="3323CB2B" w14:textId="77777777" w:rsidR="00A17247" w:rsidRDefault="00A17247" w:rsidP="00E32CAA">
      <w:pPr>
        <w:widowControl/>
        <w:suppressAutoHyphens w:val="0"/>
        <w:spacing w:after="160" w:line="259" w:lineRule="auto"/>
      </w:pP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505"/>
      </w:tblGrid>
      <w:tr w:rsidR="00E32CAA" w:rsidRPr="00B3423C" w14:paraId="1C02104A" w14:textId="77777777" w:rsidTr="00CD1BA9">
        <w:tc>
          <w:tcPr>
            <w:tcW w:w="8505" w:type="dxa"/>
            <w:shd w:val="clear" w:color="auto" w:fill="auto"/>
          </w:tcPr>
          <w:p w14:paraId="7F35F57A" w14:textId="77777777" w:rsidR="00E32CAA" w:rsidRPr="00B3423C" w:rsidRDefault="00E32CAA" w:rsidP="00CD1BA9">
            <w:pPr>
              <w:jc w:val="right"/>
              <w:rPr>
                <w:b/>
                <w:bCs/>
                <w:caps/>
                <w:color w:val="FF0000"/>
                <w:sz w:val="20"/>
                <w:szCs w:val="20"/>
              </w:rPr>
            </w:pPr>
            <w:r>
              <w:rPr>
                <w:b/>
                <w:bCs/>
                <w:caps/>
                <w:color w:val="FF0000"/>
                <w:sz w:val="20"/>
                <w:szCs w:val="20"/>
              </w:rPr>
              <w:t>2</w:t>
            </w:r>
            <w:r w:rsidRPr="00B3423C">
              <w:rPr>
                <w:b/>
                <w:bCs/>
                <w:caps/>
                <w:color w:val="FF0000"/>
                <w:sz w:val="20"/>
                <w:szCs w:val="20"/>
              </w:rPr>
              <w:t>.PIELIKUMS</w:t>
            </w:r>
          </w:p>
          <w:p w14:paraId="541746C0" w14:textId="77777777" w:rsidR="00E32CAA" w:rsidRPr="00B3423C" w:rsidRDefault="00E32CAA" w:rsidP="00CD1BA9">
            <w:pPr>
              <w:jc w:val="right"/>
              <w:rPr>
                <w:b/>
                <w:bCs/>
                <w:caps/>
                <w:color w:val="FF0000"/>
                <w:sz w:val="20"/>
                <w:szCs w:val="20"/>
              </w:rPr>
            </w:pPr>
            <w:r w:rsidRPr="00B3423C">
              <w:rPr>
                <w:sz w:val="20"/>
                <w:szCs w:val="20"/>
              </w:rPr>
              <w:t>Pieteikums dalībai iepirkumā (forma)</w:t>
            </w:r>
          </w:p>
        </w:tc>
      </w:tr>
      <w:tr w:rsidR="00E32CAA" w:rsidRPr="003B3C70" w14:paraId="7009977E" w14:textId="77777777" w:rsidTr="004231D0">
        <w:trPr>
          <w:trHeight w:val="70"/>
        </w:trPr>
        <w:tc>
          <w:tcPr>
            <w:tcW w:w="8505" w:type="dxa"/>
            <w:shd w:val="clear" w:color="auto" w:fill="auto"/>
          </w:tcPr>
          <w:p w14:paraId="1637A6E0" w14:textId="77777777" w:rsidR="00E32CAA" w:rsidRPr="00B11E79" w:rsidRDefault="00E32CAA" w:rsidP="00CA66FF">
            <w:pPr>
              <w:pStyle w:val="naiskr"/>
              <w:spacing w:before="0" w:after="0"/>
              <w:jc w:val="both"/>
              <w:rPr>
                <w:b/>
                <w:sz w:val="20"/>
                <w:szCs w:val="20"/>
              </w:rPr>
            </w:pPr>
          </w:p>
        </w:tc>
      </w:tr>
      <w:tr w:rsidR="004231D0" w:rsidRPr="003B3C70" w14:paraId="66777142" w14:textId="77777777" w:rsidTr="00CD1BA9">
        <w:tc>
          <w:tcPr>
            <w:tcW w:w="8505" w:type="dxa"/>
            <w:shd w:val="clear" w:color="auto" w:fill="auto"/>
          </w:tcPr>
          <w:p w14:paraId="3B05BED9" w14:textId="77777777" w:rsidR="004231D0" w:rsidRPr="004231D0" w:rsidRDefault="004231D0" w:rsidP="004231D0">
            <w:pPr>
              <w:jc w:val="right"/>
              <w:rPr>
                <w:b/>
                <w:sz w:val="20"/>
                <w:szCs w:val="20"/>
              </w:rPr>
            </w:pPr>
            <w:r>
              <w:rPr>
                <w:b/>
                <w:sz w:val="20"/>
                <w:szCs w:val="20"/>
              </w:rPr>
              <w:t>Iepirkumam</w:t>
            </w:r>
            <w:r w:rsidRPr="004231D0">
              <w:rPr>
                <w:b/>
                <w:sz w:val="20"/>
                <w:szCs w:val="20"/>
              </w:rPr>
              <w:t xml:space="preserve"> „</w:t>
            </w:r>
            <w:r w:rsidRPr="004231D0">
              <w:rPr>
                <w:rFonts w:eastAsia="SimSun"/>
                <w:b/>
                <w:iCs/>
                <w:sz w:val="20"/>
                <w:szCs w:val="20"/>
              </w:rPr>
              <w:t xml:space="preserve"> Aprīkojuma iegāde bezvadu interneta attīstībai, zinātnes infrastruktūras attīstībai un pētniecības rezultātu komunikācijai”</w:t>
            </w:r>
            <w:r w:rsidRPr="004231D0">
              <w:rPr>
                <w:b/>
                <w:sz w:val="20"/>
                <w:szCs w:val="20"/>
              </w:rPr>
              <w:t xml:space="preserve"> projektu „Vidzemes Augstskolas  zinātniskās infrastruktūras  attīstīšana pētnieciskās un inovatīvās kapacitātes stiprināšanai” un „Vidzemes Augstskolas STEM studiju vides modernizācija” ietvaros.”</w:t>
            </w:r>
          </w:p>
        </w:tc>
      </w:tr>
      <w:tr w:rsidR="004231D0" w:rsidRPr="003B3C70" w14:paraId="456F118D" w14:textId="77777777" w:rsidTr="00CD1BA9">
        <w:tc>
          <w:tcPr>
            <w:tcW w:w="8505" w:type="dxa"/>
            <w:shd w:val="clear" w:color="auto" w:fill="auto"/>
          </w:tcPr>
          <w:p w14:paraId="0F40D66F" w14:textId="77777777" w:rsidR="004231D0" w:rsidRPr="004231D0" w:rsidRDefault="004231D0" w:rsidP="004231D0">
            <w:pPr>
              <w:pStyle w:val="Pamatteksts"/>
              <w:widowControl/>
              <w:tabs>
                <w:tab w:val="left" w:pos="900"/>
                <w:tab w:val="left" w:pos="1080"/>
                <w:tab w:val="left" w:pos="3119"/>
              </w:tabs>
              <w:spacing w:after="0"/>
              <w:jc w:val="right"/>
              <w:rPr>
                <w:rFonts w:ascii="Times New Roman" w:hAnsi="Times New Roman"/>
                <w:b/>
                <w:color w:val="FF0000"/>
                <w:sz w:val="20"/>
                <w:szCs w:val="20"/>
              </w:rPr>
            </w:pPr>
            <w:r w:rsidRPr="004231D0">
              <w:rPr>
                <w:rFonts w:ascii="Times New Roman" w:hAnsi="Times New Roman"/>
                <w:b/>
                <w:color w:val="auto"/>
                <w:sz w:val="20"/>
                <w:szCs w:val="20"/>
              </w:rPr>
              <w:t>ID Nr. ViA 2017/</w:t>
            </w:r>
            <w:r>
              <w:rPr>
                <w:rFonts w:ascii="Times New Roman" w:hAnsi="Times New Roman"/>
                <w:b/>
                <w:color w:val="auto"/>
                <w:sz w:val="20"/>
                <w:szCs w:val="20"/>
              </w:rPr>
              <w:t>7-10/09</w:t>
            </w:r>
            <w:r w:rsidRPr="004231D0">
              <w:rPr>
                <w:rFonts w:ascii="Times New Roman" w:hAnsi="Times New Roman"/>
                <w:b/>
                <w:color w:val="auto"/>
                <w:sz w:val="20"/>
                <w:szCs w:val="20"/>
              </w:rPr>
              <w:t>- ERAF</w:t>
            </w:r>
          </w:p>
        </w:tc>
      </w:tr>
    </w:tbl>
    <w:p w14:paraId="51013506" w14:textId="77777777" w:rsidR="00E32CAA" w:rsidRPr="00EB76E9" w:rsidRDefault="00E32CAA" w:rsidP="00E32CAA">
      <w:pPr>
        <w:ind w:right="-285"/>
        <w:jc w:val="both"/>
        <w:rPr>
          <w:sz w:val="20"/>
          <w:szCs w:val="20"/>
          <w:highlight w:val="lightGray"/>
        </w:rPr>
      </w:pPr>
      <w:r w:rsidRPr="00EB76E9">
        <w:rPr>
          <w:sz w:val="20"/>
          <w:szCs w:val="20"/>
          <w:highlight w:val="lightGray"/>
        </w:rPr>
        <w:t>Uz pretendenta veidlapas</w:t>
      </w:r>
    </w:p>
    <w:p w14:paraId="365C091D" w14:textId="77777777" w:rsidR="00E32CAA" w:rsidRPr="00A47845" w:rsidRDefault="00E32CAA" w:rsidP="00E32CAA">
      <w:pPr>
        <w:ind w:right="-285"/>
        <w:jc w:val="both"/>
        <w:rPr>
          <w:sz w:val="20"/>
          <w:szCs w:val="20"/>
        </w:rPr>
      </w:pPr>
      <w:r w:rsidRPr="00EB76E9">
        <w:rPr>
          <w:sz w:val="20"/>
          <w:szCs w:val="20"/>
          <w:highlight w:val="lightGray"/>
        </w:rPr>
        <w:t>(ja attiecināms)</w:t>
      </w:r>
    </w:p>
    <w:p w14:paraId="03D66086" w14:textId="77777777" w:rsidR="00E32CAA" w:rsidRPr="00A47845" w:rsidRDefault="00E32CAA" w:rsidP="00E32CAA">
      <w:pPr>
        <w:jc w:val="center"/>
        <w:rPr>
          <w:b/>
          <w:bCs/>
          <w:sz w:val="22"/>
          <w:szCs w:val="22"/>
        </w:rPr>
      </w:pPr>
      <w:r w:rsidRPr="00A47845">
        <w:rPr>
          <w:b/>
          <w:bCs/>
          <w:sz w:val="22"/>
          <w:szCs w:val="22"/>
        </w:rPr>
        <w:t xml:space="preserve">PIETEIKUMS DALĪBAI IEPIRKUMĀ </w:t>
      </w:r>
    </w:p>
    <w:p w14:paraId="5241B6FE" w14:textId="77777777" w:rsidR="00CA66FF" w:rsidRDefault="00CA66FF" w:rsidP="00E32CAA">
      <w:pPr>
        <w:pStyle w:val="Pamatteksts"/>
        <w:spacing w:after="0"/>
        <w:ind w:left="181"/>
        <w:jc w:val="right"/>
        <w:rPr>
          <w:rFonts w:ascii="Times New Roman" w:hAnsi="Times New Roman"/>
          <w:b/>
          <w:bCs/>
          <w:i/>
          <w:sz w:val="22"/>
          <w:szCs w:val="22"/>
        </w:rPr>
      </w:pPr>
      <w:r>
        <w:rPr>
          <w:rFonts w:ascii="Times New Roman" w:hAnsi="Times New Roman"/>
          <w:b/>
          <w:bCs/>
          <w:i/>
          <w:sz w:val="22"/>
          <w:szCs w:val="22"/>
        </w:rPr>
        <w:t>Vidzemes Augstskolai</w:t>
      </w:r>
    </w:p>
    <w:p w14:paraId="3E15FE99" w14:textId="77777777" w:rsidR="00E32CAA" w:rsidRDefault="00CA66FF" w:rsidP="00E32CAA">
      <w:pPr>
        <w:pStyle w:val="Pamatteksts"/>
        <w:spacing w:after="0"/>
        <w:ind w:left="181"/>
        <w:jc w:val="right"/>
        <w:rPr>
          <w:rFonts w:ascii="Times New Roman" w:hAnsi="Times New Roman"/>
          <w:b/>
          <w:bCs/>
          <w:i/>
          <w:sz w:val="22"/>
          <w:szCs w:val="22"/>
        </w:rPr>
      </w:pPr>
      <w:r>
        <w:rPr>
          <w:rFonts w:ascii="Times New Roman" w:hAnsi="Times New Roman"/>
          <w:b/>
          <w:bCs/>
          <w:i/>
          <w:sz w:val="22"/>
          <w:szCs w:val="22"/>
        </w:rPr>
        <w:t>Cēsu iela 4, Valmieras, LV-</w:t>
      </w:r>
      <w:r w:rsidR="00E32CAA" w:rsidRPr="00A47845">
        <w:rPr>
          <w:rFonts w:ascii="Times New Roman" w:hAnsi="Times New Roman"/>
          <w:b/>
          <w:bCs/>
          <w:i/>
          <w:sz w:val="22"/>
          <w:szCs w:val="22"/>
        </w:rPr>
        <w:t>4</w:t>
      </w:r>
      <w:r>
        <w:rPr>
          <w:rFonts w:ascii="Times New Roman" w:hAnsi="Times New Roman"/>
          <w:b/>
          <w:bCs/>
          <w:i/>
          <w:sz w:val="22"/>
          <w:szCs w:val="22"/>
        </w:rPr>
        <w:t>2</w:t>
      </w:r>
      <w:r w:rsidR="00E32CAA" w:rsidRPr="00A47845">
        <w:rPr>
          <w:rFonts w:ascii="Times New Roman" w:hAnsi="Times New Roman"/>
          <w:b/>
          <w:bCs/>
          <w:i/>
          <w:sz w:val="22"/>
          <w:szCs w:val="22"/>
        </w:rPr>
        <w:t>01</w:t>
      </w:r>
    </w:p>
    <w:p w14:paraId="6CD502A1" w14:textId="77777777" w:rsidR="00E32CAA" w:rsidRDefault="00E32CAA" w:rsidP="00E32CAA">
      <w:pPr>
        <w:pStyle w:val="naisf"/>
        <w:tabs>
          <w:tab w:val="left" w:pos="720"/>
          <w:tab w:val="left" w:pos="1620"/>
          <w:tab w:val="left" w:pos="2340"/>
          <w:tab w:val="left" w:pos="2520"/>
        </w:tabs>
        <w:spacing w:before="0" w:after="0"/>
        <w:ind w:right="62" w:firstLine="0"/>
        <w:rPr>
          <w:sz w:val="22"/>
          <w:szCs w:val="22"/>
        </w:rPr>
      </w:pPr>
    </w:p>
    <w:p w14:paraId="42D2CC88" w14:textId="77777777" w:rsidR="00E32CAA" w:rsidRDefault="00E32CAA" w:rsidP="00E32CAA">
      <w:pPr>
        <w:pStyle w:val="naisf"/>
        <w:tabs>
          <w:tab w:val="left" w:pos="720"/>
          <w:tab w:val="left" w:pos="1620"/>
          <w:tab w:val="left" w:pos="2340"/>
          <w:tab w:val="left" w:pos="2520"/>
        </w:tabs>
        <w:spacing w:before="0" w:after="0"/>
        <w:ind w:right="62" w:firstLine="0"/>
        <w:rPr>
          <w:sz w:val="22"/>
          <w:szCs w:val="22"/>
        </w:rPr>
      </w:pPr>
      <w:r w:rsidRPr="00A47845">
        <w:rPr>
          <w:sz w:val="22"/>
          <w:szCs w:val="22"/>
        </w:rPr>
        <w:t xml:space="preserve">Pretendents </w:t>
      </w:r>
      <w:r w:rsidRPr="00EB76E9">
        <w:rPr>
          <w:sz w:val="22"/>
          <w:szCs w:val="22"/>
          <w:highlight w:val="lightGray"/>
        </w:rPr>
        <w:t>(</w:t>
      </w:r>
      <w:r w:rsidRPr="00EB76E9">
        <w:rPr>
          <w:i/>
          <w:sz w:val="22"/>
          <w:szCs w:val="22"/>
          <w:highlight w:val="lightGray"/>
        </w:rPr>
        <w:t>nosaukums, reģistrācijas numurs, juridiskā adrese)</w:t>
      </w:r>
      <w:r w:rsidRPr="00A47845">
        <w:rPr>
          <w:i/>
          <w:sz w:val="22"/>
          <w:szCs w:val="22"/>
        </w:rPr>
        <w:t xml:space="preserve"> </w:t>
      </w:r>
      <w:r w:rsidRPr="00A47845">
        <w:rPr>
          <w:sz w:val="22"/>
          <w:szCs w:val="22"/>
        </w:rPr>
        <w:t xml:space="preserve">(turpmāk – Pretendents), tā </w:t>
      </w:r>
      <w:r w:rsidRPr="00EB76E9">
        <w:rPr>
          <w:i/>
          <w:sz w:val="22"/>
          <w:szCs w:val="22"/>
          <w:highlight w:val="lightGray"/>
        </w:rPr>
        <w:t>(amats, vārds, uzvārds, ja attiecināms – pilnvarojums)</w:t>
      </w:r>
      <w:r w:rsidRPr="00A47845">
        <w:rPr>
          <w:sz w:val="22"/>
          <w:szCs w:val="22"/>
        </w:rPr>
        <w:t xml:space="preserve"> personā piesakās piedalīties iepirkuma procedūra </w:t>
      </w:r>
      <w:r w:rsidR="00AB5331">
        <w:rPr>
          <w:sz w:val="22"/>
          <w:szCs w:val="22"/>
        </w:rPr>
        <w:t>iepirkumā “</w:t>
      </w:r>
      <w:r w:rsidR="00AB5331" w:rsidRPr="00AB5331">
        <w:rPr>
          <w:rFonts w:eastAsia="SimSun"/>
          <w:iCs/>
        </w:rPr>
        <w:t>Aprīkojuma iegāde bezvadu interneta attīstībai, zinātnes infrastruktūras attīstībai un pētniecības rezultātu komunikācijai</w:t>
      </w:r>
      <w:r w:rsidR="00CA66FF" w:rsidRPr="00AB5331">
        <w:t>”</w:t>
      </w:r>
      <w:r w:rsidR="00CA66FF" w:rsidRPr="00CA66FF">
        <w:t xml:space="preserve"> projektu „Vidzemes Augstskolas  zinātniskās infrastruktūras  attīstīšana pētnieciskās un inovatīvās kapacitātes stiprināšanai” un </w:t>
      </w:r>
      <w:r w:rsidR="000A5BE6">
        <w:t>„</w:t>
      </w:r>
      <w:r w:rsidR="00CA66FF" w:rsidRPr="00CA66FF">
        <w:t>Vidzemes Augstskolas STEM studiju vides modernizācija” ietvaros</w:t>
      </w:r>
      <w:r w:rsidR="00CA66FF">
        <w:rPr>
          <w:sz w:val="22"/>
          <w:szCs w:val="22"/>
        </w:rPr>
        <w:t>”</w:t>
      </w:r>
      <w:r w:rsidRPr="00FC50FF">
        <w:rPr>
          <w:sz w:val="22"/>
          <w:szCs w:val="22"/>
        </w:rPr>
        <w:t>, iepirkuma identifikācija</w:t>
      </w:r>
      <w:r w:rsidR="00CA66FF">
        <w:rPr>
          <w:sz w:val="22"/>
          <w:szCs w:val="22"/>
        </w:rPr>
        <w:t xml:space="preserve">s numurs </w:t>
      </w:r>
      <w:r w:rsidR="00CA66FF" w:rsidRPr="00EC34C1">
        <w:t>ViA</w:t>
      </w:r>
      <w:r w:rsidRPr="00EC34C1">
        <w:t xml:space="preserve"> 2017/</w:t>
      </w:r>
      <w:r w:rsidR="00AB5331" w:rsidRPr="00EC34C1">
        <w:t>7-10/09</w:t>
      </w:r>
      <w:r w:rsidR="00EC09BA" w:rsidRPr="00EC34C1">
        <w:t>-</w:t>
      </w:r>
      <w:r w:rsidRPr="00EC34C1">
        <w:t xml:space="preserve"> ERAF</w:t>
      </w:r>
      <w:r w:rsidRPr="00FC50FF">
        <w:rPr>
          <w:color w:val="auto"/>
          <w:sz w:val="22"/>
          <w:szCs w:val="22"/>
        </w:rPr>
        <w:t>,</w:t>
      </w:r>
      <w:r w:rsidRPr="00A47845">
        <w:rPr>
          <w:color w:val="auto"/>
          <w:sz w:val="22"/>
          <w:szCs w:val="22"/>
        </w:rPr>
        <w:t xml:space="preserve"> </w:t>
      </w:r>
      <w:r w:rsidRPr="00EB76E9">
        <w:rPr>
          <w:i/>
          <w:sz w:val="22"/>
          <w:szCs w:val="22"/>
          <w:highlight w:val="lightGray"/>
          <w:shd w:val="clear" w:color="auto" w:fill="FFFFFF"/>
        </w:rPr>
        <w:t>(norādīt iepirkuma daļas numuru un iepirkuma daļas nosaukumu)</w:t>
      </w:r>
      <w:r>
        <w:rPr>
          <w:i/>
          <w:sz w:val="22"/>
          <w:szCs w:val="22"/>
          <w:shd w:val="clear" w:color="auto" w:fill="FFFFFF"/>
        </w:rPr>
        <w:t xml:space="preserve"> </w:t>
      </w:r>
      <w:r w:rsidRPr="00A47845">
        <w:rPr>
          <w:color w:val="auto"/>
          <w:sz w:val="22"/>
          <w:szCs w:val="22"/>
        </w:rPr>
        <w:t xml:space="preserve">un </w:t>
      </w:r>
      <w:r w:rsidRPr="00A47845">
        <w:rPr>
          <w:sz w:val="22"/>
          <w:szCs w:val="22"/>
        </w:rPr>
        <w:t>apliecina, ka:</w:t>
      </w:r>
    </w:p>
    <w:p w14:paraId="2BFD4291" w14:textId="77777777" w:rsidR="00E32CAA" w:rsidRPr="00A47845" w:rsidRDefault="00E32CAA" w:rsidP="00E32CAA">
      <w:pPr>
        <w:pStyle w:val="naisf"/>
        <w:tabs>
          <w:tab w:val="left" w:pos="720"/>
          <w:tab w:val="left" w:pos="1620"/>
          <w:tab w:val="left" w:pos="2340"/>
          <w:tab w:val="left" w:pos="2520"/>
        </w:tabs>
        <w:spacing w:before="0" w:after="0"/>
        <w:ind w:right="62" w:firstLine="0"/>
        <w:rPr>
          <w:sz w:val="22"/>
          <w:szCs w:val="22"/>
        </w:rPr>
      </w:pPr>
    </w:p>
    <w:p w14:paraId="2DEF8141" w14:textId="77777777" w:rsidR="00E32CAA" w:rsidRDefault="00E32CAA" w:rsidP="00255E5A">
      <w:pPr>
        <w:pStyle w:val="naisf"/>
        <w:numPr>
          <w:ilvl w:val="0"/>
          <w:numId w:val="12"/>
        </w:numPr>
        <w:tabs>
          <w:tab w:val="left" w:pos="720"/>
          <w:tab w:val="left" w:pos="1620"/>
          <w:tab w:val="left" w:pos="2340"/>
          <w:tab w:val="left" w:pos="2520"/>
        </w:tabs>
        <w:spacing w:before="0" w:after="0"/>
        <w:ind w:right="62"/>
        <w:rPr>
          <w:sz w:val="22"/>
          <w:szCs w:val="22"/>
        </w:rPr>
      </w:pPr>
      <w:r w:rsidRPr="00DD19DB">
        <w:rPr>
          <w:sz w:val="22"/>
          <w:szCs w:val="22"/>
        </w:rPr>
        <w:t xml:space="preserve">piekrīt iepirkuma Nolikuma prasībām, tās ir saprotamas un garantē Nolikuma prasību </w:t>
      </w:r>
      <w:r>
        <w:rPr>
          <w:sz w:val="22"/>
          <w:szCs w:val="22"/>
        </w:rPr>
        <w:t xml:space="preserve">un spēkā esošo normatīvo aktu par publisko iepirkumu </w:t>
      </w:r>
      <w:r w:rsidRPr="00DD19DB">
        <w:rPr>
          <w:sz w:val="22"/>
          <w:szCs w:val="22"/>
        </w:rPr>
        <w:t>izpildi;</w:t>
      </w:r>
    </w:p>
    <w:p w14:paraId="583E6684" w14:textId="77777777" w:rsidR="00E32CAA" w:rsidRDefault="00E32CAA" w:rsidP="00255E5A">
      <w:pPr>
        <w:pStyle w:val="naisf"/>
        <w:numPr>
          <w:ilvl w:val="0"/>
          <w:numId w:val="12"/>
        </w:numPr>
        <w:tabs>
          <w:tab w:val="left" w:pos="720"/>
          <w:tab w:val="left" w:pos="1620"/>
          <w:tab w:val="left" w:pos="2340"/>
          <w:tab w:val="left" w:pos="2520"/>
        </w:tabs>
        <w:spacing w:before="0" w:after="0"/>
        <w:ind w:right="62"/>
        <w:rPr>
          <w:sz w:val="22"/>
          <w:szCs w:val="22"/>
        </w:rPr>
      </w:pPr>
      <w:r>
        <w:rPr>
          <w:sz w:val="22"/>
          <w:szCs w:val="22"/>
        </w:rPr>
        <w:t xml:space="preserve">apliecina, ka </w:t>
      </w:r>
      <w:r w:rsidRPr="00DD19DB">
        <w:rPr>
          <w:sz w:val="22"/>
          <w:szCs w:val="22"/>
        </w:rPr>
        <w:t>visas piedāvājumā sniegtās ziņas par pretendentu un piedāvājumu ir patiesas;</w:t>
      </w:r>
    </w:p>
    <w:p w14:paraId="6CEFAFDD" w14:textId="77777777" w:rsidR="00E32CAA" w:rsidRPr="00DD19DB" w:rsidRDefault="00E32CAA" w:rsidP="00255E5A">
      <w:pPr>
        <w:pStyle w:val="naisf"/>
        <w:numPr>
          <w:ilvl w:val="0"/>
          <w:numId w:val="12"/>
        </w:numPr>
        <w:tabs>
          <w:tab w:val="left" w:pos="720"/>
          <w:tab w:val="left" w:pos="1620"/>
          <w:tab w:val="left" w:pos="2340"/>
          <w:tab w:val="left" w:pos="2520"/>
        </w:tabs>
        <w:spacing w:before="0" w:after="0"/>
        <w:ind w:right="62"/>
        <w:rPr>
          <w:sz w:val="22"/>
          <w:szCs w:val="22"/>
        </w:rPr>
      </w:pPr>
      <w:r>
        <w:rPr>
          <w:sz w:val="22"/>
          <w:szCs w:val="22"/>
        </w:rPr>
        <w:t>apliecina, ka nav ieinteresēts nevienā citā piedāvājumā, kas iesniegts šajā iepirkumā;</w:t>
      </w:r>
    </w:p>
    <w:p w14:paraId="423AB04A" w14:textId="77777777" w:rsidR="00E32CAA" w:rsidRPr="00DD19DB" w:rsidRDefault="00E32CAA" w:rsidP="00255E5A">
      <w:pPr>
        <w:pStyle w:val="naisf"/>
        <w:numPr>
          <w:ilvl w:val="0"/>
          <w:numId w:val="12"/>
        </w:numPr>
        <w:tabs>
          <w:tab w:val="left" w:pos="720"/>
          <w:tab w:val="left" w:pos="1620"/>
          <w:tab w:val="left" w:pos="2340"/>
          <w:tab w:val="left" w:pos="2520"/>
        </w:tabs>
        <w:spacing w:before="0" w:after="0"/>
        <w:ind w:right="62"/>
        <w:rPr>
          <w:sz w:val="22"/>
          <w:szCs w:val="22"/>
        </w:rPr>
      </w:pPr>
      <w:r>
        <w:rPr>
          <w:sz w:val="22"/>
          <w:szCs w:val="22"/>
        </w:rPr>
        <w:t xml:space="preserve">apliecina, ka </w:t>
      </w:r>
      <w:r w:rsidRPr="00DD19DB">
        <w:rPr>
          <w:sz w:val="22"/>
          <w:szCs w:val="22"/>
        </w:rPr>
        <w:t xml:space="preserve">ir iepazinies ar </w:t>
      </w:r>
      <w:r>
        <w:rPr>
          <w:sz w:val="22"/>
          <w:szCs w:val="22"/>
        </w:rPr>
        <w:t xml:space="preserve">Nolikumu un </w:t>
      </w:r>
      <w:r w:rsidRPr="00DD19DB">
        <w:rPr>
          <w:sz w:val="22"/>
          <w:szCs w:val="22"/>
        </w:rPr>
        <w:t>līguma projektu un piekrīt tā nosacījumiem;</w:t>
      </w:r>
    </w:p>
    <w:p w14:paraId="6089DC39" w14:textId="77777777" w:rsidR="00E32CAA" w:rsidRPr="00F7509D" w:rsidRDefault="00E32CAA" w:rsidP="00255E5A">
      <w:pPr>
        <w:pStyle w:val="naisf"/>
        <w:numPr>
          <w:ilvl w:val="0"/>
          <w:numId w:val="12"/>
        </w:numPr>
        <w:tabs>
          <w:tab w:val="left" w:pos="720"/>
          <w:tab w:val="left" w:pos="1620"/>
          <w:tab w:val="left" w:pos="2340"/>
          <w:tab w:val="left" w:pos="2520"/>
        </w:tabs>
        <w:spacing w:before="0" w:after="0"/>
        <w:ind w:right="62"/>
        <w:rPr>
          <w:sz w:val="22"/>
          <w:szCs w:val="22"/>
        </w:rPr>
      </w:pPr>
      <w:r>
        <w:rPr>
          <w:sz w:val="22"/>
          <w:szCs w:val="22"/>
        </w:rPr>
        <w:t>apņemas (ja Pasūtītājs izvēlēs</w:t>
      </w:r>
      <w:r w:rsidRPr="00901E06">
        <w:rPr>
          <w:sz w:val="22"/>
          <w:szCs w:val="22"/>
        </w:rPr>
        <w:t>ies šo piedāvājumu) slēgt līgumu un pildīt visus līguma nosacījumus un garantē savā piedāvājumā ietverto ziņu un piedāvāto saistību precīzu izpildīšanu iepirkuma līguma slēgšanas gadījumā;</w:t>
      </w:r>
    </w:p>
    <w:p w14:paraId="23D272A4" w14:textId="77777777" w:rsidR="00E32CAA" w:rsidRPr="003721D2" w:rsidRDefault="00E32CAA" w:rsidP="00255E5A">
      <w:pPr>
        <w:pStyle w:val="naisf"/>
        <w:numPr>
          <w:ilvl w:val="0"/>
          <w:numId w:val="12"/>
        </w:numPr>
        <w:tabs>
          <w:tab w:val="left" w:pos="720"/>
          <w:tab w:val="left" w:pos="1620"/>
          <w:tab w:val="left" w:pos="2340"/>
          <w:tab w:val="left" w:pos="2520"/>
        </w:tabs>
        <w:spacing w:before="0" w:after="0"/>
        <w:ind w:right="62"/>
        <w:rPr>
          <w:sz w:val="22"/>
          <w:szCs w:val="22"/>
        </w:rPr>
      </w:pPr>
      <w:r w:rsidRPr="003721D2">
        <w:rPr>
          <w:color w:val="auto"/>
          <w:sz w:val="22"/>
          <w:szCs w:val="22"/>
        </w:rPr>
        <w:t xml:space="preserve">Pretendents apliecina, ka tā rīcībā ir </w:t>
      </w:r>
      <w:r w:rsidRPr="003721D2">
        <w:rPr>
          <w:sz w:val="22"/>
          <w:szCs w:val="22"/>
        </w:rPr>
        <w:t xml:space="preserve">visi nepieciešamie resursi savlaicīgai un kvalitatīvai līguma izpildei atbilstoši tehniskajai specifikācijai. </w:t>
      </w:r>
    </w:p>
    <w:p w14:paraId="5B84C1B0" w14:textId="77777777" w:rsidR="00E32CAA" w:rsidRPr="00052FC5" w:rsidRDefault="00E32CAA" w:rsidP="00E32CAA">
      <w:pPr>
        <w:pStyle w:val="naisf"/>
        <w:tabs>
          <w:tab w:val="left" w:pos="720"/>
          <w:tab w:val="left" w:pos="1620"/>
          <w:tab w:val="left" w:pos="2340"/>
          <w:tab w:val="left" w:pos="2520"/>
        </w:tabs>
        <w:spacing w:before="0" w:after="0"/>
        <w:ind w:left="720" w:right="62" w:firstLine="0"/>
        <w:rPr>
          <w:sz w:val="22"/>
          <w:szCs w:val="22"/>
        </w:rPr>
      </w:pPr>
    </w:p>
    <w:p w14:paraId="0F075B0D" w14:textId="77777777" w:rsidR="00E32CAA" w:rsidRPr="00A07813" w:rsidRDefault="00E32CAA" w:rsidP="00E32CAA">
      <w:pPr>
        <w:pStyle w:val="naisf"/>
        <w:tabs>
          <w:tab w:val="left" w:pos="720"/>
          <w:tab w:val="left" w:pos="1620"/>
          <w:tab w:val="left" w:pos="2340"/>
          <w:tab w:val="left" w:pos="2520"/>
        </w:tabs>
        <w:spacing w:before="0" w:after="0"/>
        <w:ind w:left="360" w:right="62" w:firstLine="0"/>
        <w:rPr>
          <w:i/>
          <w:sz w:val="22"/>
          <w:szCs w:val="22"/>
        </w:rPr>
      </w:pPr>
      <w:r w:rsidRPr="00A07813">
        <w:rPr>
          <w:i/>
          <w:sz w:val="22"/>
          <w:szCs w:val="22"/>
          <w:highlight w:val="lightGray"/>
        </w:rPr>
        <w:t>Informāciju, kas ir komercnoslēpums atbilstoši Komerclikuma 19.pantam vai tā uzskatāma par konfidenciālu informāciju, piegādātājs norāda savā pieteikumā iepirkuma procedūrai. Komercnoslēpums vai</w:t>
      </w:r>
      <w:r w:rsidRPr="00A07813">
        <w:rPr>
          <w:b/>
          <w:i/>
          <w:sz w:val="22"/>
          <w:szCs w:val="22"/>
          <w:highlight w:val="lightGray"/>
        </w:rPr>
        <w:t xml:space="preserve"> </w:t>
      </w:r>
      <w:r w:rsidRPr="00A07813">
        <w:rPr>
          <w:i/>
          <w:sz w:val="22"/>
          <w:szCs w:val="22"/>
          <w:highlight w:val="lightGray"/>
        </w:rPr>
        <w:t>konfidenciāla informācija nevar būt informācija, kas Publisko iepirkumu likumā ir noteikta par vispārpieejamu informāciju.</w:t>
      </w:r>
    </w:p>
    <w:p w14:paraId="283CBA98" w14:textId="77777777" w:rsidR="00E32CAA" w:rsidRDefault="00E32CAA" w:rsidP="00E32CAA">
      <w:pPr>
        <w:pStyle w:val="naisf"/>
        <w:tabs>
          <w:tab w:val="left" w:pos="720"/>
          <w:tab w:val="left" w:pos="1620"/>
          <w:tab w:val="left" w:pos="2340"/>
          <w:tab w:val="left" w:pos="2520"/>
        </w:tabs>
        <w:spacing w:before="0" w:after="0"/>
        <w:ind w:right="62"/>
        <w:jc w:val="left"/>
        <w:rPr>
          <w:b/>
          <w:sz w:val="22"/>
          <w:szCs w:val="22"/>
        </w:rPr>
      </w:pPr>
    </w:p>
    <w:p w14:paraId="3CCF2DE3" w14:textId="77777777" w:rsidR="00E32CAA" w:rsidRPr="00052FC5" w:rsidRDefault="00E32CAA" w:rsidP="00E32CAA">
      <w:pPr>
        <w:pStyle w:val="naisf"/>
        <w:tabs>
          <w:tab w:val="left" w:pos="720"/>
          <w:tab w:val="left" w:pos="1620"/>
          <w:tab w:val="left" w:pos="2340"/>
          <w:tab w:val="left" w:pos="2520"/>
        </w:tabs>
        <w:spacing w:before="0" w:after="0"/>
        <w:ind w:right="62"/>
        <w:jc w:val="left"/>
        <w:rPr>
          <w:b/>
          <w:sz w:val="22"/>
          <w:szCs w:val="22"/>
        </w:rPr>
      </w:pPr>
      <w:r w:rsidRPr="00052FC5">
        <w:rPr>
          <w:b/>
          <w:sz w:val="22"/>
          <w:szCs w:val="22"/>
        </w:rPr>
        <w:t>Informācija par pretendentu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532"/>
      </w:tblGrid>
      <w:tr w:rsidR="00E32CAA" w:rsidRPr="00052FC5" w14:paraId="4BE854E7" w14:textId="77777777" w:rsidTr="00CD1BA9">
        <w:tc>
          <w:tcPr>
            <w:tcW w:w="4288" w:type="dxa"/>
          </w:tcPr>
          <w:p w14:paraId="7320410B" w14:textId="77777777"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Pretendents (nosaukums):</w:t>
            </w:r>
          </w:p>
        </w:tc>
        <w:tc>
          <w:tcPr>
            <w:tcW w:w="4532" w:type="dxa"/>
          </w:tcPr>
          <w:p w14:paraId="376C2C32"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43BE6A0E" w14:textId="77777777" w:rsidTr="00CD1BA9">
        <w:tc>
          <w:tcPr>
            <w:tcW w:w="4288" w:type="dxa"/>
          </w:tcPr>
          <w:p w14:paraId="2B0DFA7C" w14:textId="77777777"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Reģistrācijas Nr.:</w:t>
            </w:r>
          </w:p>
        </w:tc>
        <w:tc>
          <w:tcPr>
            <w:tcW w:w="4532" w:type="dxa"/>
          </w:tcPr>
          <w:p w14:paraId="524F3559"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0F420E5A" w14:textId="77777777" w:rsidTr="00CD1BA9">
        <w:tc>
          <w:tcPr>
            <w:tcW w:w="4288" w:type="dxa"/>
          </w:tcPr>
          <w:p w14:paraId="7AF762F0" w14:textId="77777777"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Juridiskā adrese:</w:t>
            </w:r>
          </w:p>
        </w:tc>
        <w:tc>
          <w:tcPr>
            <w:tcW w:w="4532" w:type="dxa"/>
          </w:tcPr>
          <w:p w14:paraId="7F9B98CE"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29679151" w14:textId="77777777" w:rsidTr="00CD1BA9">
        <w:tc>
          <w:tcPr>
            <w:tcW w:w="4288" w:type="dxa"/>
            <w:vAlign w:val="center"/>
          </w:tcPr>
          <w:p w14:paraId="742D3B61" w14:textId="77777777" w:rsidR="00E32CAA" w:rsidRPr="00052FC5" w:rsidRDefault="00E32CAA" w:rsidP="00CD1BA9">
            <w:pPr>
              <w:jc w:val="both"/>
            </w:pPr>
            <w:r w:rsidRPr="00052FC5">
              <w:rPr>
                <w:sz w:val="22"/>
                <w:szCs w:val="22"/>
              </w:rPr>
              <w:t>Pretendenta e-pasts:</w:t>
            </w:r>
          </w:p>
        </w:tc>
        <w:tc>
          <w:tcPr>
            <w:tcW w:w="4532" w:type="dxa"/>
          </w:tcPr>
          <w:p w14:paraId="064BEA48"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55C9399E" w14:textId="77777777" w:rsidTr="00CD1BA9">
        <w:tc>
          <w:tcPr>
            <w:tcW w:w="4288" w:type="dxa"/>
            <w:vAlign w:val="center"/>
          </w:tcPr>
          <w:p w14:paraId="053E9D02" w14:textId="77777777" w:rsidR="00E32CAA" w:rsidRPr="00052FC5" w:rsidRDefault="00E32CAA" w:rsidP="00CD1BA9">
            <w:pPr>
              <w:jc w:val="both"/>
            </w:pPr>
            <w:r w:rsidRPr="00052FC5">
              <w:rPr>
                <w:sz w:val="22"/>
                <w:szCs w:val="22"/>
              </w:rPr>
              <w:t>Pretendenta kontakttelefons:</w:t>
            </w:r>
          </w:p>
        </w:tc>
        <w:tc>
          <w:tcPr>
            <w:tcW w:w="4532" w:type="dxa"/>
          </w:tcPr>
          <w:p w14:paraId="4E19FB44"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2CED4385" w14:textId="77777777" w:rsidTr="00CD1BA9">
        <w:tc>
          <w:tcPr>
            <w:tcW w:w="4288" w:type="dxa"/>
            <w:vAlign w:val="center"/>
          </w:tcPr>
          <w:p w14:paraId="23B43B0A" w14:textId="77777777" w:rsidR="00E32CAA" w:rsidRPr="00052FC5" w:rsidRDefault="00E32CAA" w:rsidP="00CD1BA9">
            <w:pPr>
              <w:jc w:val="both"/>
            </w:pPr>
            <w:r w:rsidRPr="00052FC5">
              <w:rPr>
                <w:sz w:val="22"/>
                <w:szCs w:val="22"/>
              </w:rPr>
              <w:t xml:space="preserve">Pretendenta faksa numurs: </w:t>
            </w:r>
          </w:p>
        </w:tc>
        <w:tc>
          <w:tcPr>
            <w:tcW w:w="4532" w:type="dxa"/>
          </w:tcPr>
          <w:p w14:paraId="5449C3E6"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2F8656FA" w14:textId="77777777" w:rsidTr="00CD1BA9">
        <w:tc>
          <w:tcPr>
            <w:tcW w:w="4288" w:type="dxa"/>
            <w:vAlign w:val="center"/>
          </w:tcPr>
          <w:p w14:paraId="25440D8D" w14:textId="77777777" w:rsidR="00E32CAA" w:rsidRPr="00052FC5" w:rsidRDefault="00E32CAA" w:rsidP="00CD1BA9">
            <w:pPr>
              <w:jc w:val="both"/>
              <w:rPr>
                <w:color w:val="auto"/>
              </w:rPr>
            </w:pPr>
            <w:r w:rsidRPr="00052FC5">
              <w:rPr>
                <w:color w:val="auto"/>
                <w:sz w:val="22"/>
                <w:szCs w:val="22"/>
              </w:rPr>
              <w:t>Kontaktpersona:</w:t>
            </w:r>
          </w:p>
        </w:tc>
        <w:tc>
          <w:tcPr>
            <w:tcW w:w="4532" w:type="dxa"/>
          </w:tcPr>
          <w:p w14:paraId="3EC89198"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439EC206" w14:textId="77777777" w:rsidTr="00CD1BA9">
        <w:tc>
          <w:tcPr>
            <w:tcW w:w="4288" w:type="dxa"/>
            <w:vAlign w:val="center"/>
          </w:tcPr>
          <w:p w14:paraId="4FC377BB" w14:textId="77777777" w:rsidR="00E32CAA" w:rsidRPr="00052FC5" w:rsidRDefault="00E32CAA" w:rsidP="00CD1BA9">
            <w:pPr>
              <w:jc w:val="both"/>
              <w:rPr>
                <w:color w:val="auto"/>
              </w:rPr>
            </w:pPr>
            <w:r w:rsidRPr="00052FC5">
              <w:rPr>
                <w:color w:val="auto"/>
                <w:sz w:val="22"/>
                <w:szCs w:val="22"/>
              </w:rPr>
              <w:t>Kontaktpersonas tālrunis/fakss, e-pasts:</w:t>
            </w:r>
          </w:p>
        </w:tc>
        <w:tc>
          <w:tcPr>
            <w:tcW w:w="4532" w:type="dxa"/>
          </w:tcPr>
          <w:p w14:paraId="18D522A5"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27CD2A18" w14:textId="77777777" w:rsidTr="00CD1BA9">
        <w:tc>
          <w:tcPr>
            <w:tcW w:w="4288" w:type="dxa"/>
            <w:vAlign w:val="center"/>
          </w:tcPr>
          <w:p w14:paraId="3C862EDB" w14:textId="77777777" w:rsidR="00E32CAA" w:rsidRPr="00052FC5" w:rsidRDefault="00E32CAA" w:rsidP="00CD1BA9">
            <w:pPr>
              <w:jc w:val="both"/>
            </w:pPr>
            <w:r w:rsidRPr="00052FC5">
              <w:rPr>
                <w:sz w:val="22"/>
                <w:szCs w:val="22"/>
              </w:rPr>
              <w:t>Pretendenta bankas nosaukums, filiāle:</w:t>
            </w:r>
          </w:p>
        </w:tc>
        <w:tc>
          <w:tcPr>
            <w:tcW w:w="4532" w:type="dxa"/>
          </w:tcPr>
          <w:p w14:paraId="02C056C3"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0C8EDEE0" w14:textId="77777777" w:rsidTr="00CD1BA9">
        <w:tc>
          <w:tcPr>
            <w:tcW w:w="4288" w:type="dxa"/>
            <w:vAlign w:val="center"/>
          </w:tcPr>
          <w:p w14:paraId="04D4977E" w14:textId="77777777" w:rsidR="00E32CAA" w:rsidRPr="00052FC5" w:rsidRDefault="00E32CAA" w:rsidP="00CD1BA9">
            <w:pPr>
              <w:jc w:val="both"/>
            </w:pPr>
            <w:r w:rsidRPr="00052FC5">
              <w:rPr>
                <w:sz w:val="22"/>
                <w:szCs w:val="22"/>
              </w:rPr>
              <w:t>Bankas kods:</w:t>
            </w:r>
          </w:p>
        </w:tc>
        <w:tc>
          <w:tcPr>
            <w:tcW w:w="4532" w:type="dxa"/>
          </w:tcPr>
          <w:p w14:paraId="6AC46CCD"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4AF6FFF9" w14:textId="77777777" w:rsidTr="00CD1BA9">
        <w:tc>
          <w:tcPr>
            <w:tcW w:w="4288" w:type="dxa"/>
            <w:vAlign w:val="center"/>
          </w:tcPr>
          <w:p w14:paraId="6008E827" w14:textId="77777777" w:rsidR="00E32CAA" w:rsidRPr="00052FC5" w:rsidRDefault="00E32CAA" w:rsidP="00CD1BA9">
            <w:pPr>
              <w:jc w:val="both"/>
            </w:pPr>
            <w:r w:rsidRPr="00052FC5">
              <w:rPr>
                <w:sz w:val="22"/>
                <w:szCs w:val="22"/>
              </w:rPr>
              <w:t>Norēķinu konts:</w:t>
            </w:r>
          </w:p>
        </w:tc>
        <w:tc>
          <w:tcPr>
            <w:tcW w:w="4532" w:type="dxa"/>
          </w:tcPr>
          <w:p w14:paraId="50BF0386"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bl>
    <w:p w14:paraId="00C6DA90" w14:textId="77777777"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14:paraId="67BB7763" w14:textId="77777777"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14:paraId="1DE01032" w14:textId="77777777"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14:paraId="37DA1D70" w14:textId="77777777"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14:paraId="45A83245" w14:textId="77777777" w:rsidR="00E32CAA" w:rsidRPr="00052FC5" w:rsidRDefault="00E32CAA" w:rsidP="00E32CAA">
      <w:pPr>
        <w:pStyle w:val="naisf"/>
        <w:tabs>
          <w:tab w:val="left" w:pos="720"/>
          <w:tab w:val="left" w:pos="1620"/>
          <w:tab w:val="left" w:pos="2340"/>
          <w:tab w:val="left" w:pos="2520"/>
        </w:tabs>
        <w:spacing w:before="0" w:after="0"/>
        <w:ind w:left="360" w:right="62" w:firstLine="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532"/>
      </w:tblGrid>
      <w:tr w:rsidR="00E32CAA" w:rsidRPr="00052FC5" w14:paraId="7190BF7C" w14:textId="77777777" w:rsidTr="00CD1BA9">
        <w:tc>
          <w:tcPr>
            <w:tcW w:w="4288" w:type="dxa"/>
          </w:tcPr>
          <w:p w14:paraId="609D6013" w14:textId="77777777"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14:paraId="107B9F08"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130E6634" w14:textId="77777777" w:rsidTr="00CD1BA9">
        <w:tc>
          <w:tcPr>
            <w:tcW w:w="4288" w:type="dxa"/>
            <w:vAlign w:val="center"/>
          </w:tcPr>
          <w:p w14:paraId="590EE01F" w14:textId="77777777" w:rsidR="00E32CAA" w:rsidRPr="00052FC5" w:rsidRDefault="00E32CAA" w:rsidP="00CD1BA9">
            <w:pPr>
              <w:jc w:val="both"/>
            </w:pPr>
            <w:r w:rsidRPr="00052FC5">
              <w:rPr>
                <w:sz w:val="22"/>
                <w:szCs w:val="22"/>
              </w:rPr>
              <w:t>Paraksttiesīgās personas amats:</w:t>
            </w:r>
          </w:p>
        </w:tc>
        <w:tc>
          <w:tcPr>
            <w:tcW w:w="4532" w:type="dxa"/>
          </w:tcPr>
          <w:p w14:paraId="2AB8EAA4"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400777C0" w14:textId="77777777" w:rsidTr="00CD1BA9">
        <w:tc>
          <w:tcPr>
            <w:tcW w:w="4288" w:type="dxa"/>
            <w:vAlign w:val="center"/>
          </w:tcPr>
          <w:p w14:paraId="2A739D74" w14:textId="77777777" w:rsidR="00E32CAA" w:rsidRPr="00052FC5" w:rsidRDefault="00E32CAA" w:rsidP="00CD1BA9">
            <w:pPr>
              <w:jc w:val="both"/>
            </w:pPr>
            <w:r w:rsidRPr="00052FC5">
              <w:rPr>
                <w:sz w:val="22"/>
                <w:szCs w:val="22"/>
              </w:rPr>
              <w:t>Paraksts:</w:t>
            </w:r>
          </w:p>
        </w:tc>
        <w:tc>
          <w:tcPr>
            <w:tcW w:w="4532" w:type="dxa"/>
          </w:tcPr>
          <w:p w14:paraId="306C2656"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466186C5" w14:textId="77777777" w:rsidTr="00CD1BA9">
        <w:tc>
          <w:tcPr>
            <w:tcW w:w="4288" w:type="dxa"/>
            <w:vAlign w:val="center"/>
          </w:tcPr>
          <w:p w14:paraId="7989D7AA" w14:textId="77777777" w:rsidR="00E32CAA" w:rsidRPr="00052FC5" w:rsidRDefault="00E32CAA" w:rsidP="00CD1BA9">
            <w:pPr>
              <w:jc w:val="both"/>
            </w:pPr>
            <w:r w:rsidRPr="00052FC5">
              <w:rPr>
                <w:sz w:val="22"/>
                <w:szCs w:val="22"/>
              </w:rPr>
              <w:t>Datums:</w:t>
            </w:r>
          </w:p>
        </w:tc>
        <w:tc>
          <w:tcPr>
            <w:tcW w:w="4532" w:type="dxa"/>
          </w:tcPr>
          <w:p w14:paraId="38238992"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03DC55A7" w14:textId="77777777" w:rsidTr="00CD1BA9">
        <w:tc>
          <w:tcPr>
            <w:tcW w:w="4288" w:type="dxa"/>
            <w:vAlign w:val="center"/>
          </w:tcPr>
          <w:p w14:paraId="267C2084" w14:textId="77777777" w:rsidR="00E32CAA" w:rsidRPr="00052FC5" w:rsidRDefault="00E32CAA" w:rsidP="00CD1BA9">
            <w:pPr>
              <w:jc w:val="both"/>
            </w:pPr>
            <w:r w:rsidRPr="00052FC5">
              <w:rPr>
                <w:sz w:val="22"/>
                <w:szCs w:val="22"/>
              </w:rPr>
              <w:t>Zīmogs (ja attiecināms)</w:t>
            </w:r>
          </w:p>
        </w:tc>
        <w:tc>
          <w:tcPr>
            <w:tcW w:w="4532" w:type="dxa"/>
          </w:tcPr>
          <w:p w14:paraId="02F81F7B"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bl>
    <w:p w14:paraId="36CEA257" w14:textId="77777777" w:rsidR="00E32CAA" w:rsidRPr="00052FC5" w:rsidRDefault="00E32CAA" w:rsidP="00E32CAA">
      <w:pPr>
        <w:pStyle w:val="naisf"/>
        <w:tabs>
          <w:tab w:val="left" w:pos="720"/>
          <w:tab w:val="left" w:pos="1620"/>
          <w:tab w:val="left" w:pos="2340"/>
          <w:tab w:val="left" w:pos="2520"/>
        </w:tabs>
        <w:spacing w:before="0" w:after="0"/>
        <w:ind w:left="360" w:right="62" w:firstLine="0"/>
        <w:rPr>
          <w:sz w:val="22"/>
          <w:szCs w:val="22"/>
        </w:rPr>
      </w:pPr>
    </w:p>
    <w:p w14:paraId="3036B6B1" w14:textId="77777777" w:rsidR="00E32CAA" w:rsidRDefault="00E32CAA" w:rsidP="00E32CAA">
      <w:pPr>
        <w:widowControl/>
        <w:suppressAutoHyphens w:val="0"/>
        <w:jc w:val="both"/>
        <w:rPr>
          <w:i/>
          <w:color w:val="auto"/>
          <w:sz w:val="22"/>
          <w:szCs w:val="22"/>
        </w:rPr>
      </w:pPr>
    </w:p>
    <w:p w14:paraId="3E0B7FB7" w14:textId="77777777" w:rsidR="00E32CAA" w:rsidRPr="00A07813" w:rsidRDefault="00E32CAA" w:rsidP="00E32CAA">
      <w:pPr>
        <w:widowControl/>
        <w:tabs>
          <w:tab w:val="left" w:pos="429"/>
          <w:tab w:val="left" w:pos="1276"/>
        </w:tabs>
        <w:suppressAutoHyphens w:val="0"/>
        <w:jc w:val="both"/>
        <w:rPr>
          <w:i/>
          <w:color w:val="auto"/>
        </w:rPr>
      </w:pPr>
      <w:r w:rsidRPr="00A07813">
        <w:rPr>
          <w:i/>
          <w:color w:val="auto"/>
          <w:sz w:val="22"/>
          <w:szCs w:val="22"/>
          <w:highlight w:val="lightGray"/>
        </w:rPr>
        <w:t xml:space="preserve">Pretendenta pieteikumu un citus </w:t>
      </w:r>
      <w:r w:rsidRPr="00A07813">
        <w:rPr>
          <w:i/>
          <w:sz w:val="22"/>
          <w:szCs w:val="22"/>
          <w:highlight w:val="lightGray"/>
        </w:rPr>
        <w:t xml:space="preserve">piedāvājumā iekļautos dokumentus </w:t>
      </w:r>
      <w:r w:rsidRPr="00A07813">
        <w:rPr>
          <w:i/>
          <w:color w:val="auto"/>
          <w:sz w:val="22"/>
          <w:szCs w:val="22"/>
          <w:highlight w:val="lightGray"/>
        </w:rPr>
        <w:t xml:space="preserve">jāparaksta pretendenta pārstāvim ar pārstāvības tiesībām vai tā pilnvarotai personai. </w:t>
      </w:r>
      <w:r w:rsidRPr="00A07813">
        <w:rPr>
          <w:i/>
          <w:sz w:val="22"/>
          <w:szCs w:val="22"/>
          <w:highlight w:val="lightGray"/>
        </w:rPr>
        <w:t>Ja pieteikumu un citus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Ja Piedāvājumu iesniedz piegādātāju apvienība, Piedāvājumā iekļautos dokumentus paraksta katras personas, kas iekļauta piegādātāju apvienībā, paraksttiesīgā persona, vai piegādātāju apvienības pilnvarots pārstāvis. Gadījumā, ja Piedāvājumā iekļautos dokumentus paraksta piegādātāju apvienības pilnvarots pārstāvis, Piedāvājumam jāpievieno personu apvienības dalībnieku izdota pilnvara (oriģināls vai apliecināta kopija).</w:t>
      </w:r>
    </w:p>
    <w:p w14:paraId="5A2F5A08" w14:textId="77777777" w:rsidR="00E32CAA" w:rsidRDefault="00E32CAA" w:rsidP="00E32CAA">
      <w:pPr>
        <w:widowControl/>
        <w:suppressAutoHyphens w:val="0"/>
        <w:jc w:val="both"/>
        <w:rPr>
          <w:i/>
          <w:color w:val="auto"/>
          <w:sz w:val="22"/>
          <w:szCs w:val="22"/>
        </w:rPr>
      </w:pPr>
      <w:r>
        <w:rPr>
          <w:i/>
          <w:color w:val="auto"/>
          <w:sz w:val="22"/>
          <w:szCs w:val="22"/>
        </w:rPr>
        <w:br w:type="page"/>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2092"/>
        <w:gridCol w:w="6578"/>
      </w:tblGrid>
      <w:tr w:rsidR="00E32CAA" w:rsidRPr="00B3423C" w14:paraId="292870D7" w14:textId="77777777" w:rsidTr="004231D0">
        <w:trPr>
          <w:gridBefore w:val="1"/>
          <w:wBefore w:w="2092" w:type="dxa"/>
        </w:trPr>
        <w:tc>
          <w:tcPr>
            <w:tcW w:w="6578" w:type="dxa"/>
            <w:shd w:val="clear" w:color="auto" w:fill="auto"/>
          </w:tcPr>
          <w:p w14:paraId="659DDAD7" w14:textId="77777777" w:rsidR="00E32CAA" w:rsidRPr="00B3423C" w:rsidRDefault="00E32CAA" w:rsidP="00CD1BA9">
            <w:pPr>
              <w:jc w:val="right"/>
              <w:rPr>
                <w:b/>
                <w:bCs/>
                <w:caps/>
                <w:color w:val="FF0000"/>
                <w:sz w:val="20"/>
                <w:szCs w:val="20"/>
              </w:rPr>
            </w:pPr>
            <w:r>
              <w:rPr>
                <w:b/>
                <w:bCs/>
                <w:caps/>
                <w:color w:val="FF0000"/>
                <w:sz w:val="20"/>
                <w:szCs w:val="20"/>
              </w:rPr>
              <w:lastRenderedPageBreak/>
              <w:t>3</w:t>
            </w:r>
            <w:r w:rsidRPr="00B3423C">
              <w:rPr>
                <w:b/>
                <w:bCs/>
                <w:caps/>
                <w:color w:val="FF0000"/>
                <w:sz w:val="20"/>
                <w:szCs w:val="20"/>
              </w:rPr>
              <w:t>.PIELIKUMS</w:t>
            </w:r>
          </w:p>
          <w:p w14:paraId="73E1668F" w14:textId="77777777" w:rsidR="00E32CAA" w:rsidRPr="00B3423C" w:rsidRDefault="00E32CAA" w:rsidP="00CD1BA9">
            <w:pPr>
              <w:jc w:val="right"/>
              <w:rPr>
                <w:b/>
                <w:bCs/>
                <w:caps/>
                <w:color w:val="FF0000"/>
                <w:sz w:val="20"/>
                <w:szCs w:val="20"/>
              </w:rPr>
            </w:pPr>
            <w:r w:rsidRPr="00B3423C">
              <w:rPr>
                <w:sz w:val="20"/>
                <w:szCs w:val="20"/>
              </w:rPr>
              <w:t>Informācija par pretendenta finansiālo un saimniecisko stāvokli (forma)</w:t>
            </w:r>
          </w:p>
        </w:tc>
      </w:tr>
      <w:tr w:rsidR="004231D0" w:rsidRPr="00B11E79" w14:paraId="62D75D01" w14:textId="77777777" w:rsidTr="004231D0">
        <w:tc>
          <w:tcPr>
            <w:tcW w:w="8670" w:type="dxa"/>
            <w:gridSpan w:val="2"/>
            <w:shd w:val="clear" w:color="auto" w:fill="auto"/>
          </w:tcPr>
          <w:p w14:paraId="0F7DA95F" w14:textId="77777777" w:rsidR="004231D0" w:rsidRPr="004231D0" w:rsidRDefault="004231D0" w:rsidP="004231D0">
            <w:pPr>
              <w:jc w:val="right"/>
              <w:rPr>
                <w:b/>
                <w:sz w:val="20"/>
                <w:szCs w:val="20"/>
              </w:rPr>
            </w:pPr>
            <w:r>
              <w:rPr>
                <w:b/>
                <w:sz w:val="20"/>
                <w:szCs w:val="20"/>
              </w:rPr>
              <w:t>Iepirkumam</w:t>
            </w:r>
            <w:r w:rsidRPr="004231D0">
              <w:rPr>
                <w:b/>
                <w:sz w:val="20"/>
                <w:szCs w:val="20"/>
              </w:rPr>
              <w:t xml:space="preserve"> „</w:t>
            </w:r>
            <w:r w:rsidRPr="004231D0">
              <w:rPr>
                <w:rFonts w:eastAsia="SimSun"/>
                <w:b/>
                <w:iCs/>
                <w:sz w:val="20"/>
                <w:szCs w:val="20"/>
              </w:rPr>
              <w:t xml:space="preserve"> Aprīkojuma iegāde bezvadu interneta attīstībai, zinātnes infrastruktūras attīstībai un pētniecības rezultātu komunikācijai”</w:t>
            </w:r>
            <w:r w:rsidRPr="004231D0">
              <w:rPr>
                <w:b/>
                <w:sz w:val="20"/>
                <w:szCs w:val="20"/>
              </w:rPr>
              <w:t xml:space="preserve"> projektu „Vidzemes Augstskolas  zinātniskās infrastruktūras  attīstīšana pētnieciskās un inovatīvās kapacitātes stiprināšanai” un „Vidzemes Augstskolas STEM studiju vides modernizācija” ietvaros.”</w:t>
            </w:r>
          </w:p>
        </w:tc>
      </w:tr>
      <w:tr w:rsidR="004231D0" w:rsidRPr="00B11E79" w14:paraId="5BD652D1" w14:textId="77777777" w:rsidTr="004231D0">
        <w:tc>
          <w:tcPr>
            <w:tcW w:w="8670" w:type="dxa"/>
            <w:gridSpan w:val="2"/>
            <w:shd w:val="clear" w:color="auto" w:fill="auto"/>
          </w:tcPr>
          <w:p w14:paraId="7B17D1BE" w14:textId="77777777" w:rsidR="004231D0" w:rsidRPr="004231D0" w:rsidRDefault="004231D0" w:rsidP="004231D0">
            <w:pPr>
              <w:pStyle w:val="Pamatteksts"/>
              <w:widowControl/>
              <w:tabs>
                <w:tab w:val="left" w:pos="900"/>
                <w:tab w:val="left" w:pos="1080"/>
                <w:tab w:val="left" w:pos="3119"/>
              </w:tabs>
              <w:spacing w:after="0"/>
              <w:jc w:val="right"/>
              <w:rPr>
                <w:rFonts w:ascii="Times New Roman" w:hAnsi="Times New Roman"/>
                <w:b/>
                <w:color w:val="FF0000"/>
                <w:sz w:val="20"/>
                <w:szCs w:val="20"/>
              </w:rPr>
            </w:pPr>
            <w:r w:rsidRPr="004231D0">
              <w:rPr>
                <w:rFonts w:ascii="Times New Roman" w:hAnsi="Times New Roman"/>
                <w:b/>
                <w:color w:val="auto"/>
                <w:sz w:val="20"/>
                <w:szCs w:val="20"/>
              </w:rPr>
              <w:t>ID Nr. ViA 2017/</w:t>
            </w:r>
            <w:r>
              <w:rPr>
                <w:rFonts w:ascii="Times New Roman" w:hAnsi="Times New Roman"/>
                <w:b/>
                <w:color w:val="auto"/>
                <w:sz w:val="20"/>
                <w:szCs w:val="20"/>
              </w:rPr>
              <w:t>7-10/09</w:t>
            </w:r>
            <w:r w:rsidRPr="004231D0">
              <w:rPr>
                <w:rFonts w:ascii="Times New Roman" w:hAnsi="Times New Roman"/>
                <w:b/>
                <w:color w:val="auto"/>
                <w:sz w:val="20"/>
                <w:szCs w:val="20"/>
              </w:rPr>
              <w:t>- ERAF</w:t>
            </w:r>
          </w:p>
        </w:tc>
      </w:tr>
    </w:tbl>
    <w:p w14:paraId="4834123D" w14:textId="77777777" w:rsidR="00E32CAA" w:rsidRPr="00EB76E9" w:rsidRDefault="00E32CAA" w:rsidP="00E32CAA">
      <w:pPr>
        <w:ind w:right="-285"/>
        <w:jc w:val="both"/>
        <w:rPr>
          <w:color w:val="auto"/>
          <w:sz w:val="20"/>
          <w:szCs w:val="20"/>
          <w:highlight w:val="lightGray"/>
        </w:rPr>
      </w:pPr>
      <w:r w:rsidRPr="00EB76E9">
        <w:rPr>
          <w:color w:val="auto"/>
          <w:sz w:val="20"/>
          <w:szCs w:val="20"/>
          <w:highlight w:val="lightGray"/>
        </w:rPr>
        <w:t>Uz pretendenta veidlapas</w:t>
      </w:r>
    </w:p>
    <w:p w14:paraId="10AC80BC" w14:textId="77777777" w:rsidR="00E32CAA" w:rsidRPr="00B3423C" w:rsidRDefault="00E32CAA" w:rsidP="00E32CAA">
      <w:pPr>
        <w:ind w:right="-285"/>
        <w:jc w:val="both"/>
        <w:rPr>
          <w:sz w:val="20"/>
          <w:szCs w:val="20"/>
        </w:rPr>
      </w:pPr>
      <w:r w:rsidRPr="00EB76E9">
        <w:rPr>
          <w:sz w:val="20"/>
          <w:szCs w:val="20"/>
          <w:highlight w:val="lightGray"/>
        </w:rPr>
        <w:t>(ja attiecināms)</w:t>
      </w:r>
    </w:p>
    <w:p w14:paraId="44D36637" w14:textId="77777777" w:rsidR="00E32CAA" w:rsidRPr="00B3423C" w:rsidRDefault="00E32CAA" w:rsidP="00E32CAA">
      <w:pPr>
        <w:ind w:right="-285"/>
        <w:jc w:val="both"/>
      </w:pPr>
    </w:p>
    <w:p w14:paraId="7D05357A" w14:textId="77777777" w:rsidR="00E32CAA" w:rsidRPr="00052FC5" w:rsidRDefault="00E32CAA" w:rsidP="00E32CAA">
      <w:pPr>
        <w:ind w:right="-285"/>
        <w:jc w:val="center"/>
        <w:rPr>
          <w:b/>
          <w:sz w:val="22"/>
          <w:szCs w:val="22"/>
        </w:rPr>
      </w:pPr>
      <w:r w:rsidRPr="00052FC5">
        <w:rPr>
          <w:b/>
          <w:sz w:val="22"/>
          <w:szCs w:val="22"/>
        </w:rPr>
        <w:t>INFORMĀCIJA PAR PRETENDENTA</w:t>
      </w:r>
    </w:p>
    <w:p w14:paraId="4BE17FEE" w14:textId="77777777" w:rsidR="00E32CAA" w:rsidRPr="00052FC5" w:rsidRDefault="00E32CAA" w:rsidP="00E32CAA">
      <w:pPr>
        <w:ind w:right="-285"/>
        <w:jc w:val="center"/>
        <w:rPr>
          <w:b/>
          <w:sz w:val="22"/>
          <w:szCs w:val="22"/>
        </w:rPr>
      </w:pPr>
      <w:r w:rsidRPr="00052FC5">
        <w:rPr>
          <w:b/>
          <w:sz w:val="22"/>
          <w:szCs w:val="22"/>
        </w:rPr>
        <w:t>FINANSIĀLO UN SAIMNIECISKO STĀVOKLI</w:t>
      </w:r>
    </w:p>
    <w:p w14:paraId="24F5BBFB" w14:textId="77777777" w:rsidR="00E32CAA" w:rsidRPr="00052FC5" w:rsidRDefault="00E32CAA" w:rsidP="00E32CAA">
      <w:pPr>
        <w:ind w:right="-285"/>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130"/>
      </w:tblGrid>
      <w:tr w:rsidR="00E32CAA" w:rsidRPr="00566C2E" w14:paraId="086B2013" w14:textId="77777777" w:rsidTr="00CD1BA9">
        <w:tc>
          <w:tcPr>
            <w:tcW w:w="2660" w:type="dxa"/>
            <w:shd w:val="clear" w:color="auto" w:fill="auto"/>
          </w:tcPr>
          <w:p w14:paraId="023962F4"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7229" w:type="dxa"/>
            <w:shd w:val="clear" w:color="auto" w:fill="auto"/>
          </w:tcPr>
          <w:p w14:paraId="6E95EB27" w14:textId="77777777" w:rsidR="00E32CAA" w:rsidRPr="00615045" w:rsidRDefault="00AB5331" w:rsidP="00AB5331">
            <w:pPr>
              <w:jc w:val="both"/>
              <w:rPr>
                <w:color w:val="auto"/>
              </w:rPr>
            </w:pPr>
            <w:r>
              <w:rPr>
                <w:rFonts w:eastAsia="SimSun"/>
                <w:b/>
                <w:iCs/>
                <w:sz w:val="20"/>
                <w:szCs w:val="20"/>
              </w:rPr>
              <w:t>“</w:t>
            </w:r>
            <w:r w:rsidRPr="004231D0">
              <w:rPr>
                <w:rFonts w:eastAsia="SimSun"/>
                <w:b/>
                <w:iCs/>
                <w:sz w:val="20"/>
                <w:szCs w:val="20"/>
              </w:rPr>
              <w:t>Aprīkojuma iegāde bezvadu interneta attīstībai, zinātnes infrastruktūras attīstībai un pētniecības rezultātu komunikācijai</w:t>
            </w:r>
            <w:r w:rsidR="00A965C7" w:rsidRPr="00CA66FF">
              <w:rPr>
                <w:b/>
                <w:sz w:val="20"/>
                <w:szCs w:val="20"/>
              </w:rPr>
              <w:t xml:space="preserve">” projektu „Vidzemes Augstskolas  zinātniskās infrastruktūras  attīstīšana pētnieciskās un inovatīvās kapacitātes stiprināšanai” un </w:t>
            </w:r>
            <w:r w:rsidR="000A5BE6">
              <w:rPr>
                <w:b/>
                <w:sz w:val="20"/>
                <w:szCs w:val="20"/>
              </w:rPr>
              <w:t>„</w:t>
            </w:r>
            <w:r w:rsidR="00A965C7" w:rsidRPr="00CA66FF">
              <w:rPr>
                <w:b/>
                <w:sz w:val="20"/>
                <w:szCs w:val="20"/>
              </w:rPr>
              <w:t>Vidzemes Augstskolas STEM studiju vides modernizācija” ietvaros.</w:t>
            </w:r>
            <w:r w:rsidR="00A965C7">
              <w:rPr>
                <w:b/>
                <w:sz w:val="20"/>
                <w:szCs w:val="20"/>
              </w:rPr>
              <w:t xml:space="preserve"> </w:t>
            </w:r>
          </w:p>
        </w:tc>
      </w:tr>
      <w:tr w:rsidR="00E32CAA" w:rsidRPr="00052FC5" w14:paraId="05D67FB9" w14:textId="77777777" w:rsidTr="00CD1BA9">
        <w:tc>
          <w:tcPr>
            <w:tcW w:w="2660" w:type="dxa"/>
            <w:shd w:val="clear" w:color="auto" w:fill="auto"/>
          </w:tcPr>
          <w:p w14:paraId="10BA287C"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7229" w:type="dxa"/>
            <w:shd w:val="clear" w:color="auto" w:fill="auto"/>
          </w:tcPr>
          <w:p w14:paraId="50AFDDA2" w14:textId="77777777" w:rsidR="00E32CAA" w:rsidRPr="00B11E79" w:rsidRDefault="00A965C7" w:rsidP="00A965C7">
            <w:pPr>
              <w:rPr>
                <w:color w:val="auto"/>
              </w:rPr>
            </w:pPr>
            <w:r>
              <w:rPr>
                <w:color w:val="auto"/>
                <w:sz w:val="22"/>
                <w:szCs w:val="22"/>
              </w:rPr>
              <w:t>ViA</w:t>
            </w:r>
            <w:r w:rsidR="00E32CAA" w:rsidRPr="00B11E79">
              <w:rPr>
                <w:color w:val="auto"/>
                <w:sz w:val="22"/>
                <w:szCs w:val="22"/>
              </w:rPr>
              <w:t xml:space="preserve"> 201</w:t>
            </w:r>
            <w:r w:rsidR="00E32CAA">
              <w:rPr>
                <w:color w:val="auto"/>
                <w:sz w:val="22"/>
                <w:szCs w:val="22"/>
              </w:rPr>
              <w:t>7</w:t>
            </w:r>
            <w:r w:rsidR="00E32CAA" w:rsidRPr="00B11E79">
              <w:rPr>
                <w:color w:val="auto"/>
                <w:sz w:val="22"/>
                <w:szCs w:val="22"/>
              </w:rPr>
              <w:t>/</w:t>
            </w:r>
            <w:r w:rsidR="00AB5331">
              <w:rPr>
                <w:color w:val="auto"/>
                <w:sz w:val="22"/>
                <w:szCs w:val="22"/>
              </w:rPr>
              <w:t>7-10/09</w:t>
            </w:r>
            <w:r>
              <w:rPr>
                <w:color w:val="auto"/>
                <w:sz w:val="22"/>
                <w:szCs w:val="22"/>
              </w:rPr>
              <w:t>-</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14:paraId="2876AFAC" w14:textId="77777777" w:rsidTr="00CD1BA9">
        <w:tc>
          <w:tcPr>
            <w:tcW w:w="2660" w:type="dxa"/>
            <w:shd w:val="clear" w:color="auto" w:fill="auto"/>
          </w:tcPr>
          <w:p w14:paraId="10EE96F4"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7229" w:type="dxa"/>
            <w:shd w:val="clear" w:color="auto" w:fill="auto"/>
          </w:tcPr>
          <w:p w14:paraId="2C21D1B4" w14:textId="77777777" w:rsidR="00E32CAA" w:rsidRPr="006F4E86" w:rsidRDefault="00E32CAA" w:rsidP="00CD1BA9">
            <w:pPr>
              <w:rPr>
                <w:i/>
                <w:color w:val="auto"/>
              </w:rPr>
            </w:pPr>
            <w:r w:rsidRPr="00EB76E9">
              <w:rPr>
                <w:i/>
                <w:color w:val="auto"/>
                <w:sz w:val="22"/>
                <w:szCs w:val="22"/>
                <w:highlight w:val="lightGray"/>
              </w:rPr>
              <w:t>norādīt</w:t>
            </w:r>
          </w:p>
        </w:tc>
      </w:tr>
    </w:tbl>
    <w:p w14:paraId="6C3E25AF" w14:textId="77777777" w:rsidR="00E32CAA" w:rsidRDefault="00E32CAA" w:rsidP="00E32CAA">
      <w:pPr>
        <w:ind w:right="-285"/>
        <w:jc w:val="center"/>
        <w:rPr>
          <w:b/>
          <w:sz w:val="22"/>
          <w:szCs w:val="22"/>
        </w:rPr>
      </w:pPr>
    </w:p>
    <w:p w14:paraId="2738A05D" w14:textId="77777777" w:rsidR="00E32CAA" w:rsidRPr="007D15F2" w:rsidRDefault="00E32CAA" w:rsidP="00E32CAA">
      <w:pPr>
        <w:pStyle w:val="naisf"/>
        <w:tabs>
          <w:tab w:val="left" w:pos="720"/>
          <w:tab w:val="left" w:pos="1620"/>
          <w:tab w:val="left" w:pos="2340"/>
          <w:tab w:val="left" w:pos="2520"/>
        </w:tabs>
        <w:spacing w:before="0" w:after="0"/>
        <w:ind w:right="62" w:firstLine="0"/>
        <w:rPr>
          <w:bCs/>
          <w:color w:val="auto"/>
          <w:sz w:val="22"/>
          <w:szCs w:val="22"/>
        </w:rPr>
      </w:pPr>
      <w:r w:rsidRPr="007D15F2">
        <w:rPr>
          <w:color w:val="auto"/>
          <w:sz w:val="22"/>
          <w:szCs w:val="22"/>
        </w:rPr>
        <w:t xml:space="preserve">Pretendents </w:t>
      </w:r>
      <w:r w:rsidRPr="00EB76E9">
        <w:rPr>
          <w:color w:val="auto"/>
          <w:sz w:val="22"/>
          <w:szCs w:val="22"/>
          <w:highlight w:val="lightGray"/>
        </w:rPr>
        <w:t>(</w:t>
      </w:r>
      <w:r w:rsidRPr="00EB76E9">
        <w:rPr>
          <w:i/>
          <w:color w:val="auto"/>
          <w:sz w:val="22"/>
          <w:szCs w:val="22"/>
          <w:highlight w:val="lightGray"/>
        </w:rPr>
        <w:t>nosaukums, reģistrācijas numurs, juridiskā adrese)</w:t>
      </w:r>
      <w:r w:rsidRPr="007D15F2">
        <w:rPr>
          <w:i/>
          <w:color w:val="auto"/>
          <w:sz w:val="22"/>
          <w:szCs w:val="22"/>
        </w:rPr>
        <w:t xml:space="preserve"> </w:t>
      </w:r>
      <w:r w:rsidRPr="007D15F2">
        <w:rPr>
          <w:color w:val="auto"/>
          <w:sz w:val="22"/>
          <w:szCs w:val="22"/>
        </w:rPr>
        <w:t xml:space="preserve">(turpmāk – Pretendents) apliecina, ka </w:t>
      </w:r>
    </w:p>
    <w:p w14:paraId="426CD7F1" w14:textId="77777777" w:rsidR="00E32CAA" w:rsidRPr="004A7056" w:rsidRDefault="00E32CAA" w:rsidP="00E32CAA">
      <w:pPr>
        <w:pStyle w:val="Pamatteksts2"/>
        <w:tabs>
          <w:tab w:val="left" w:pos="993"/>
        </w:tabs>
        <w:jc w:val="both"/>
        <w:rPr>
          <w:bCs/>
          <w:color w:val="auto"/>
        </w:rPr>
      </w:pPr>
      <w:r w:rsidRPr="00B90A31">
        <w:rPr>
          <w:sz w:val="22"/>
          <w:szCs w:val="22"/>
        </w:rPr>
        <w:t xml:space="preserve">Pretendenta gada finanšu apgrozījums (neto apgrozījums) </w:t>
      </w:r>
      <w:r w:rsidRPr="00B90A31">
        <w:rPr>
          <w:bCs/>
          <w:color w:val="auto"/>
          <w:sz w:val="22"/>
          <w:szCs w:val="22"/>
        </w:rPr>
        <w:t xml:space="preserve">iepriekšējo </w:t>
      </w:r>
      <w:r w:rsidRPr="00B90A31">
        <w:rPr>
          <w:sz w:val="22"/>
          <w:szCs w:val="22"/>
        </w:rPr>
        <w:t xml:space="preserve">3 (trīs) </w:t>
      </w:r>
      <w:r w:rsidRPr="00B90A31">
        <w:rPr>
          <w:bCs/>
          <w:color w:val="auto"/>
          <w:sz w:val="22"/>
          <w:szCs w:val="22"/>
        </w:rPr>
        <w:t>noslēgto finanšu gadu periodā līdz piedāvājuma iesniegšanas brīdim</w:t>
      </w:r>
      <w:r w:rsidRPr="00B90A31">
        <w:rPr>
          <w:sz w:val="22"/>
          <w:szCs w:val="22"/>
        </w:rPr>
        <w:t xml:space="preserve"> </w:t>
      </w:r>
      <w:r w:rsidRPr="00B90A31">
        <w:rPr>
          <w:noProof/>
          <w:sz w:val="22"/>
          <w:szCs w:val="22"/>
        </w:rPr>
        <w:t>vai</w:t>
      </w:r>
      <w:r w:rsidRPr="00323C0D">
        <w:rPr>
          <w:noProof/>
          <w:sz w:val="22"/>
          <w:szCs w:val="22"/>
        </w:rPr>
        <w:t>, ja Pretendenta</w:t>
      </w:r>
      <w:r w:rsidRPr="00323C0D">
        <w:rPr>
          <w:bCs/>
          <w:color w:val="auto"/>
          <w:sz w:val="22"/>
          <w:szCs w:val="22"/>
        </w:rPr>
        <w:t xml:space="preserve"> darbības laiks ir īsāks par trim gadiem,</w:t>
      </w:r>
      <w:r w:rsidRPr="00B90A31">
        <w:rPr>
          <w:bCs/>
          <w:color w:val="auto"/>
          <w:sz w:val="22"/>
          <w:szCs w:val="22"/>
        </w:rPr>
        <w:t xml:space="preserve"> </w:t>
      </w:r>
      <w:r w:rsidRPr="00B90A31">
        <w:rPr>
          <w:noProof/>
          <w:sz w:val="22"/>
          <w:szCs w:val="22"/>
        </w:rPr>
        <w:t>no tā reģistrācijas dienas</w:t>
      </w:r>
      <w:r w:rsidRPr="00A07813">
        <w:rPr>
          <w:noProof/>
          <w:sz w:val="22"/>
          <w:szCs w:val="22"/>
        </w:rPr>
        <w:t>,</w:t>
      </w:r>
      <w:r w:rsidRPr="00A07813">
        <w:rPr>
          <w:sz w:val="22"/>
          <w:szCs w:val="22"/>
        </w:rPr>
        <w:t xml:space="preserve"> ir: </w:t>
      </w:r>
    </w:p>
    <w:p w14:paraId="64A50F51" w14:textId="77777777" w:rsidR="00E32CAA" w:rsidRPr="00052FC5" w:rsidRDefault="00E32CAA" w:rsidP="00E32CAA">
      <w:pPr>
        <w:pStyle w:val="naisf"/>
        <w:tabs>
          <w:tab w:val="left" w:pos="720"/>
          <w:tab w:val="left" w:pos="1620"/>
          <w:tab w:val="left" w:pos="2340"/>
          <w:tab w:val="left" w:pos="2520"/>
        </w:tabs>
        <w:spacing w:before="0" w:after="0"/>
        <w:ind w:right="62" w:firstLine="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329"/>
      </w:tblGrid>
      <w:tr w:rsidR="00E32CAA" w:rsidRPr="00052FC5" w14:paraId="14F7DF3E" w14:textId="77777777" w:rsidTr="00CD1BA9">
        <w:tc>
          <w:tcPr>
            <w:tcW w:w="3371" w:type="dxa"/>
          </w:tcPr>
          <w:p w14:paraId="2B497D4E" w14:textId="77777777" w:rsidR="00E32CAA" w:rsidRPr="00052FC5" w:rsidRDefault="00E32CAA" w:rsidP="00CD1BA9">
            <w:pPr>
              <w:pStyle w:val="naisf"/>
              <w:tabs>
                <w:tab w:val="left" w:pos="720"/>
                <w:tab w:val="left" w:pos="1620"/>
                <w:tab w:val="left" w:pos="2340"/>
                <w:tab w:val="left" w:pos="2520"/>
              </w:tabs>
              <w:spacing w:before="0" w:after="0"/>
              <w:ind w:right="62" w:firstLine="0"/>
              <w:jc w:val="center"/>
              <w:rPr>
                <w:bCs/>
                <w:color w:val="auto"/>
              </w:rPr>
            </w:pPr>
            <w:r w:rsidRPr="00052FC5">
              <w:rPr>
                <w:bCs/>
                <w:color w:val="auto"/>
                <w:sz w:val="22"/>
                <w:szCs w:val="22"/>
              </w:rPr>
              <w:t>Gads</w:t>
            </w:r>
          </w:p>
        </w:tc>
        <w:tc>
          <w:tcPr>
            <w:tcW w:w="6425" w:type="dxa"/>
          </w:tcPr>
          <w:p w14:paraId="3D58DBDF" w14:textId="77777777" w:rsidR="00E32CAA" w:rsidRPr="00052FC5" w:rsidRDefault="00E32CAA" w:rsidP="00CD1BA9">
            <w:pPr>
              <w:pStyle w:val="naisf"/>
              <w:tabs>
                <w:tab w:val="left" w:pos="720"/>
                <w:tab w:val="left" w:pos="1620"/>
                <w:tab w:val="left" w:pos="2340"/>
                <w:tab w:val="left" w:pos="2520"/>
              </w:tabs>
              <w:spacing w:before="0" w:after="0"/>
              <w:ind w:right="62" w:firstLine="0"/>
              <w:jc w:val="center"/>
              <w:rPr>
                <w:bCs/>
                <w:color w:val="auto"/>
              </w:rPr>
            </w:pPr>
            <w:r w:rsidRPr="007D15F2">
              <w:rPr>
                <w:bCs/>
                <w:color w:val="auto"/>
                <w:sz w:val="22"/>
                <w:szCs w:val="22"/>
              </w:rPr>
              <w:t xml:space="preserve">Kopējais </w:t>
            </w:r>
            <w:r>
              <w:rPr>
                <w:bCs/>
                <w:color w:val="auto"/>
                <w:sz w:val="22"/>
                <w:szCs w:val="22"/>
              </w:rPr>
              <w:t xml:space="preserve">finanšu apgrozījums </w:t>
            </w:r>
            <w:r w:rsidRPr="007D15F2">
              <w:rPr>
                <w:color w:val="auto"/>
                <w:sz w:val="22"/>
                <w:szCs w:val="22"/>
              </w:rPr>
              <w:t>EUR</w:t>
            </w:r>
            <w:r w:rsidRPr="00052FC5">
              <w:rPr>
                <w:color w:val="auto"/>
                <w:sz w:val="22"/>
                <w:szCs w:val="22"/>
              </w:rPr>
              <w:t xml:space="preserve"> (bez PVN)</w:t>
            </w:r>
          </w:p>
        </w:tc>
      </w:tr>
      <w:tr w:rsidR="00E32CAA" w:rsidRPr="00052FC5" w14:paraId="26844DAE" w14:textId="77777777" w:rsidTr="00CD1BA9">
        <w:tc>
          <w:tcPr>
            <w:tcW w:w="3371" w:type="dxa"/>
          </w:tcPr>
          <w:p w14:paraId="043C1037" w14:textId="77777777"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c>
          <w:tcPr>
            <w:tcW w:w="6425" w:type="dxa"/>
          </w:tcPr>
          <w:p w14:paraId="0F46B46C" w14:textId="77777777"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r>
      <w:tr w:rsidR="00E32CAA" w:rsidRPr="00052FC5" w14:paraId="70BBF002" w14:textId="77777777" w:rsidTr="00CD1BA9">
        <w:tc>
          <w:tcPr>
            <w:tcW w:w="3371" w:type="dxa"/>
          </w:tcPr>
          <w:p w14:paraId="3CA4D9C3" w14:textId="77777777"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c>
          <w:tcPr>
            <w:tcW w:w="6425" w:type="dxa"/>
          </w:tcPr>
          <w:p w14:paraId="1B42E79B" w14:textId="77777777"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r>
      <w:tr w:rsidR="00E32CAA" w:rsidRPr="00052FC5" w14:paraId="63499E75" w14:textId="77777777" w:rsidTr="00CD1BA9">
        <w:tc>
          <w:tcPr>
            <w:tcW w:w="3371" w:type="dxa"/>
          </w:tcPr>
          <w:p w14:paraId="74F38099" w14:textId="77777777"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c>
          <w:tcPr>
            <w:tcW w:w="6425" w:type="dxa"/>
          </w:tcPr>
          <w:p w14:paraId="3C9961CC" w14:textId="77777777"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r>
      <w:tr w:rsidR="00E32CAA" w:rsidRPr="006F1414" w14:paraId="292883F6" w14:textId="77777777" w:rsidTr="00CD1BA9">
        <w:tc>
          <w:tcPr>
            <w:tcW w:w="3371" w:type="dxa"/>
          </w:tcPr>
          <w:p w14:paraId="1A50D60F" w14:textId="77777777" w:rsidR="00E32CAA" w:rsidRPr="006F1414" w:rsidRDefault="00E32CAA" w:rsidP="00CD1BA9">
            <w:pPr>
              <w:pStyle w:val="naisf"/>
              <w:tabs>
                <w:tab w:val="left" w:pos="720"/>
                <w:tab w:val="left" w:pos="1620"/>
                <w:tab w:val="left" w:pos="2340"/>
                <w:tab w:val="left" w:pos="2520"/>
              </w:tabs>
              <w:spacing w:before="0" w:after="0"/>
              <w:ind w:right="62" w:firstLine="0"/>
              <w:jc w:val="right"/>
              <w:rPr>
                <w:b/>
                <w:bCs/>
                <w:color w:val="auto"/>
              </w:rPr>
            </w:pPr>
            <w:r w:rsidRPr="006F1414">
              <w:rPr>
                <w:b/>
                <w:bCs/>
                <w:color w:val="auto"/>
                <w:sz w:val="22"/>
                <w:szCs w:val="22"/>
              </w:rPr>
              <w:t>KOPĀ</w:t>
            </w:r>
          </w:p>
        </w:tc>
        <w:tc>
          <w:tcPr>
            <w:tcW w:w="6425" w:type="dxa"/>
          </w:tcPr>
          <w:p w14:paraId="2A30B1FA" w14:textId="77777777" w:rsidR="00E32CAA" w:rsidRPr="006F1414" w:rsidRDefault="00E32CAA" w:rsidP="00CD1BA9">
            <w:pPr>
              <w:pStyle w:val="naisf"/>
              <w:tabs>
                <w:tab w:val="left" w:pos="720"/>
                <w:tab w:val="left" w:pos="1620"/>
                <w:tab w:val="left" w:pos="2340"/>
                <w:tab w:val="left" w:pos="2520"/>
              </w:tabs>
              <w:spacing w:before="0" w:after="0"/>
              <w:ind w:right="62" w:firstLine="0"/>
              <w:rPr>
                <w:bCs/>
                <w:color w:val="auto"/>
              </w:rPr>
            </w:pPr>
          </w:p>
        </w:tc>
      </w:tr>
      <w:tr w:rsidR="00E32CAA" w:rsidRPr="006F1414" w14:paraId="522FE25A" w14:textId="77777777" w:rsidTr="00CD1BA9">
        <w:tc>
          <w:tcPr>
            <w:tcW w:w="3371" w:type="dxa"/>
          </w:tcPr>
          <w:p w14:paraId="125B3A6E" w14:textId="77777777" w:rsidR="00E32CAA" w:rsidRPr="006F1414" w:rsidRDefault="00E32CAA" w:rsidP="00CD1BA9">
            <w:pPr>
              <w:pStyle w:val="naisf"/>
              <w:tabs>
                <w:tab w:val="left" w:pos="720"/>
                <w:tab w:val="left" w:pos="1620"/>
                <w:tab w:val="left" w:pos="2340"/>
                <w:tab w:val="left" w:pos="2520"/>
              </w:tabs>
              <w:spacing w:before="0" w:after="0"/>
              <w:ind w:right="62" w:firstLine="0"/>
              <w:jc w:val="right"/>
              <w:rPr>
                <w:b/>
                <w:bCs/>
                <w:color w:val="auto"/>
              </w:rPr>
            </w:pPr>
            <w:r w:rsidRPr="006F1414">
              <w:rPr>
                <w:b/>
                <w:bCs/>
                <w:color w:val="auto"/>
                <w:sz w:val="22"/>
                <w:szCs w:val="22"/>
              </w:rPr>
              <w:t>Vidējais neto apgrozījums</w:t>
            </w:r>
          </w:p>
        </w:tc>
        <w:tc>
          <w:tcPr>
            <w:tcW w:w="6425" w:type="dxa"/>
          </w:tcPr>
          <w:p w14:paraId="50DD3B11" w14:textId="77777777" w:rsidR="00E32CAA" w:rsidRPr="006F1414" w:rsidRDefault="00E32CAA" w:rsidP="00CD1BA9">
            <w:pPr>
              <w:pStyle w:val="naisf"/>
              <w:tabs>
                <w:tab w:val="left" w:pos="720"/>
                <w:tab w:val="left" w:pos="1620"/>
                <w:tab w:val="left" w:pos="2340"/>
                <w:tab w:val="left" w:pos="2520"/>
              </w:tabs>
              <w:spacing w:before="0" w:after="0"/>
              <w:ind w:right="62" w:firstLine="0"/>
              <w:rPr>
                <w:bCs/>
                <w:color w:val="auto"/>
              </w:rPr>
            </w:pPr>
          </w:p>
        </w:tc>
      </w:tr>
    </w:tbl>
    <w:p w14:paraId="120B751C" w14:textId="77777777" w:rsidR="00E32CAA" w:rsidRPr="00052FC5" w:rsidRDefault="00E32CAA" w:rsidP="00E32CAA">
      <w:pPr>
        <w:pStyle w:val="naisf"/>
        <w:tabs>
          <w:tab w:val="left" w:pos="720"/>
          <w:tab w:val="left" w:pos="1620"/>
          <w:tab w:val="left" w:pos="2340"/>
          <w:tab w:val="left" w:pos="2520"/>
        </w:tabs>
        <w:spacing w:before="0" w:after="0"/>
        <w:ind w:left="720" w:right="62" w:firstLine="0"/>
        <w:rPr>
          <w:bCs/>
          <w:color w:val="auto"/>
          <w:sz w:val="22"/>
          <w:szCs w:val="22"/>
        </w:rPr>
      </w:pPr>
    </w:p>
    <w:p w14:paraId="5C98618D" w14:textId="77777777" w:rsidR="00E32CAA" w:rsidRPr="00052FC5" w:rsidRDefault="00E32CAA" w:rsidP="00E32CAA">
      <w:pPr>
        <w:pStyle w:val="Pamatteksts2"/>
        <w:tabs>
          <w:tab w:val="left" w:pos="993"/>
        </w:tabs>
        <w:jc w:val="both"/>
        <w:rPr>
          <w:bCs/>
          <w:i/>
          <w:color w:val="auto"/>
          <w:sz w:val="22"/>
          <w:szCs w:val="22"/>
        </w:rPr>
      </w:pPr>
    </w:p>
    <w:p w14:paraId="5CE348C5" w14:textId="77777777" w:rsidR="00E32CAA" w:rsidRPr="00052FC5" w:rsidRDefault="00E32CAA" w:rsidP="00E32CAA">
      <w:pPr>
        <w:pStyle w:val="Pamatteksts2"/>
        <w:tabs>
          <w:tab w:val="left" w:pos="993"/>
        </w:tabs>
        <w:jc w:val="both"/>
        <w:rPr>
          <w:color w:val="auto"/>
          <w:sz w:val="22"/>
          <w:szCs w:val="22"/>
        </w:rPr>
      </w:pPr>
      <w:r w:rsidRPr="00052FC5">
        <w:rPr>
          <w:color w:val="auto"/>
          <w:sz w:val="22"/>
          <w:szCs w:val="22"/>
        </w:rPr>
        <w:t>Sniegto informāciju apliecinu: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E32CAA" w:rsidRPr="00052FC5" w14:paraId="7F13B120" w14:textId="77777777" w:rsidTr="00CD1BA9">
        <w:tc>
          <w:tcPr>
            <w:tcW w:w="4540" w:type="dxa"/>
          </w:tcPr>
          <w:p w14:paraId="166B92A6" w14:textId="77777777"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14:paraId="37E59F0E"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72F9A3FE" w14:textId="77777777" w:rsidTr="00CD1BA9">
        <w:tc>
          <w:tcPr>
            <w:tcW w:w="4540" w:type="dxa"/>
            <w:vAlign w:val="center"/>
          </w:tcPr>
          <w:p w14:paraId="317F1F0C" w14:textId="77777777" w:rsidR="00E32CAA" w:rsidRPr="00052FC5" w:rsidRDefault="00E32CAA" w:rsidP="00CD1BA9">
            <w:pPr>
              <w:jc w:val="both"/>
            </w:pPr>
            <w:r w:rsidRPr="00052FC5">
              <w:rPr>
                <w:sz w:val="22"/>
                <w:szCs w:val="22"/>
              </w:rPr>
              <w:t>Paraksttiesīgās personas amats:</w:t>
            </w:r>
          </w:p>
        </w:tc>
        <w:tc>
          <w:tcPr>
            <w:tcW w:w="4532" w:type="dxa"/>
          </w:tcPr>
          <w:p w14:paraId="74D6E41A"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1D52B4F9" w14:textId="77777777" w:rsidTr="00CD1BA9">
        <w:tc>
          <w:tcPr>
            <w:tcW w:w="4540" w:type="dxa"/>
            <w:vAlign w:val="center"/>
          </w:tcPr>
          <w:p w14:paraId="6E152C80" w14:textId="77777777" w:rsidR="00E32CAA" w:rsidRPr="00052FC5" w:rsidRDefault="00E32CAA" w:rsidP="00CD1BA9">
            <w:pPr>
              <w:jc w:val="both"/>
            </w:pPr>
            <w:r w:rsidRPr="00052FC5">
              <w:rPr>
                <w:sz w:val="22"/>
                <w:szCs w:val="22"/>
              </w:rPr>
              <w:t>Paraksts:</w:t>
            </w:r>
          </w:p>
        </w:tc>
        <w:tc>
          <w:tcPr>
            <w:tcW w:w="4532" w:type="dxa"/>
          </w:tcPr>
          <w:p w14:paraId="3D5913A0"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3097CA34" w14:textId="77777777" w:rsidTr="00CD1BA9">
        <w:tc>
          <w:tcPr>
            <w:tcW w:w="4540" w:type="dxa"/>
            <w:vAlign w:val="center"/>
          </w:tcPr>
          <w:p w14:paraId="08F571C1" w14:textId="77777777" w:rsidR="00E32CAA" w:rsidRPr="00052FC5" w:rsidRDefault="00E32CAA" w:rsidP="00CD1BA9">
            <w:pPr>
              <w:jc w:val="both"/>
            </w:pPr>
            <w:r w:rsidRPr="00052FC5">
              <w:rPr>
                <w:sz w:val="22"/>
                <w:szCs w:val="22"/>
              </w:rPr>
              <w:t>Datums:</w:t>
            </w:r>
          </w:p>
        </w:tc>
        <w:tc>
          <w:tcPr>
            <w:tcW w:w="4532" w:type="dxa"/>
          </w:tcPr>
          <w:p w14:paraId="4B199C8E"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40A6EE03" w14:textId="77777777" w:rsidTr="00CD1BA9">
        <w:tc>
          <w:tcPr>
            <w:tcW w:w="4540" w:type="dxa"/>
            <w:vAlign w:val="center"/>
          </w:tcPr>
          <w:p w14:paraId="4A3505D5" w14:textId="77777777" w:rsidR="00E32CAA" w:rsidRPr="00052FC5" w:rsidRDefault="00E32CAA" w:rsidP="00CD1BA9">
            <w:pPr>
              <w:jc w:val="both"/>
            </w:pPr>
            <w:r w:rsidRPr="00052FC5">
              <w:rPr>
                <w:sz w:val="22"/>
                <w:szCs w:val="22"/>
              </w:rPr>
              <w:t>Zīmogs (ja attiecināms)</w:t>
            </w:r>
          </w:p>
        </w:tc>
        <w:tc>
          <w:tcPr>
            <w:tcW w:w="4532" w:type="dxa"/>
          </w:tcPr>
          <w:p w14:paraId="6F2D8728"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bl>
    <w:p w14:paraId="5F05B2E5" w14:textId="77777777" w:rsidR="00E32CAA" w:rsidRPr="00052FC5" w:rsidRDefault="00E32CAA" w:rsidP="00E32CAA">
      <w:pPr>
        <w:ind w:right="-285"/>
        <w:jc w:val="both"/>
        <w:rPr>
          <w:sz w:val="22"/>
          <w:szCs w:val="22"/>
        </w:rPr>
      </w:pPr>
    </w:p>
    <w:p w14:paraId="78ACD1CE" w14:textId="77777777" w:rsidR="00E32CAA" w:rsidRDefault="00E32CAA" w:rsidP="00E32CAA">
      <w:pPr>
        <w:ind w:right="-285"/>
        <w:jc w:val="both"/>
      </w:pPr>
    </w:p>
    <w:p w14:paraId="18F9CB24" w14:textId="77777777" w:rsidR="00E32CAA" w:rsidRDefault="00E32CAA" w:rsidP="00E32CAA">
      <w:pPr>
        <w:ind w:right="-285"/>
        <w:jc w:val="both"/>
      </w:pPr>
    </w:p>
    <w:p w14:paraId="41F2EEEF" w14:textId="77777777" w:rsidR="00E32CAA" w:rsidRDefault="00E32CAA" w:rsidP="00E32CAA">
      <w:pPr>
        <w:ind w:right="-285"/>
        <w:jc w:val="both"/>
      </w:pPr>
    </w:p>
    <w:p w14:paraId="1FC50BE9" w14:textId="77777777" w:rsidR="00E32CAA" w:rsidRDefault="00E32CAA" w:rsidP="00E32CAA">
      <w:pPr>
        <w:ind w:right="-285"/>
        <w:jc w:val="both"/>
      </w:pPr>
      <w:r>
        <w:br w:type="page"/>
      </w: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529"/>
      </w:tblGrid>
      <w:tr w:rsidR="00E32CAA" w:rsidRPr="00B3423C" w14:paraId="4916E6C1" w14:textId="77777777" w:rsidTr="004231D0">
        <w:tc>
          <w:tcPr>
            <w:tcW w:w="8529" w:type="dxa"/>
            <w:shd w:val="clear" w:color="auto" w:fill="auto"/>
          </w:tcPr>
          <w:p w14:paraId="6566AF40" w14:textId="77777777" w:rsidR="00E32CAA" w:rsidRPr="00B3423C" w:rsidRDefault="00E32CAA" w:rsidP="00CD1BA9">
            <w:pPr>
              <w:jc w:val="right"/>
              <w:rPr>
                <w:b/>
                <w:bCs/>
                <w:caps/>
                <w:color w:val="FF0000"/>
                <w:sz w:val="20"/>
                <w:szCs w:val="20"/>
              </w:rPr>
            </w:pPr>
            <w:r>
              <w:lastRenderedPageBreak/>
              <w:br w:type="page"/>
            </w:r>
            <w:r>
              <w:rPr>
                <w:b/>
                <w:bCs/>
                <w:caps/>
                <w:color w:val="FF0000"/>
                <w:sz w:val="20"/>
                <w:szCs w:val="20"/>
              </w:rPr>
              <w:t>4</w:t>
            </w:r>
            <w:r w:rsidRPr="00B3423C">
              <w:rPr>
                <w:b/>
                <w:bCs/>
                <w:caps/>
                <w:color w:val="FF0000"/>
                <w:sz w:val="20"/>
                <w:szCs w:val="20"/>
              </w:rPr>
              <w:t>.PIELIKUMS</w:t>
            </w:r>
          </w:p>
          <w:p w14:paraId="2F5E20A3" w14:textId="77777777" w:rsidR="00E32CAA" w:rsidRPr="00B3423C" w:rsidRDefault="00E32CAA" w:rsidP="00CD1BA9">
            <w:pPr>
              <w:jc w:val="right"/>
              <w:rPr>
                <w:b/>
                <w:bCs/>
                <w:caps/>
                <w:color w:val="FF0000"/>
                <w:sz w:val="20"/>
                <w:szCs w:val="20"/>
              </w:rPr>
            </w:pPr>
            <w:r w:rsidRPr="00B3423C">
              <w:rPr>
                <w:sz w:val="20"/>
                <w:szCs w:val="20"/>
              </w:rPr>
              <w:t>Inform</w:t>
            </w:r>
            <w:r>
              <w:rPr>
                <w:sz w:val="20"/>
                <w:szCs w:val="20"/>
              </w:rPr>
              <w:t xml:space="preserve">ācija par pretendenta pieredzi </w:t>
            </w:r>
            <w:r w:rsidRPr="00B3423C">
              <w:rPr>
                <w:sz w:val="20"/>
                <w:szCs w:val="20"/>
              </w:rPr>
              <w:t>(forma)</w:t>
            </w:r>
          </w:p>
        </w:tc>
      </w:tr>
      <w:tr w:rsidR="00E32CAA" w:rsidRPr="00B11E79" w14:paraId="30BDF7FF" w14:textId="77777777" w:rsidTr="004231D0">
        <w:tc>
          <w:tcPr>
            <w:tcW w:w="8529" w:type="dxa"/>
            <w:shd w:val="clear" w:color="auto" w:fill="auto"/>
          </w:tcPr>
          <w:tbl>
            <w:tblPr>
              <w:tblW w:w="8284" w:type="dxa"/>
              <w:tblLook w:val="04A0" w:firstRow="1" w:lastRow="0" w:firstColumn="1" w:lastColumn="0" w:noHBand="0" w:noVBand="1"/>
            </w:tblPr>
            <w:tblGrid>
              <w:gridCol w:w="8284"/>
            </w:tblGrid>
            <w:tr w:rsidR="004231D0" w:rsidRPr="004231D0" w14:paraId="11BDA54E" w14:textId="77777777" w:rsidTr="004231D0">
              <w:tc>
                <w:tcPr>
                  <w:tcW w:w="8284" w:type="dxa"/>
                  <w:shd w:val="clear" w:color="auto" w:fill="auto"/>
                </w:tcPr>
                <w:p w14:paraId="0E9F5647" w14:textId="77777777" w:rsidR="004231D0" w:rsidRPr="004231D0" w:rsidRDefault="004231D0" w:rsidP="004231D0">
                  <w:pPr>
                    <w:jc w:val="right"/>
                    <w:rPr>
                      <w:b/>
                      <w:sz w:val="20"/>
                      <w:szCs w:val="20"/>
                    </w:rPr>
                  </w:pPr>
                  <w:r>
                    <w:rPr>
                      <w:b/>
                      <w:sz w:val="20"/>
                      <w:szCs w:val="20"/>
                    </w:rPr>
                    <w:t>Iepirkumam</w:t>
                  </w:r>
                  <w:r w:rsidRPr="004231D0">
                    <w:rPr>
                      <w:b/>
                      <w:sz w:val="20"/>
                      <w:szCs w:val="20"/>
                    </w:rPr>
                    <w:t xml:space="preserve"> „</w:t>
                  </w:r>
                  <w:r w:rsidRPr="004231D0">
                    <w:rPr>
                      <w:rFonts w:eastAsia="SimSun"/>
                      <w:b/>
                      <w:iCs/>
                      <w:sz w:val="20"/>
                      <w:szCs w:val="20"/>
                    </w:rPr>
                    <w:t xml:space="preserve"> Aprīkojuma iegāde bezvadu interneta attīstībai, zinātnes infrastruktūras attīstībai un pētniecības rezultātu komunikācijai”</w:t>
                  </w:r>
                  <w:r w:rsidRPr="004231D0">
                    <w:rPr>
                      <w:b/>
                      <w:sz w:val="20"/>
                      <w:szCs w:val="20"/>
                    </w:rPr>
                    <w:t xml:space="preserve"> projektu „Vidzemes Augstskolas  zinātniskās infrastruktūras  attīstīšana pētnieciskās un inovatīvās kapacitātes stiprināšanai” un „Vidzemes Augstskolas STEM studiju vides modernizācija” ietvaros.”</w:t>
                  </w:r>
                </w:p>
              </w:tc>
            </w:tr>
            <w:tr w:rsidR="004231D0" w:rsidRPr="004231D0" w14:paraId="213A35A7" w14:textId="77777777" w:rsidTr="004231D0">
              <w:tc>
                <w:tcPr>
                  <w:tcW w:w="8284" w:type="dxa"/>
                  <w:shd w:val="clear" w:color="auto" w:fill="auto"/>
                </w:tcPr>
                <w:p w14:paraId="337B6E10" w14:textId="77777777" w:rsidR="004231D0" w:rsidRPr="004231D0" w:rsidRDefault="004231D0" w:rsidP="004231D0">
                  <w:pPr>
                    <w:pStyle w:val="Pamatteksts"/>
                    <w:widowControl/>
                    <w:tabs>
                      <w:tab w:val="left" w:pos="900"/>
                      <w:tab w:val="left" w:pos="1080"/>
                      <w:tab w:val="left" w:pos="3119"/>
                    </w:tabs>
                    <w:spacing w:after="0"/>
                    <w:jc w:val="right"/>
                    <w:rPr>
                      <w:rFonts w:ascii="Times New Roman" w:hAnsi="Times New Roman"/>
                      <w:b/>
                      <w:color w:val="FF0000"/>
                      <w:sz w:val="20"/>
                      <w:szCs w:val="20"/>
                    </w:rPr>
                  </w:pPr>
                  <w:r w:rsidRPr="004231D0">
                    <w:rPr>
                      <w:rFonts w:ascii="Times New Roman" w:hAnsi="Times New Roman"/>
                      <w:b/>
                      <w:color w:val="auto"/>
                      <w:sz w:val="20"/>
                      <w:szCs w:val="20"/>
                    </w:rPr>
                    <w:t>ID Nr. ViA 2017/</w:t>
                  </w:r>
                  <w:r>
                    <w:rPr>
                      <w:rFonts w:ascii="Times New Roman" w:hAnsi="Times New Roman"/>
                      <w:b/>
                      <w:color w:val="auto"/>
                      <w:sz w:val="20"/>
                      <w:szCs w:val="20"/>
                    </w:rPr>
                    <w:t>7-10/09</w:t>
                  </w:r>
                  <w:r w:rsidRPr="004231D0">
                    <w:rPr>
                      <w:rFonts w:ascii="Times New Roman" w:hAnsi="Times New Roman"/>
                      <w:b/>
                      <w:color w:val="auto"/>
                      <w:sz w:val="20"/>
                      <w:szCs w:val="20"/>
                    </w:rPr>
                    <w:t>- ERAF</w:t>
                  </w:r>
                </w:p>
              </w:tc>
            </w:tr>
          </w:tbl>
          <w:p w14:paraId="51291957" w14:textId="77777777" w:rsidR="00E32CAA" w:rsidRPr="00B11E79" w:rsidRDefault="00E32CAA" w:rsidP="007C785B">
            <w:pPr>
              <w:jc w:val="right"/>
              <w:rPr>
                <w:b/>
                <w:sz w:val="20"/>
                <w:szCs w:val="20"/>
              </w:rPr>
            </w:pPr>
          </w:p>
        </w:tc>
      </w:tr>
    </w:tbl>
    <w:p w14:paraId="02DFBFDE" w14:textId="77777777" w:rsidR="00E32CAA" w:rsidRPr="00B11E79" w:rsidRDefault="00E32CAA" w:rsidP="00E32CAA">
      <w:pPr>
        <w:ind w:right="-285"/>
        <w:jc w:val="both"/>
      </w:pPr>
    </w:p>
    <w:p w14:paraId="5CD04D09" w14:textId="77777777" w:rsidR="00E32CAA" w:rsidRPr="00B11E79" w:rsidRDefault="00E32CAA" w:rsidP="00E32CAA">
      <w:pPr>
        <w:ind w:right="-285"/>
        <w:jc w:val="center"/>
        <w:rPr>
          <w:b/>
          <w:sz w:val="22"/>
          <w:szCs w:val="22"/>
        </w:rPr>
      </w:pPr>
      <w:r w:rsidRPr="00B11E79">
        <w:rPr>
          <w:b/>
          <w:sz w:val="22"/>
          <w:szCs w:val="22"/>
        </w:rPr>
        <w:t>INFORMĀCIJA PAR PRETENDENTA PIEREDZI</w:t>
      </w:r>
    </w:p>
    <w:p w14:paraId="3E28449D" w14:textId="77777777" w:rsidR="00E32CAA" w:rsidRPr="00B11E79" w:rsidRDefault="00E32CAA" w:rsidP="00E32CAA">
      <w:pPr>
        <w:ind w:right="-285"/>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130"/>
      </w:tblGrid>
      <w:tr w:rsidR="00E32CAA" w:rsidRPr="00B11E79" w14:paraId="0F6B66E3" w14:textId="77777777" w:rsidTr="00CD1BA9">
        <w:tc>
          <w:tcPr>
            <w:tcW w:w="2660" w:type="dxa"/>
            <w:shd w:val="clear" w:color="auto" w:fill="auto"/>
          </w:tcPr>
          <w:p w14:paraId="29DD0C8F"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7229" w:type="dxa"/>
            <w:shd w:val="clear" w:color="auto" w:fill="auto"/>
          </w:tcPr>
          <w:p w14:paraId="20379567" w14:textId="148A1C03" w:rsidR="00E32CAA" w:rsidRPr="00615045" w:rsidRDefault="00EC34C1" w:rsidP="007C785B">
            <w:pPr>
              <w:jc w:val="both"/>
              <w:rPr>
                <w:color w:val="auto"/>
              </w:rPr>
            </w:pPr>
            <w:r>
              <w:rPr>
                <w:rFonts w:eastAsia="SimSun"/>
                <w:b/>
                <w:iCs/>
                <w:sz w:val="20"/>
                <w:szCs w:val="20"/>
              </w:rPr>
              <w:t>“</w:t>
            </w:r>
            <w:r w:rsidRPr="004231D0">
              <w:rPr>
                <w:rFonts w:eastAsia="SimSun"/>
                <w:b/>
                <w:iCs/>
                <w:sz w:val="20"/>
                <w:szCs w:val="20"/>
              </w:rPr>
              <w:t>Aprīkojuma iegāde bezvadu interneta attīstībai, zinātnes infrastruktūras attīstībai un pētniecības rezultātu komunikācijai</w:t>
            </w:r>
            <w:r w:rsidRPr="00CA66FF">
              <w:rPr>
                <w:b/>
                <w:sz w:val="20"/>
                <w:szCs w:val="20"/>
              </w:rPr>
              <w:t xml:space="preserve">” projektu „Vidzemes Augstskolas  zinātniskās infrastruktūras  attīstīšana pētnieciskās un inovatīvās kapacitātes stiprināšanai” un </w:t>
            </w:r>
            <w:r>
              <w:rPr>
                <w:b/>
                <w:sz w:val="20"/>
                <w:szCs w:val="20"/>
              </w:rPr>
              <w:t>„</w:t>
            </w:r>
            <w:r w:rsidRPr="00CA66FF">
              <w:rPr>
                <w:b/>
                <w:sz w:val="20"/>
                <w:szCs w:val="20"/>
              </w:rPr>
              <w:t>Vidzemes Augstskolas STEM studiju vides modernizācija” ietvaros.</w:t>
            </w:r>
          </w:p>
        </w:tc>
      </w:tr>
      <w:tr w:rsidR="00E32CAA" w:rsidRPr="00052FC5" w14:paraId="2645C5C4" w14:textId="77777777" w:rsidTr="00CD1BA9">
        <w:tc>
          <w:tcPr>
            <w:tcW w:w="2660" w:type="dxa"/>
            <w:shd w:val="clear" w:color="auto" w:fill="auto"/>
          </w:tcPr>
          <w:p w14:paraId="2656DD78"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7229" w:type="dxa"/>
            <w:shd w:val="clear" w:color="auto" w:fill="auto"/>
          </w:tcPr>
          <w:p w14:paraId="6D7B179D" w14:textId="77777777" w:rsidR="00E32CAA" w:rsidRPr="00B11E79" w:rsidRDefault="007C785B" w:rsidP="00CD1BA9">
            <w:pPr>
              <w:rPr>
                <w:color w:val="auto"/>
              </w:rPr>
            </w:pPr>
            <w:r>
              <w:rPr>
                <w:color w:val="auto"/>
                <w:sz w:val="22"/>
                <w:szCs w:val="22"/>
              </w:rPr>
              <w:t xml:space="preserve">ViA </w:t>
            </w:r>
            <w:r w:rsidR="00E32CAA" w:rsidRPr="00B11E79">
              <w:rPr>
                <w:color w:val="auto"/>
                <w:sz w:val="22"/>
                <w:szCs w:val="22"/>
              </w:rPr>
              <w:t>201</w:t>
            </w:r>
            <w:r w:rsidR="00E32CAA">
              <w:rPr>
                <w:color w:val="auto"/>
                <w:sz w:val="22"/>
                <w:szCs w:val="22"/>
              </w:rPr>
              <w:t>7</w:t>
            </w:r>
            <w:r w:rsidR="00E32CAA" w:rsidRPr="00B11E79">
              <w:rPr>
                <w:color w:val="auto"/>
                <w:sz w:val="22"/>
                <w:szCs w:val="22"/>
              </w:rPr>
              <w:t>/</w:t>
            </w:r>
            <w:r w:rsidR="004231D0">
              <w:rPr>
                <w:color w:val="auto"/>
                <w:sz w:val="22"/>
                <w:szCs w:val="22"/>
              </w:rPr>
              <w:t>7-10/09</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14:paraId="0B90ABA2" w14:textId="77777777" w:rsidTr="00CD1BA9">
        <w:tc>
          <w:tcPr>
            <w:tcW w:w="2660" w:type="dxa"/>
            <w:shd w:val="clear" w:color="auto" w:fill="auto"/>
          </w:tcPr>
          <w:p w14:paraId="5DC0C10D"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7229" w:type="dxa"/>
            <w:shd w:val="clear" w:color="auto" w:fill="auto"/>
          </w:tcPr>
          <w:p w14:paraId="46BAE930" w14:textId="77777777" w:rsidR="00E32CAA" w:rsidRPr="006F4E86" w:rsidRDefault="00E32CAA" w:rsidP="00CD1BA9">
            <w:pPr>
              <w:rPr>
                <w:i/>
                <w:color w:val="auto"/>
              </w:rPr>
            </w:pPr>
            <w:r w:rsidRPr="00EB76E9">
              <w:rPr>
                <w:i/>
                <w:color w:val="auto"/>
                <w:sz w:val="22"/>
                <w:szCs w:val="22"/>
                <w:highlight w:val="lightGray"/>
              </w:rPr>
              <w:t>norādīt</w:t>
            </w:r>
          </w:p>
        </w:tc>
      </w:tr>
    </w:tbl>
    <w:p w14:paraId="48152D7C" w14:textId="77777777" w:rsidR="00E32CAA" w:rsidRPr="00052FC5" w:rsidRDefault="00E32CAA" w:rsidP="00E32CAA">
      <w:pPr>
        <w:pStyle w:val="Pamatteksts"/>
        <w:widowControl/>
        <w:tabs>
          <w:tab w:val="left" w:pos="900"/>
          <w:tab w:val="left" w:pos="1080"/>
          <w:tab w:val="left" w:pos="3119"/>
        </w:tabs>
        <w:spacing w:after="0"/>
        <w:jc w:val="center"/>
        <w:rPr>
          <w:rFonts w:ascii="Times New Roman" w:hAnsi="Times New Roman"/>
          <w:b/>
          <w:color w:val="auto"/>
          <w:sz w:val="22"/>
          <w:szCs w:val="22"/>
        </w:rPr>
      </w:pPr>
    </w:p>
    <w:p w14:paraId="6F7EBA65" w14:textId="77777777" w:rsidR="00E32CAA" w:rsidRPr="00052FC5" w:rsidRDefault="00E32CAA" w:rsidP="00E32CAA">
      <w:pPr>
        <w:pStyle w:val="Pamatteksts"/>
        <w:widowControl/>
        <w:tabs>
          <w:tab w:val="left" w:pos="900"/>
          <w:tab w:val="left" w:pos="1080"/>
          <w:tab w:val="left" w:pos="3119"/>
        </w:tabs>
        <w:spacing w:after="0"/>
        <w:jc w:val="both"/>
        <w:rPr>
          <w:rFonts w:ascii="Times New Roman" w:hAnsi="Times New Roman"/>
          <w:b/>
          <w:color w:val="auto"/>
          <w:sz w:val="22"/>
          <w:szCs w:val="22"/>
        </w:rPr>
      </w:pPr>
      <w:r w:rsidRPr="00052FC5">
        <w:rPr>
          <w:rFonts w:ascii="Times New Roman" w:hAnsi="Times New Roman"/>
          <w:b/>
          <w:color w:val="auto"/>
          <w:sz w:val="22"/>
          <w:szCs w:val="22"/>
        </w:rPr>
        <w:t>Šo pieredzes aprakstu iesniedz un apliecina, ka sniegtā informācija atbilst patiesībai: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6434"/>
      </w:tblGrid>
      <w:tr w:rsidR="00E32CAA" w:rsidRPr="00052FC5" w14:paraId="2246D65B" w14:textId="77777777" w:rsidTr="00CD1BA9">
        <w:tc>
          <w:tcPr>
            <w:tcW w:w="3369" w:type="dxa"/>
            <w:shd w:val="clear" w:color="auto" w:fill="auto"/>
          </w:tcPr>
          <w:p w14:paraId="6BC1B86A"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6520" w:type="dxa"/>
            <w:shd w:val="clear" w:color="auto" w:fill="auto"/>
          </w:tcPr>
          <w:p w14:paraId="01CCA0F0"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14:paraId="57F558D9" w14:textId="77777777" w:rsidTr="00CD1BA9">
        <w:tc>
          <w:tcPr>
            <w:tcW w:w="3369" w:type="dxa"/>
            <w:shd w:val="clear" w:color="auto" w:fill="auto"/>
          </w:tcPr>
          <w:p w14:paraId="129A1943"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6520" w:type="dxa"/>
            <w:shd w:val="clear" w:color="auto" w:fill="auto"/>
          </w:tcPr>
          <w:p w14:paraId="3CC7CC4C"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14:paraId="3F40514D" w14:textId="77777777" w:rsidTr="00CD1BA9">
        <w:tc>
          <w:tcPr>
            <w:tcW w:w="3369" w:type="dxa"/>
            <w:shd w:val="clear" w:color="auto" w:fill="auto"/>
          </w:tcPr>
          <w:p w14:paraId="7A5E637B"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6520" w:type="dxa"/>
            <w:shd w:val="clear" w:color="auto" w:fill="auto"/>
          </w:tcPr>
          <w:p w14:paraId="121B600B"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14:paraId="217BBF81" w14:textId="77777777" w:rsidR="00E32CAA" w:rsidRPr="00052FC5" w:rsidRDefault="00E32CAA" w:rsidP="00E32CAA">
      <w:pPr>
        <w:rPr>
          <w:color w:val="auto"/>
          <w:sz w:val="22"/>
          <w:szCs w:val="22"/>
        </w:rPr>
      </w:pPr>
    </w:p>
    <w:p w14:paraId="236E8B1C" w14:textId="77777777" w:rsidR="00E32CAA" w:rsidRPr="00052FC5" w:rsidRDefault="00E32CAA" w:rsidP="00E32CAA">
      <w:pPr>
        <w:jc w:val="both"/>
        <w:rPr>
          <w:color w:val="auto"/>
          <w:sz w:val="22"/>
          <w:szCs w:val="22"/>
        </w:rPr>
      </w:pPr>
      <w:r w:rsidRPr="003721D2">
        <w:rPr>
          <w:color w:val="auto"/>
          <w:sz w:val="22"/>
          <w:szCs w:val="22"/>
        </w:rPr>
        <w:t>Pretendenta pieredze (s</w:t>
      </w:r>
      <w:r w:rsidRPr="003721D2">
        <w:rPr>
          <w:i/>
          <w:color w:val="auto"/>
          <w:sz w:val="22"/>
          <w:szCs w:val="22"/>
        </w:rPr>
        <w:t>askaņā ar nolikuma 3.1.3.1. punktu</w:t>
      </w:r>
      <w:r w:rsidRPr="003721D2">
        <w:rPr>
          <w:color w:val="auto"/>
          <w:sz w:val="22"/>
          <w:szCs w:val="22"/>
        </w:rPr>
        <w:t>):</w:t>
      </w:r>
    </w:p>
    <w:p w14:paraId="62DB8371" w14:textId="77777777" w:rsidR="00E32CAA" w:rsidRPr="00052FC5" w:rsidRDefault="00E32CAA" w:rsidP="00E32CAA">
      <w:pPr>
        <w:jc w:val="both"/>
        <w:rPr>
          <w:color w:val="auto"/>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400"/>
        <w:gridCol w:w="2976"/>
        <w:gridCol w:w="1843"/>
      </w:tblGrid>
      <w:tr w:rsidR="00E32CAA" w:rsidRPr="00052FC5" w14:paraId="4B63753B" w14:textId="77777777" w:rsidTr="00CD1BA9">
        <w:tc>
          <w:tcPr>
            <w:tcW w:w="670" w:type="dxa"/>
            <w:vAlign w:val="center"/>
          </w:tcPr>
          <w:p w14:paraId="1A4E70D4" w14:textId="77777777" w:rsidR="00E32CAA" w:rsidRPr="00052FC5" w:rsidRDefault="00E32CAA" w:rsidP="00CD1BA9">
            <w:pPr>
              <w:jc w:val="center"/>
              <w:rPr>
                <w:b/>
              </w:rPr>
            </w:pPr>
            <w:r w:rsidRPr="00052FC5">
              <w:rPr>
                <w:b/>
                <w:sz w:val="22"/>
                <w:szCs w:val="22"/>
              </w:rPr>
              <w:t>Nr. p. k.</w:t>
            </w:r>
          </w:p>
        </w:tc>
        <w:tc>
          <w:tcPr>
            <w:tcW w:w="4400" w:type="dxa"/>
            <w:vAlign w:val="center"/>
          </w:tcPr>
          <w:p w14:paraId="4E4B2246" w14:textId="77777777" w:rsidR="00E32CAA" w:rsidRPr="00052FC5" w:rsidRDefault="00E32CAA" w:rsidP="00CD1BA9">
            <w:pPr>
              <w:jc w:val="center"/>
            </w:pPr>
            <w:r w:rsidRPr="00A36250">
              <w:rPr>
                <w:b/>
                <w:sz w:val="22"/>
                <w:szCs w:val="22"/>
              </w:rPr>
              <w:t>Informācija par pasūtītāju, adrese, kontaktpersona, tālrunis, e-pasta adrese</w:t>
            </w:r>
          </w:p>
        </w:tc>
        <w:tc>
          <w:tcPr>
            <w:tcW w:w="2976" w:type="dxa"/>
            <w:vAlign w:val="center"/>
          </w:tcPr>
          <w:p w14:paraId="336EA62E" w14:textId="77777777" w:rsidR="00E32CAA" w:rsidRPr="00052FC5" w:rsidRDefault="00E32CAA" w:rsidP="00CD1BA9">
            <w:pPr>
              <w:jc w:val="center"/>
              <w:rPr>
                <w:b/>
              </w:rPr>
            </w:pPr>
            <w:r w:rsidRPr="00052FC5">
              <w:rPr>
                <w:b/>
                <w:sz w:val="22"/>
                <w:szCs w:val="22"/>
              </w:rPr>
              <w:t xml:space="preserve">Preču nosaukums </w:t>
            </w:r>
            <w:r w:rsidRPr="002D3520">
              <w:rPr>
                <w:b/>
                <w:sz w:val="22"/>
                <w:szCs w:val="22"/>
              </w:rPr>
              <w:t>(norādot CPV kodu)</w:t>
            </w:r>
          </w:p>
        </w:tc>
        <w:tc>
          <w:tcPr>
            <w:tcW w:w="1843" w:type="dxa"/>
          </w:tcPr>
          <w:p w14:paraId="36EA08E1" w14:textId="77777777" w:rsidR="00E32CAA" w:rsidRPr="00052FC5" w:rsidRDefault="00E32CAA" w:rsidP="00CD1BA9">
            <w:pPr>
              <w:jc w:val="center"/>
              <w:rPr>
                <w:b/>
              </w:rPr>
            </w:pPr>
            <w:r w:rsidRPr="00052FC5">
              <w:rPr>
                <w:b/>
                <w:sz w:val="22"/>
                <w:szCs w:val="22"/>
              </w:rPr>
              <w:t xml:space="preserve">Piegādes laiks </w:t>
            </w:r>
            <w:r w:rsidRPr="00052FC5">
              <w:rPr>
                <w:b/>
                <w:color w:val="auto"/>
                <w:sz w:val="22"/>
                <w:szCs w:val="22"/>
              </w:rPr>
              <w:t>(no gggg.-līdz gggg.)</w:t>
            </w:r>
          </w:p>
        </w:tc>
      </w:tr>
      <w:tr w:rsidR="00E32CAA" w:rsidRPr="00052FC5" w14:paraId="26570EE6" w14:textId="77777777" w:rsidTr="00CD1BA9">
        <w:tc>
          <w:tcPr>
            <w:tcW w:w="670" w:type="dxa"/>
          </w:tcPr>
          <w:p w14:paraId="41953BF0" w14:textId="77777777" w:rsidR="00E32CAA" w:rsidRPr="00052FC5" w:rsidRDefault="00E32CAA" w:rsidP="00CD1BA9">
            <w:pPr>
              <w:jc w:val="both"/>
              <w:rPr>
                <w:color w:val="auto"/>
              </w:rPr>
            </w:pPr>
            <w:r w:rsidRPr="00052FC5">
              <w:rPr>
                <w:color w:val="auto"/>
                <w:sz w:val="22"/>
                <w:szCs w:val="22"/>
              </w:rPr>
              <w:t>1.</w:t>
            </w:r>
          </w:p>
        </w:tc>
        <w:tc>
          <w:tcPr>
            <w:tcW w:w="4400" w:type="dxa"/>
          </w:tcPr>
          <w:p w14:paraId="1529486C" w14:textId="77777777" w:rsidR="00E32CAA" w:rsidRPr="00052FC5" w:rsidRDefault="00E32CAA" w:rsidP="00CD1BA9">
            <w:pPr>
              <w:jc w:val="both"/>
              <w:rPr>
                <w:i/>
                <w:color w:val="auto"/>
              </w:rPr>
            </w:pPr>
            <w:r w:rsidRPr="00EB76E9">
              <w:rPr>
                <w:i/>
                <w:color w:val="auto"/>
                <w:sz w:val="22"/>
                <w:szCs w:val="22"/>
                <w:highlight w:val="lightGray"/>
              </w:rPr>
              <w:t>Pasūtītāja nosaukums, adrese</w:t>
            </w:r>
          </w:p>
          <w:p w14:paraId="6BCC0FBA" w14:textId="77777777" w:rsidR="00E32CAA" w:rsidRPr="00052FC5" w:rsidRDefault="00E32CAA" w:rsidP="00CD1BA9">
            <w:pPr>
              <w:jc w:val="both"/>
              <w:rPr>
                <w:i/>
                <w:color w:val="auto"/>
              </w:rPr>
            </w:pPr>
          </w:p>
          <w:p w14:paraId="0E845121" w14:textId="77777777" w:rsidR="00E32CAA" w:rsidRPr="00052FC5" w:rsidRDefault="00E32CAA" w:rsidP="00CD1BA9">
            <w:pPr>
              <w:jc w:val="both"/>
              <w:rPr>
                <w:color w:val="auto"/>
              </w:rPr>
            </w:pPr>
            <w:r w:rsidRPr="00EB76E9">
              <w:rPr>
                <w:i/>
                <w:color w:val="auto"/>
                <w:sz w:val="22"/>
                <w:szCs w:val="22"/>
                <w:highlight w:val="lightGray"/>
              </w:rPr>
              <w:t>Kontaktpersona un tālrunis</w:t>
            </w:r>
            <w:r w:rsidRPr="008D6A7C">
              <w:rPr>
                <w:i/>
                <w:color w:val="auto"/>
                <w:sz w:val="22"/>
                <w:szCs w:val="22"/>
                <w:highlight w:val="lightGray"/>
              </w:rPr>
              <w:t>, e-pasta adrese</w:t>
            </w:r>
          </w:p>
        </w:tc>
        <w:tc>
          <w:tcPr>
            <w:tcW w:w="2976" w:type="dxa"/>
          </w:tcPr>
          <w:p w14:paraId="05290A87" w14:textId="77777777" w:rsidR="00E32CAA" w:rsidRPr="00052FC5" w:rsidRDefault="00E32CAA" w:rsidP="00CD1BA9">
            <w:pPr>
              <w:jc w:val="both"/>
              <w:rPr>
                <w:color w:val="auto"/>
              </w:rPr>
            </w:pPr>
          </w:p>
        </w:tc>
        <w:tc>
          <w:tcPr>
            <w:tcW w:w="1843" w:type="dxa"/>
          </w:tcPr>
          <w:p w14:paraId="12857E9D" w14:textId="77777777" w:rsidR="00E32CAA" w:rsidRPr="00052FC5" w:rsidRDefault="00E32CAA" w:rsidP="00CD1BA9">
            <w:pPr>
              <w:jc w:val="both"/>
              <w:rPr>
                <w:color w:val="auto"/>
              </w:rPr>
            </w:pPr>
          </w:p>
        </w:tc>
      </w:tr>
      <w:tr w:rsidR="00E32CAA" w:rsidRPr="00052FC5" w14:paraId="174A3A36" w14:textId="77777777" w:rsidTr="00CD1BA9">
        <w:tc>
          <w:tcPr>
            <w:tcW w:w="670" w:type="dxa"/>
          </w:tcPr>
          <w:p w14:paraId="74E35A6E" w14:textId="77777777" w:rsidR="00E32CAA" w:rsidRPr="00052FC5" w:rsidRDefault="00E32CAA" w:rsidP="00CD1BA9">
            <w:pPr>
              <w:jc w:val="both"/>
              <w:rPr>
                <w:color w:val="auto"/>
              </w:rPr>
            </w:pPr>
          </w:p>
        </w:tc>
        <w:tc>
          <w:tcPr>
            <w:tcW w:w="4400" w:type="dxa"/>
          </w:tcPr>
          <w:p w14:paraId="511115BC" w14:textId="77777777" w:rsidR="00E32CAA" w:rsidRPr="00EB76E9" w:rsidRDefault="00E32CAA" w:rsidP="00CD1BA9">
            <w:pPr>
              <w:jc w:val="both"/>
              <w:rPr>
                <w:i/>
                <w:color w:val="auto"/>
                <w:highlight w:val="lightGray"/>
              </w:rPr>
            </w:pPr>
          </w:p>
        </w:tc>
        <w:tc>
          <w:tcPr>
            <w:tcW w:w="2976" w:type="dxa"/>
          </w:tcPr>
          <w:p w14:paraId="177BBD2B" w14:textId="77777777" w:rsidR="00E32CAA" w:rsidRPr="00052FC5" w:rsidRDefault="00E32CAA" w:rsidP="00CD1BA9">
            <w:pPr>
              <w:jc w:val="both"/>
              <w:rPr>
                <w:color w:val="auto"/>
              </w:rPr>
            </w:pPr>
          </w:p>
        </w:tc>
        <w:tc>
          <w:tcPr>
            <w:tcW w:w="1843" w:type="dxa"/>
          </w:tcPr>
          <w:p w14:paraId="0114D55E" w14:textId="77777777" w:rsidR="00E32CAA" w:rsidRPr="00052FC5" w:rsidRDefault="00E32CAA" w:rsidP="00CD1BA9">
            <w:pPr>
              <w:jc w:val="both"/>
              <w:rPr>
                <w:color w:val="auto"/>
              </w:rPr>
            </w:pPr>
          </w:p>
        </w:tc>
      </w:tr>
    </w:tbl>
    <w:p w14:paraId="15A7F2E7" w14:textId="77777777" w:rsidR="00E32CAA" w:rsidRDefault="00E32CAA" w:rsidP="00E32CAA">
      <w:pPr>
        <w:jc w:val="both"/>
        <w:rPr>
          <w:color w:val="auto"/>
          <w:sz w:val="22"/>
          <w:szCs w:val="22"/>
        </w:rPr>
      </w:pPr>
    </w:p>
    <w:p w14:paraId="671E3942" w14:textId="77777777" w:rsidR="00E32CAA" w:rsidRDefault="00E32CAA" w:rsidP="00E32CAA">
      <w:pPr>
        <w:jc w:val="both"/>
        <w:rPr>
          <w:color w:val="auto"/>
          <w:sz w:val="22"/>
          <w:szCs w:val="22"/>
        </w:rPr>
      </w:pPr>
      <w:r>
        <w:rPr>
          <w:color w:val="auto"/>
          <w:sz w:val="22"/>
          <w:szCs w:val="22"/>
        </w:rPr>
        <w:t xml:space="preserve">Pielikumā: </w:t>
      </w:r>
    </w:p>
    <w:p w14:paraId="0D87770D" w14:textId="77777777" w:rsidR="00E32CAA" w:rsidRPr="002D3520" w:rsidRDefault="00E32CAA" w:rsidP="00255E5A">
      <w:pPr>
        <w:numPr>
          <w:ilvl w:val="0"/>
          <w:numId w:val="22"/>
        </w:numPr>
        <w:jc w:val="both"/>
        <w:rPr>
          <w:color w:val="auto"/>
          <w:sz w:val="22"/>
          <w:szCs w:val="22"/>
        </w:rPr>
      </w:pPr>
      <w:r w:rsidRPr="00EB76E9">
        <w:rPr>
          <w:color w:val="auto"/>
          <w:sz w:val="22"/>
          <w:szCs w:val="22"/>
          <w:highlight w:val="lightGray"/>
        </w:rPr>
        <w:t>(norāda</w:t>
      </w:r>
      <w:r w:rsidRPr="002D3520">
        <w:rPr>
          <w:color w:val="auto"/>
          <w:sz w:val="22"/>
          <w:szCs w:val="22"/>
        </w:rPr>
        <w:t>)</w:t>
      </w:r>
    </w:p>
    <w:p w14:paraId="20EEF641" w14:textId="77777777" w:rsidR="00E32CAA" w:rsidRPr="00052FC5" w:rsidRDefault="00E32CAA" w:rsidP="00E32CAA">
      <w:pPr>
        <w:rPr>
          <w:vanish/>
          <w:color w:val="auto"/>
          <w:sz w:val="22"/>
          <w:szCs w:val="22"/>
        </w:rPr>
      </w:pPr>
    </w:p>
    <w:p w14:paraId="0A69EEDD" w14:textId="77777777" w:rsidR="00E32CAA" w:rsidRPr="00052FC5" w:rsidRDefault="00E32CAA" w:rsidP="00E32CAA">
      <w:pPr>
        <w:pStyle w:val="Pamatteksts2"/>
        <w:tabs>
          <w:tab w:val="left" w:pos="993"/>
        </w:tabs>
        <w:ind w:left="993"/>
        <w:jc w:val="both"/>
        <w:rPr>
          <w:color w:val="auto"/>
          <w:sz w:val="22"/>
          <w:szCs w:val="22"/>
        </w:rPr>
      </w:pPr>
    </w:p>
    <w:p w14:paraId="1CFD4032" w14:textId="77777777" w:rsidR="00E32CAA" w:rsidRPr="002D3520" w:rsidRDefault="00E32CAA" w:rsidP="00E32CAA">
      <w:pPr>
        <w:pStyle w:val="Pamatteksts2"/>
        <w:tabs>
          <w:tab w:val="left" w:pos="993"/>
        </w:tabs>
        <w:jc w:val="both"/>
        <w:rPr>
          <w:i/>
          <w:color w:val="auto"/>
          <w:sz w:val="22"/>
          <w:szCs w:val="22"/>
        </w:rPr>
      </w:pPr>
      <w:r w:rsidRPr="00EB76E9">
        <w:rPr>
          <w:i/>
          <w:color w:val="auto"/>
          <w:sz w:val="22"/>
          <w:szCs w:val="22"/>
          <w:highlight w:val="lightGray"/>
        </w:rPr>
        <w:t>Pielikumā pieredzes aprakstam pretendents iesniedz pasūtītāju atsauksmes vai piegādātāja apliecinājumus, kuri ir objektīvi pārbaudāma informācija un apliecina pretendenta norādītās pieredzes atbilstību (piemēram, līgumu kopijas, aktu kopijas, rēķinu kopijas, atsauksmes vai citu (kopijas)).</w:t>
      </w:r>
      <w:r w:rsidRPr="002D3520">
        <w:rPr>
          <w:i/>
          <w:color w:val="auto"/>
          <w:sz w:val="22"/>
          <w:szCs w:val="22"/>
        </w:rPr>
        <w:t xml:space="preserve"> </w:t>
      </w:r>
    </w:p>
    <w:p w14:paraId="3A948293" w14:textId="77777777" w:rsidR="00E32CAA" w:rsidRDefault="00E32CAA" w:rsidP="00E32CAA">
      <w:pPr>
        <w:pStyle w:val="Pamatteksts2"/>
        <w:tabs>
          <w:tab w:val="left" w:pos="993"/>
        </w:tabs>
        <w:jc w:val="both"/>
        <w:rPr>
          <w:color w:val="auto"/>
          <w:sz w:val="22"/>
          <w:szCs w:val="22"/>
        </w:rPr>
      </w:pPr>
    </w:p>
    <w:p w14:paraId="6E621505" w14:textId="77777777" w:rsidR="00E32CAA" w:rsidRPr="00052FC5" w:rsidRDefault="00E32CAA" w:rsidP="00E32CAA">
      <w:pPr>
        <w:rPr>
          <w:b/>
          <w:color w:val="auto"/>
          <w:sz w:val="22"/>
          <w:szCs w:val="22"/>
        </w:rPr>
      </w:pPr>
      <w:r w:rsidRPr="00052FC5">
        <w:rPr>
          <w:b/>
          <w:color w:val="auto"/>
          <w:sz w:val="22"/>
          <w:szCs w:val="22"/>
        </w:rPr>
        <w:t>Apliecinu, ka sniegtās ziņas ir patiesas.</w:t>
      </w:r>
    </w:p>
    <w:p w14:paraId="43CD55EE" w14:textId="77777777" w:rsidR="00E32CAA" w:rsidRPr="00052FC5" w:rsidRDefault="00E32CAA" w:rsidP="00E32CAA">
      <w:pPr>
        <w:rPr>
          <w:b/>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E32CAA" w:rsidRPr="00052FC5" w14:paraId="56431494" w14:textId="77777777" w:rsidTr="00CD1BA9">
        <w:tc>
          <w:tcPr>
            <w:tcW w:w="4540" w:type="dxa"/>
          </w:tcPr>
          <w:p w14:paraId="376661B4" w14:textId="77777777"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14:paraId="6DBF12DA"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1BFC27AC" w14:textId="77777777" w:rsidTr="00CD1BA9">
        <w:tc>
          <w:tcPr>
            <w:tcW w:w="4540" w:type="dxa"/>
            <w:vAlign w:val="center"/>
          </w:tcPr>
          <w:p w14:paraId="66795472" w14:textId="77777777" w:rsidR="00E32CAA" w:rsidRPr="00052FC5" w:rsidRDefault="00E32CAA" w:rsidP="00CD1BA9">
            <w:pPr>
              <w:jc w:val="both"/>
            </w:pPr>
            <w:r w:rsidRPr="00052FC5">
              <w:rPr>
                <w:sz w:val="22"/>
                <w:szCs w:val="22"/>
              </w:rPr>
              <w:t>Paraksttiesīgās personas amats:</w:t>
            </w:r>
          </w:p>
        </w:tc>
        <w:tc>
          <w:tcPr>
            <w:tcW w:w="4532" w:type="dxa"/>
          </w:tcPr>
          <w:p w14:paraId="57A97BB8"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6CA99E75" w14:textId="77777777" w:rsidTr="00CD1BA9">
        <w:tc>
          <w:tcPr>
            <w:tcW w:w="4540" w:type="dxa"/>
            <w:vAlign w:val="center"/>
          </w:tcPr>
          <w:p w14:paraId="338AC58E" w14:textId="77777777" w:rsidR="00E32CAA" w:rsidRPr="00052FC5" w:rsidRDefault="00E32CAA" w:rsidP="00CD1BA9">
            <w:pPr>
              <w:jc w:val="both"/>
            </w:pPr>
            <w:r w:rsidRPr="00052FC5">
              <w:rPr>
                <w:sz w:val="22"/>
                <w:szCs w:val="22"/>
              </w:rPr>
              <w:t>Paraksts:</w:t>
            </w:r>
          </w:p>
        </w:tc>
        <w:tc>
          <w:tcPr>
            <w:tcW w:w="4532" w:type="dxa"/>
          </w:tcPr>
          <w:p w14:paraId="6DC9AAC8"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00D5E4EC" w14:textId="77777777" w:rsidTr="00CD1BA9">
        <w:tc>
          <w:tcPr>
            <w:tcW w:w="4540" w:type="dxa"/>
            <w:vAlign w:val="center"/>
          </w:tcPr>
          <w:p w14:paraId="4230EC9C" w14:textId="77777777" w:rsidR="00E32CAA" w:rsidRPr="00052FC5" w:rsidRDefault="00E32CAA" w:rsidP="00CD1BA9">
            <w:pPr>
              <w:jc w:val="both"/>
            </w:pPr>
            <w:r w:rsidRPr="00052FC5">
              <w:rPr>
                <w:sz w:val="22"/>
                <w:szCs w:val="22"/>
              </w:rPr>
              <w:t>Datums:</w:t>
            </w:r>
          </w:p>
        </w:tc>
        <w:tc>
          <w:tcPr>
            <w:tcW w:w="4532" w:type="dxa"/>
          </w:tcPr>
          <w:p w14:paraId="69F1EB1F"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636D700F" w14:textId="77777777" w:rsidTr="00CD1BA9">
        <w:tc>
          <w:tcPr>
            <w:tcW w:w="4540" w:type="dxa"/>
            <w:vAlign w:val="center"/>
          </w:tcPr>
          <w:p w14:paraId="28BBF15A" w14:textId="77777777" w:rsidR="00E32CAA" w:rsidRPr="00052FC5" w:rsidRDefault="00E32CAA" w:rsidP="00CD1BA9">
            <w:pPr>
              <w:jc w:val="both"/>
            </w:pPr>
            <w:r w:rsidRPr="00052FC5">
              <w:rPr>
                <w:sz w:val="22"/>
                <w:szCs w:val="22"/>
              </w:rPr>
              <w:t>Zīmogs (ja attiecināms)</w:t>
            </w:r>
          </w:p>
        </w:tc>
        <w:tc>
          <w:tcPr>
            <w:tcW w:w="4532" w:type="dxa"/>
          </w:tcPr>
          <w:p w14:paraId="4D26C557"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bl>
    <w:p w14:paraId="7870E2B0" w14:textId="77777777" w:rsidR="00E32CAA" w:rsidRDefault="00E32CAA" w:rsidP="00E32CAA">
      <w:pPr>
        <w:rPr>
          <w:sz w:val="22"/>
          <w:szCs w:val="22"/>
        </w:rPr>
      </w:pPr>
    </w:p>
    <w:p w14:paraId="1DB561B7" w14:textId="77777777" w:rsidR="00E32CAA" w:rsidRPr="00B3423C" w:rsidRDefault="00E32CAA" w:rsidP="00E32CAA">
      <w:pPr>
        <w:ind w:right="-285"/>
        <w:jc w:val="center"/>
        <w:rPr>
          <w:b/>
        </w:rPr>
      </w:pPr>
    </w:p>
    <w:p w14:paraId="527272FC" w14:textId="77777777" w:rsidR="00E32CAA" w:rsidRPr="00052FC5" w:rsidRDefault="00E32CAA" w:rsidP="00E32CAA">
      <w:pPr>
        <w:pStyle w:val="Pamatteksts"/>
        <w:widowControl/>
        <w:tabs>
          <w:tab w:val="left" w:pos="993"/>
          <w:tab w:val="left" w:pos="1276"/>
        </w:tabs>
        <w:suppressAutoHyphens w:val="0"/>
        <w:autoSpaceDE w:val="0"/>
        <w:spacing w:after="0"/>
        <w:rPr>
          <w:rFonts w:ascii="Times New Roman" w:hAnsi="Times New Roman"/>
          <w:sz w:val="22"/>
          <w:szCs w:val="22"/>
        </w:rPr>
        <w:sectPr w:rsidR="00E32CAA" w:rsidRPr="00052FC5" w:rsidSect="007528F8">
          <w:footerReference w:type="default" r:id="rId27"/>
          <w:footerReference w:type="first" r:id="rId28"/>
          <w:footnotePr>
            <w:pos w:val="beneathText"/>
          </w:footnotePr>
          <w:pgSz w:w="12240" w:h="15840" w:code="1"/>
          <w:pgMar w:top="1134" w:right="758" w:bottom="851" w:left="1701" w:header="709" w:footer="567" w:gutter="0"/>
          <w:cols w:space="708"/>
          <w:titlePg/>
          <w:docGrid w:linePitch="360"/>
        </w:sectPr>
      </w:pPr>
      <w:r w:rsidRPr="00052FC5">
        <w:rPr>
          <w:rFonts w:ascii="Times New Roman" w:hAnsi="Times New Roman"/>
          <w:sz w:val="22"/>
          <w:szCs w:val="22"/>
        </w:rPr>
        <w:t xml:space="preserve"> </w:t>
      </w:r>
    </w:p>
    <w:p w14:paraId="0BB20EA8" w14:textId="77777777" w:rsidR="00E32CAA" w:rsidRPr="00074824" w:rsidRDefault="00E32CAA" w:rsidP="00E32CAA">
      <w:pPr>
        <w:pStyle w:val="Pamatteksts"/>
        <w:widowControl/>
        <w:tabs>
          <w:tab w:val="left" w:pos="993"/>
          <w:tab w:val="left" w:pos="1276"/>
        </w:tabs>
        <w:suppressAutoHyphens w:val="0"/>
        <w:autoSpaceDE w:val="0"/>
        <w:spacing w:after="0"/>
        <w:jc w:val="both"/>
        <w:rPr>
          <w:rFonts w:ascii="Times New Roman" w:hAnsi="Times New Roman"/>
          <w:sz w:val="2"/>
          <w:szCs w:val="2"/>
        </w:rPr>
      </w:pPr>
    </w:p>
    <w:tbl>
      <w:tblPr>
        <w:tblW w:w="8142" w:type="dxa"/>
        <w:tblInd w:w="174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142"/>
      </w:tblGrid>
      <w:tr w:rsidR="00E32CAA" w:rsidRPr="00B3423C" w14:paraId="20F01C34" w14:textId="77777777" w:rsidTr="00CD1BA9">
        <w:tc>
          <w:tcPr>
            <w:tcW w:w="8142" w:type="dxa"/>
            <w:shd w:val="clear" w:color="auto" w:fill="auto"/>
          </w:tcPr>
          <w:p w14:paraId="48E90618" w14:textId="77777777" w:rsidR="00E32CAA" w:rsidRPr="00074824" w:rsidRDefault="00E32CAA" w:rsidP="00CD1BA9">
            <w:pPr>
              <w:jc w:val="right"/>
              <w:rPr>
                <w:b/>
                <w:bCs/>
                <w:caps/>
                <w:color w:val="FF0000"/>
                <w:sz w:val="20"/>
                <w:szCs w:val="20"/>
              </w:rPr>
            </w:pPr>
            <w:r w:rsidRPr="00B3423C">
              <w:rPr>
                <w:i/>
              </w:rPr>
              <w:br w:type="page"/>
            </w:r>
            <w:r>
              <w:rPr>
                <w:b/>
                <w:bCs/>
                <w:caps/>
                <w:color w:val="FF0000"/>
                <w:sz w:val="20"/>
                <w:szCs w:val="20"/>
              </w:rPr>
              <w:t>5</w:t>
            </w:r>
            <w:r w:rsidRPr="00074824">
              <w:rPr>
                <w:b/>
                <w:bCs/>
                <w:caps/>
                <w:color w:val="FF0000"/>
                <w:sz w:val="20"/>
                <w:szCs w:val="20"/>
              </w:rPr>
              <w:t>.PIELIKUMS</w:t>
            </w:r>
          </w:p>
          <w:p w14:paraId="2E9B9000" w14:textId="77777777" w:rsidR="00E32CAA" w:rsidRPr="00074824" w:rsidRDefault="00E32CAA" w:rsidP="00CD1BA9">
            <w:pPr>
              <w:jc w:val="right"/>
              <w:rPr>
                <w:b/>
                <w:bCs/>
                <w:caps/>
                <w:color w:val="FF0000"/>
                <w:sz w:val="20"/>
                <w:szCs w:val="20"/>
              </w:rPr>
            </w:pPr>
            <w:r w:rsidRPr="00074824">
              <w:rPr>
                <w:bCs/>
                <w:color w:val="auto"/>
                <w:sz w:val="20"/>
                <w:szCs w:val="20"/>
              </w:rPr>
              <w:t xml:space="preserve">Tehniskais piedāvājums  </w:t>
            </w:r>
            <w:r w:rsidRPr="00074824">
              <w:rPr>
                <w:color w:val="auto"/>
                <w:sz w:val="20"/>
                <w:szCs w:val="20"/>
              </w:rPr>
              <w:t>(forma)</w:t>
            </w:r>
          </w:p>
        </w:tc>
      </w:tr>
      <w:tr w:rsidR="004231D0" w:rsidRPr="00B3423C" w14:paraId="05A2D996" w14:textId="77777777" w:rsidTr="00CD1BA9">
        <w:tc>
          <w:tcPr>
            <w:tcW w:w="8142" w:type="dxa"/>
            <w:shd w:val="clear" w:color="auto" w:fill="auto"/>
          </w:tcPr>
          <w:p w14:paraId="3676C651" w14:textId="77777777" w:rsidR="004231D0" w:rsidRPr="004231D0" w:rsidRDefault="004231D0" w:rsidP="004231D0">
            <w:pPr>
              <w:jc w:val="right"/>
              <w:rPr>
                <w:b/>
                <w:sz w:val="20"/>
                <w:szCs w:val="20"/>
              </w:rPr>
            </w:pPr>
            <w:r>
              <w:rPr>
                <w:b/>
                <w:sz w:val="20"/>
                <w:szCs w:val="20"/>
              </w:rPr>
              <w:t>Iepirkumam</w:t>
            </w:r>
            <w:r w:rsidRPr="004231D0">
              <w:rPr>
                <w:b/>
                <w:sz w:val="20"/>
                <w:szCs w:val="20"/>
              </w:rPr>
              <w:t xml:space="preserve"> „</w:t>
            </w:r>
            <w:r w:rsidRPr="004231D0">
              <w:rPr>
                <w:rFonts w:eastAsia="SimSun"/>
                <w:b/>
                <w:iCs/>
                <w:sz w:val="20"/>
                <w:szCs w:val="20"/>
              </w:rPr>
              <w:t xml:space="preserve"> Aprīkojuma iegāde bezvadu interneta attīstībai, zinātnes infrastruktūras attīstībai un pētniecības rezultātu komunikācijai”</w:t>
            </w:r>
            <w:r w:rsidRPr="004231D0">
              <w:rPr>
                <w:b/>
                <w:sz w:val="20"/>
                <w:szCs w:val="20"/>
              </w:rPr>
              <w:t xml:space="preserve"> projektu „Vidzemes Augstskolas  zinātniskās infrastruktūras  attīstīšana pētnieciskās un inovatīvās kapacitātes stiprināšanai” un „Vidzemes Augstskolas STEM studiju vides modernizācija” ietvaros.”</w:t>
            </w:r>
          </w:p>
        </w:tc>
      </w:tr>
      <w:tr w:rsidR="004231D0" w:rsidRPr="00B3423C" w14:paraId="3D42DB12" w14:textId="77777777" w:rsidTr="00CD1BA9">
        <w:tc>
          <w:tcPr>
            <w:tcW w:w="8142" w:type="dxa"/>
            <w:shd w:val="clear" w:color="auto" w:fill="auto"/>
          </w:tcPr>
          <w:p w14:paraId="5381FFE5" w14:textId="77777777" w:rsidR="004231D0" w:rsidRPr="004231D0" w:rsidRDefault="004231D0" w:rsidP="004231D0">
            <w:pPr>
              <w:pStyle w:val="Pamatteksts"/>
              <w:widowControl/>
              <w:tabs>
                <w:tab w:val="left" w:pos="900"/>
                <w:tab w:val="left" w:pos="1080"/>
                <w:tab w:val="left" w:pos="3119"/>
              </w:tabs>
              <w:spacing w:after="0"/>
              <w:jc w:val="right"/>
              <w:rPr>
                <w:rFonts w:ascii="Times New Roman" w:hAnsi="Times New Roman"/>
                <w:b/>
                <w:color w:val="FF0000"/>
                <w:sz w:val="20"/>
                <w:szCs w:val="20"/>
              </w:rPr>
            </w:pPr>
            <w:r w:rsidRPr="004231D0">
              <w:rPr>
                <w:rFonts w:ascii="Times New Roman" w:hAnsi="Times New Roman"/>
                <w:b/>
                <w:color w:val="auto"/>
                <w:sz w:val="20"/>
                <w:szCs w:val="20"/>
              </w:rPr>
              <w:t>ID Nr. ViA 2017/</w:t>
            </w:r>
            <w:r>
              <w:rPr>
                <w:rFonts w:ascii="Times New Roman" w:hAnsi="Times New Roman"/>
                <w:b/>
                <w:color w:val="auto"/>
                <w:sz w:val="20"/>
                <w:szCs w:val="20"/>
              </w:rPr>
              <w:t>7-10/09</w:t>
            </w:r>
            <w:r w:rsidRPr="004231D0">
              <w:rPr>
                <w:rFonts w:ascii="Times New Roman" w:hAnsi="Times New Roman"/>
                <w:b/>
                <w:color w:val="auto"/>
                <w:sz w:val="20"/>
                <w:szCs w:val="20"/>
              </w:rPr>
              <w:t>- ERAF</w:t>
            </w:r>
          </w:p>
        </w:tc>
      </w:tr>
    </w:tbl>
    <w:p w14:paraId="48DB0413" w14:textId="77777777" w:rsidR="00E32CAA" w:rsidRPr="00B3423C" w:rsidRDefault="00E32CAA" w:rsidP="00E32CAA">
      <w:pPr>
        <w:ind w:right="-285"/>
        <w:jc w:val="both"/>
      </w:pPr>
    </w:p>
    <w:p w14:paraId="15383222" w14:textId="77777777" w:rsidR="00E32CAA" w:rsidRPr="00052FC5" w:rsidRDefault="00E32CAA" w:rsidP="00E32CAA">
      <w:pPr>
        <w:ind w:right="-285"/>
        <w:jc w:val="center"/>
        <w:rPr>
          <w:b/>
          <w:bCs/>
          <w:color w:val="auto"/>
          <w:sz w:val="22"/>
          <w:szCs w:val="22"/>
        </w:rPr>
      </w:pPr>
      <w:r w:rsidRPr="00052FC5">
        <w:rPr>
          <w:b/>
          <w:bCs/>
          <w:color w:val="auto"/>
          <w:sz w:val="22"/>
          <w:szCs w:val="22"/>
        </w:rPr>
        <w:t>TEHNISKAIS PIEDĀVĀJUMS</w:t>
      </w:r>
    </w:p>
    <w:p w14:paraId="27E8050A" w14:textId="77777777" w:rsidR="00E32CAA" w:rsidRDefault="00E32CAA" w:rsidP="00E32CAA">
      <w:pPr>
        <w:rPr>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7509"/>
      </w:tblGrid>
      <w:tr w:rsidR="00E32CAA" w:rsidRPr="00B11E79" w14:paraId="010241E8" w14:textId="77777777" w:rsidTr="00CD1BA9">
        <w:tc>
          <w:tcPr>
            <w:tcW w:w="2248" w:type="dxa"/>
            <w:shd w:val="clear" w:color="auto" w:fill="auto"/>
          </w:tcPr>
          <w:p w14:paraId="0B161D70"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8775" w:type="dxa"/>
            <w:shd w:val="clear" w:color="auto" w:fill="auto"/>
          </w:tcPr>
          <w:p w14:paraId="6A740C21" w14:textId="5C47C641" w:rsidR="00E32CAA" w:rsidRPr="00FD7613" w:rsidRDefault="00EC34C1" w:rsidP="00FD7613">
            <w:pPr>
              <w:jc w:val="both"/>
              <w:rPr>
                <w:color w:val="auto"/>
              </w:rPr>
            </w:pPr>
            <w:r>
              <w:rPr>
                <w:rFonts w:eastAsia="SimSun"/>
                <w:b/>
                <w:iCs/>
                <w:sz w:val="20"/>
                <w:szCs w:val="20"/>
              </w:rPr>
              <w:t>“</w:t>
            </w:r>
            <w:r w:rsidRPr="004231D0">
              <w:rPr>
                <w:rFonts w:eastAsia="SimSun"/>
                <w:b/>
                <w:iCs/>
                <w:sz w:val="20"/>
                <w:szCs w:val="20"/>
              </w:rPr>
              <w:t>Aprīkojuma iegāde bezvadu interneta attīstībai, zinātnes infrastruktūras attīstībai un pētniecības rezultātu komunikācijai</w:t>
            </w:r>
            <w:r w:rsidRPr="00CA66FF">
              <w:rPr>
                <w:b/>
                <w:sz w:val="20"/>
                <w:szCs w:val="20"/>
              </w:rPr>
              <w:t xml:space="preserve">” projektu „Vidzemes Augstskolas  zinātniskās infrastruktūras  attīstīšana pētnieciskās un inovatīvās kapacitātes stiprināšanai” un </w:t>
            </w:r>
            <w:r>
              <w:rPr>
                <w:b/>
                <w:sz w:val="20"/>
                <w:szCs w:val="20"/>
              </w:rPr>
              <w:t>„</w:t>
            </w:r>
            <w:r w:rsidRPr="00CA66FF">
              <w:rPr>
                <w:b/>
                <w:sz w:val="20"/>
                <w:szCs w:val="20"/>
              </w:rPr>
              <w:t>Vidzemes Augstskolas STEM studiju vides modernizācija” ietvaros.</w:t>
            </w:r>
          </w:p>
        </w:tc>
      </w:tr>
      <w:tr w:rsidR="00E32CAA" w:rsidRPr="00052FC5" w14:paraId="49CEB4C4" w14:textId="77777777" w:rsidTr="00CD1BA9">
        <w:tc>
          <w:tcPr>
            <w:tcW w:w="2248" w:type="dxa"/>
            <w:shd w:val="clear" w:color="auto" w:fill="auto"/>
          </w:tcPr>
          <w:p w14:paraId="4EA714AE"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8775" w:type="dxa"/>
            <w:shd w:val="clear" w:color="auto" w:fill="auto"/>
          </w:tcPr>
          <w:p w14:paraId="7AD14847" w14:textId="77777777" w:rsidR="00E32CAA" w:rsidRPr="00B11E79" w:rsidRDefault="00FD7613" w:rsidP="00FD7613">
            <w:pPr>
              <w:rPr>
                <w:color w:val="auto"/>
              </w:rPr>
            </w:pPr>
            <w:r>
              <w:rPr>
                <w:color w:val="auto"/>
                <w:sz w:val="22"/>
                <w:szCs w:val="22"/>
              </w:rPr>
              <w:t xml:space="preserve">ViA </w:t>
            </w:r>
            <w:r w:rsidR="00E32CAA" w:rsidRPr="00B11E79">
              <w:rPr>
                <w:color w:val="auto"/>
                <w:sz w:val="22"/>
                <w:szCs w:val="22"/>
              </w:rPr>
              <w:t>201</w:t>
            </w:r>
            <w:r w:rsidR="00E32CAA">
              <w:rPr>
                <w:color w:val="auto"/>
                <w:sz w:val="22"/>
                <w:szCs w:val="22"/>
              </w:rPr>
              <w:t>7</w:t>
            </w:r>
            <w:r w:rsidR="00E32CAA" w:rsidRPr="00B11E79">
              <w:rPr>
                <w:color w:val="auto"/>
                <w:sz w:val="22"/>
                <w:szCs w:val="22"/>
              </w:rPr>
              <w:t>/</w:t>
            </w:r>
            <w:r w:rsidR="004231D0">
              <w:rPr>
                <w:color w:val="auto"/>
                <w:sz w:val="22"/>
                <w:szCs w:val="22"/>
              </w:rPr>
              <w:t>7-10/09</w:t>
            </w:r>
            <w:r>
              <w:rPr>
                <w:color w:val="auto"/>
                <w:sz w:val="22"/>
                <w:szCs w:val="22"/>
              </w:rPr>
              <w:t>-</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14:paraId="5DA0BA9D" w14:textId="77777777" w:rsidTr="00CD1BA9">
        <w:tc>
          <w:tcPr>
            <w:tcW w:w="2248" w:type="dxa"/>
            <w:shd w:val="clear" w:color="auto" w:fill="auto"/>
          </w:tcPr>
          <w:p w14:paraId="19F9AF7A"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8775" w:type="dxa"/>
            <w:shd w:val="clear" w:color="auto" w:fill="auto"/>
          </w:tcPr>
          <w:p w14:paraId="1ACDA0DB" w14:textId="77777777" w:rsidR="00E32CAA" w:rsidRPr="006F4E86" w:rsidRDefault="00E32CAA" w:rsidP="00CD1BA9">
            <w:pPr>
              <w:rPr>
                <w:i/>
                <w:color w:val="auto"/>
              </w:rPr>
            </w:pPr>
            <w:r w:rsidRPr="00EB76E9">
              <w:rPr>
                <w:i/>
                <w:color w:val="auto"/>
                <w:sz w:val="22"/>
                <w:szCs w:val="22"/>
                <w:highlight w:val="lightGray"/>
              </w:rPr>
              <w:t>norādīt</w:t>
            </w:r>
          </w:p>
        </w:tc>
      </w:tr>
    </w:tbl>
    <w:p w14:paraId="7A23F6B1" w14:textId="77777777" w:rsidR="00E32CAA" w:rsidRPr="00052FC5" w:rsidRDefault="00E32CAA" w:rsidP="00E32CAA">
      <w:pPr>
        <w:pStyle w:val="Pamatteksts"/>
        <w:widowControl/>
        <w:tabs>
          <w:tab w:val="left" w:pos="900"/>
          <w:tab w:val="left" w:pos="1080"/>
          <w:tab w:val="left" w:pos="3119"/>
        </w:tabs>
        <w:spacing w:after="0"/>
        <w:rPr>
          <w:rFonts w:ascii="Times New Roman" w:hAnsi="Times New Roman"/>
          <w:b/>
          <w:color w:val="auto"/>
          <w:sz w:val="22"/>
          <w:szCs w:val="22"/>
        </w:rPr>
      </w:pPr>
    </w:p>
    <w:p w14:paraId="50BBE673" w14:textId="77777777" w:rsidR="00E32CAA" w:rsidRPr="00052FC5" w:rsidRDefault="00E32CAA" w:rsidP="00E32CAA">
      <w:pPr>
        <w:pStyle w:val="Pamatteksts"/>
        <w:widowControl/>
        <w:tabs>
          <w:tab w:val="left" w:pos="900"/>
          <w:tab w:val="left" w:pos="1080"/>
          <w:tab w:val="left" w:pos="3119"/>
        </w:tabs>
        <w:spacing w:after="0"/>
        <w:rPr>
          <w:rFonts w:ascii="Times New Roman" w:hAnsi="Times New Roman"/>
          <w:b/>
          <w:color w:val="auto"/>
          <w:sz w:val="22"/>
          <w:szCs w:val="22"/>
        </w:rPr>
      </w:pPr>
      <w:r w:rsidRPr="00052FC5">
        <w:rPr>
          <w:rFonts w:ascii="Times New Roman" w:hAnsi="Times New Roman"/>
          <w:b/>
          <w:color w:val="auto"/>
          <w:sz w:val="22"/>
          <w:szCs w:val="22"/>
        </w:rPr>
        <w:t>Šo tehnisko piedāvājumu iesniedz: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175"/>
      </w:tblGrid>
      <w:tr w:rsidR="00E32CAA" w:rsidRPr="00052FC5" w14:paraId="5AB70948" w14:textId="77777777" w:rsidTr="00CD1BA9">
        <w:tc>
          <w:tcPr>
            <w:tcW w:w="2650" w:type="dxa"/>
            <w:shd w:val="clear" w:color="auto" w:fill="auto"/>
          </w:tcPr>
          <w:p w14:paraId="5384B73F"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8231" w:type="dxa"/>
            <w:shd w:val="clear" w:color="auto" w:fill="auto"/>
          </w:tcPr>
          <w:p w14:paraId="2576D430"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14:paraId="035BEFC5" w14:textId="77777777" w:rsidTr="00CD1BA9">
        <w:tc>
          <w:tcPr>
            <w:tcW w:w="2650" w:type="dxa"/>
            <w:shd w:val="clear" w:color="auto" w:fill="auto"/>
          </w:tcPr>
          <w:p w14:paraId="3AEBF2D0"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8231" w:type="dxa"/>
            <w:shd w:val="clear" w:color="auto" w:fill="auto"/>
          </w:tcPr>
          <w:p w14:paraId="08CEDF5F"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14:paraId="518429F9" w14:textId="77777777" w:rsidTr="00CD1BA9">
        <w:tc>
          <w:tcPr>
            <w:tcW w:w="2650" w:type="dxa"/>
            <w:shd w:val="clear" w:color="auto" w:fill="auto"/>
          </w:tcPr>
          <w:p w14:paraId="790A0B24"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8231" w:type="dxa"/>
            <w:shd w:val="clear" w:color="auto" w:fill="auto"/>
          </w:tcPr>
          <w:p w14:paraId="115A5539"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14:paraId="564B0D1F" w14:textId="77777777" w:rsidR="00E32CAA" w:rsidRDefault="00E32CAA" w:rsidP="00E32CAA">
      <w:pPr>
        <w:rPr>
          <w:b/>
          <w:bCs/>
          <w:color w:val="auto"/>
          <w:sz w:val="22"/>
          <w:szCs w:val="22"/>
        </w:rPr>
      </w:pPr>
    </w:p>
    <w:p w14:paraId="18434C09" w14:textId="77777777" w:rsidR="00E32CAA" w:rsidRDefault="00E32CAA" w:rsidP="00E32CAA">
      <w:pPr>
        <w:pStyle w:val="naisf"/>
        <w:tabs>
          <w:tab w:val="left" w:pos="720"/>
          <w:tab w:val="left" w:pos="1620"/>
          <w:tab w:val="left" w:pos="2340"/>
          <w:tab w:val="left" w:pos="2520"/>
        </w:tabs>
        <w:spacing w:before="0" w:after="0"/>
        <w:ind w:right="62"/>
        <w:rPr>
          <w:color w:val="auto"/>
          <w:sz w:val="22"/>
          <w:szCs w:val="22"/>
        </w:rPr>
      </w:pPr>
      <w:r w:rsidRPr="00052FC5">
        <w:rPr>
          <w:color w:val="auto"/>
          <w:sz w:val="22"/>
          <w:szCs w:val="22"/>
        </w:rPr>
        <w:t>Pretendents ir iepazinies ar tehnisko specifikāciju, pieejamajiem dokumentiem un atbilstoši tiem ir sagatavojis un iesniedz savu piedāvājumu:</w:t>
      </w:r>
    </w:p>
    <w:p w14:paraId="68C8ACB7" w14:textId="77777777" w:rsidR="00E32CAA" w:rsidRDefault="00E32CAA" w:rsidP="00E32CAA">
      <w:pPr>
        <w:pStyle w:val="naisf"/>
        <w:tabs>
          <w:tab w:val="left" w:pos="720"/>
          <w:tab w:val="left" w:pos="1620"/>
          <w:tab w:val="left" w:pos="2340"/>
          <w:tab w:val="left" w:pos="2520"/>
        </w:tabs>
        <w:spacing w:before="0" w:after="0"/>
        <w:ind w:right="62"/>
        <w:rPr>
          <w:b/>
          <w:color w:val="auto"/>
          <w:sz w:val="22"/>
          <w:szCs w:val="22"/>
        </w:rPr>
      </w:pPr>
    </w:p>
    <w:p w14:paraId="7596D234" w14:textId="77777777" w:rsidR="00E32CAA" w:rsidRDefault="00E32CAA" w:rsidP="00E32CAA">
      <w:pPr>
        <w:pStyle w:val="naisf"/>
        <w:tabs>
          <w:tab w:val="left" w:pos="720"/>
          <w:tab w:val="left" w:pos="1620"/>
          <w:tab w:val="left" w:pos="2340"/>
          <w:tab w:val="left" w:pos="2520"/>
        </w:tabs>
        <w:spacing w:before="0" w:after="0"/>
        <w:ind w:right="62"/>
        <w:rPr>
          <w:b/>
          <w:color w:val="auto"/>
          <w:sz w:val="22"/>
          <w:szCs w:val="22"/>
        </w:rPr>
      </w:pPr>
      <w:r>
        <w:rPr>
          <w:b/>
          <w:color w:val="auto"/>
          <w:sz w:val="22"/>
          <w:szCs w:val="22"/>
        </w:rPr>
        <w:t>1)</w:t>
      </w:r>
      <w:r w:rsidRPr="00052FC5">
        <w:rPr>
          <w:b/>
          <w:color w:val="auto"/>
          <w:sz w:val="22"/>
          <w:szCs w:val="22"/>
        </w:rPr>
        <w:t>Vispārīgā daļa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543"/>
        <w:gridCol w:w="4536"/>
      </w:tblGrid>
      <w:tr w:rsidR="00E32CAA" w:rsidRPr="00052FC5" w14:paraId="45971FA7" w14:textId="77777777" w:rsidTr="00CD1BA9">
        <w:tc>
          <w:tcPr>
            <w:tcW w:w="1560" w:type="dxa"/>
          </w:tcPr>
          <w:p w14:paraId="360AFA0B" w14:textId="77777777" w:rsidR="00E32CAA" w:rsidRPr="003121F2" w:rsidRDefault="00E32CAA" w:rsidP="00CD1BA9">
            <w:pPr>
              <w:jc w:val="both"/>
              <w:rPr>
                <w:i/>
                <w:color w:val="auto"/>
              </w:rPr>
            </w:pPr>
            <w:r w:rsidRPr="003121F2">
              <w:rPr>
                <w:b/>
                <w:bCs/>
                <w:color w:val="auto"/>
                <w:sz w:val="22"/>
                <w:szCs w:val="22"/>
              </w:rPr>
              <w:t xml:space="preserve">Maksimālais līguma izpildes </w:t>
            </w:r>
            <w:r w:rsidRPr="003121F2">
              <w:rPr>
                <w:b/>
                <w:color w:val="auto"/>
                <w:sz w:val="22"/>
                <w:szCs w:val="22"/>
              </w:rPr>
              <w:t>laiks:</w:t>
            </w:r>
            <w:r w:rsidRPr="003121F2">
              <w:rPr>
                <w:color w:val="auto"/>
                <w:sz w:val="22"/>
                <w:szCs w:val="22"/>
              </w:rPr>
              <w:t xml:space="preserve"> </w:t>
            </w:r>
          </w:p>
        </w:tc>
        <w:tc>
          <w:tcPr>
            <w:tcW w:w="3543" w:type="dxa"/>
          </w:tcPr>
          <w:p w14:paraId="5E275A3A" w14:textId="77777777" w:rsidR="00E32CAA" w:rsidRPr="00F31EC7" w:rsidRDefault="00B065A9" w:rsidP="00A17247">
            <w:pPr>
              <w:jc w:val="both"/>
              <w:rPr>
                <w:color w:val="auto"/>
                <w:highlight w:val="yellow"/>
              </w:rPr>
            </w:pPr>
            <w:r w:rsidRPr="00F31EC7">
              <w:rPr>
                <w:color w:val="auto"/>
                <w:sz w:val="22"/>
                <w:szCs w:val="22"/>
              </w:rPr>
              <w:t>L</w:t>
            </w:r>
            <w:r w:rsidR="00E32CAA" w:rsidRPr="00F31EC7">
              <w:rPr>
                <w:color w:val="auto"/>
                <w:sz w:val="22"/>
                <w:szCs w:val="22"/>
              </w:rPr>
              <w:t xml:space="preserve">īguma darbības laiks ir </w:t>
            </w:r>
            <w:r w:rsidR="00DE46EC" w:rsidRPr="00F31EC7">
              <w:rPr>
                <w:color w:val="auto"/>
                <w:sz w:val="22"/>
                <w:szCs w:val="22"/>
              </w:rPr>
              <w:t xml:space="preserve">divi mēneši </w:t>
            </w:r>
            <w:r w:rsidR="00E32CAA" w:rsidRPr="00F31EC7">
              <w:rPr>
                <w:color w:val="auto"/>
                <w:sz w:val="22"/>
                <w:szCs w:val="22"/>
              </w:rPr>
              <w:t xml:space="preserve">no tā parakstīšanas brīža </w:t>
            </w:r>
            <w:r w:rsidR="00DE46EC" w:rsidRPr="00F31EC7">
              <w:rPr>
                <w:color w:val="auto"/>
                <w:sz w:val="22"/>
                <w:szCs w:val="22"/>
              </w:rPr>
              <w:t>un ir spēkā līdz pilnīgai visu Preču piegādes veikšanai, ko apliecina abu Pušu parakstīts pieņemšanas–nodošanas akts</w:t>
            </w:r>
            <w:r w:rsidR="00E32CAA" w:rsidRPr="00F31EC7">
              <w:rPr>
                <w:color w:val="auto"/>
                <w:sz w:val="22"/>
                <w:szCs w:val="22"/>
              </w:rPr>
              <w:t>, paredzot, ka preču p</w:t>
            </w:r>
            <w:r w:rsidR="00A17247" w:rsidRPr="00F31EC7">
              <w:rPr>
                <w:color w:val="auto"/>
                <w:sz w:val="22"/>
                <w:szCs w:val="22"/>
              </w:rPr>
              <w:t>iegāde var tikt veikta pa daļām</w:t>
            </w:r>
            <w:r w:rsidR="00E32CAA" w:rsidRPr="00F31EC7">
              <w:rPr>
                <w:color w:val="auto"/>
                <w:sz w:val="22"/>
                <w:szCs w:val="22"/>
              </w:rPr>
              <w:t>. Pēc Pasūtītāja pieprasījuma Piegādātājs (Līguma Izpildītājs) piegādā preci atb</w:t>
            </w:r>
            <w:r w:rsidR="00DE46EC" w:rsidRPr="00F31EC7">
              <w:rPr>
                <w:color w:val="auto"/>
                <w:sz w:val="22"/>
                <w:szCs w:val="22"/>
              </w:rPr>
              <w:t xml:space="preserve">ilstošā daudzumā un sortimentā </w:t>
            </w:r>
            <w:r w:rsidR="00A17247" w:rsidRPr="00F31EC7">
              <w:rPr>
                <w:color w:val="auto"/>
                <w:sz w:val="22"/>
                <w:szCs w:val="22"/>
              </w:rPr>
              <w:t>divu mēnešu laikā</w:t>
            </w:r>
            <w:r w:rsidR="00F31EC7">
              <w:rPr>
                <w:color w:val="auto"/>
                <w:sz w:val="22"/>
                <w:szCs w:val="22"/>
              </w:rPr>
              <w:t>.</w:t>
            </w:r>
          </w:p>
        </w:tc>
        <w:tc>
          <w:tcPr>
            <w:tcW w:w="4536" w:type="dxa"/>
          </w:tcPr>
          <w:p w14:paraId="26BD41EE" w14:textId="77777777" w:rsidR="00E32CAA" w:rsidRPr="00F31EC7" w:rsidRDefault="00E32CAA" w:rsidP="00F31EC7">
            <w:pPr>
              <w:jc w:val="both"/>
              <w:rPr>
                <w:color w:val="auto"/>
              </w:rPr>
            </w:pPr>
            <w:r w:rsidRPr="00F31EC7">
              <w:rPr>
                <w:color w:val="auto"/>
                <w:sz w:val="22"/>
                <w:szCs w:val="22"/>
              </w:rPr>
              <w:t xml:space="preserve">Pretendents apliecina, ka piekrīt, ka līguma darbības laiks ir </w:t>
            </w:r>
            <w:r w:rsidR="00DE46EC" w:rsidRPr="00F31EC7">
              <w:rPr>
                <w:color w:val="auto"/>
                <w:sz w:val="22"/>
                <w:szCs w:val="22"/>
              </w:rPr>
              <w:t xml:space="preserve">divi mēneši </w:t>
            </w:r>
            <w:r w:rsidRPr="00F31EC7">
              <w:rPr>
                <w:color w:val="auto"/>
                <w:sz w:val="22"/>
                <w:szCs w:val="22"/>
              </w:rPr>
              <w:t xml:space="preserve">no tā parakstīšanas brīža </w:t>
            </w:r>
            <w:r w:rsidR="00DE46EC" w:rsidRPr="00F31EC7">
              <w:rPr>
                <w:color w:val="auto"/>
                <w:sz w:val="22"/>
                <w:szCs w:val="22"/>
              </w:rPr>
              <w:t xml:space="preserve"> un ir spēkā līdz pilnīgai divi mēneši no tā parakstīšanas brīža un ir spēkā līdz pilnīgai visu Preču piegādes veikšanai, ko apliecina abu Pušu parakstīts pieņemšanas–nodošanas akts</w:t>
            </w:r>
            <w:r w:rsidRPr="00F31EC7">
              <w:rPr>
                <w:color w:val="auto"/>
                <w:sz w:val="22"/>
                <w:szCs w:val="22"/>
              </w:rPr>
              <w:t>, paredzot, ka preču p</w:t>
            </w:r>
            <w:r w:rsidR="00F31EC7" w:rsidRPr="00F31EC7">
              <w:rPr>
                <w:color w:val="auto"/>
                <w:sz w:val="22"/>
                <w:szCs w:val="22"/>
              </w:rPr>
              <w:t>iegāde var tikt veikta pa daļām</w:t>
            </w:r>
            <w:r w:rsidRPr="00F31EC7">
              <w:rPr>
                <w:color w:val="auto"/>
                <w:sz w:val="22"/>
                <w:szCs w:val="22"/>
              </w:rPr>
              <w:t>. Pretendenta apliecina, ka pēc Pasūtītāja pieprasījuma piegādās preci atb</w:t>
            </w:r>
            <w:r w:rsidR="00DE46EC" w:rsidRPr="00F31EC7">
              <w:rPr>
                <w:color w:val="auto"/>
                <w:sz w:val="22"/>
                <w:szCs w:val="22"/>
              </w:rPr>
              <w:t>ilstošā daudzumā un sortimentā</w:t>
            </w:r>
            <w:r w:rsidR="00A17247" w:rsidRPr="00F31EC7">
              <w:rPr>
                <w:color w:val="auto"/>
                <w:sz w:val="22"/>
                <w:szCs w:val="22"/>
              </w:rPr>
              <w:t xml:space="preserve"> divu mēnešu laikā</w:t>
            </w:r>
            <w:r w:rsidR="00F31EC7">
              <w:rPr>
                <w:color w:val="auto"/>
                <w:sz w:val="22"/>
                <w:szCs w:val="22"/>
              </w:rPr>
              <w:t>.</w:t>
            </w:r>
            <w:r w:rsidR="00DE46EC" w:rsidRPr="00F31EC7">
              <w:rPr>
                <w:color w:val="auto"/>
                <w:sz w:val="22"/>
                <w:szCs w:val="22"/>
              </w:rPr>
              <w:t xml:space="preserve"> </w:t>
            </w:r>
          </w:p>
        </w:tc>
      </w:tr>
    </w:tbl>
    <w:p w14:paraId="51A61B7D" w14:textId="77777777" w:rsidR="00E32CAA" w:rsidRDefault="00E32CAA" w:rsidP="00E32CAA">
      <w:pPr>
        <w:pStyle w:val="naisf"/>
        <w:tabs>
          <w:tab w:val="left" w:pos="720"/>
          <w:tab w:val="left" w:pos="1620"/>
          <w:tab w:val="left" w:pos="2340"/>
          <w:tab w:val="left" w:pos="2520"/>
        </w:tabs>
        <w:spacing w:before="0" w:after="0"/>
        <w:ind w:right="62" w:firstLine="0"/>
        <w:rPr>
          <w:b/>
          <w:color w:val="auto"/>
          <w:sz w:val="22"/>
          <w:szCs w:val="22"/>
        </w:rPr>
      </w:pPr>
    </w:p>
    <w:p w14:paraId="6C7971BC" w14:textId="77777777" w:rsidR="00E32CAA" w:rsidRPr="00052FC5" w:rsidRDefault="00E32CAA" w:rsidP="00255E5A">
      <w:pPr>
        <w:pStyle w:val="naisf"/>
        <w:numPr>
          <w:ilvl w:val="0"/>
          <w:numId w:val="20"/>
        </w:numPr>
        <w:tabs>
          <w:tab w:val="left" w:pos="720"/>
          <w:tab w:val="left" w:pos="1620"/>
          <w:tab w:val="left" w:pos="2340"/>
          <w:tab w:val="left" w:pos="2520"/>
        </w:tabs>
        <w:spacing w:before="0" w:after="0"/>
        <w:ind w:right="62"/>
        <w:rPr>
          <w:b/>
          <w:color w:val="auto"/>
          <w:sz w:val="22"/>
          <w:szCs w:val="22"/>
        </w:rPr>
      </w:pPr>
      <w:r w:rsidRPr="00052FC5">
        <w:rPr>
          <w:b/>
          <w:color w:val="auto"/>
          <w:sz w:val="22"/>
          <w:szCs w:val="22"/>
        </w:rPr>
        <w:t xml:space="preserve">Preču piedāvājums </w:t>
      </w:r>
      <w:r w:rsidRPr="00EB76E9">
        <w:rPr>
          <w:color w:val="auto"/>
          <w:sz w:val="22"/>
          <w:szCs w:val="22"/>
          <w:highlight w:val="lightGray"/>
        </w:rPr>
        <w:t>(pretendents norāda atbilstoši iepirkuma daļai)</w:t>
      </w:r>
    </w:p>
    <w:p w14:paraId="0A0D25A6" w14:textId="77777777" w:rsidR="00E32CAA" w:rsidRDefault="00E32CAA" w:rsidP="00E32CAA">
      <w:pPr>
        <w:pStyle w:val="naisf"/>
        <w:tabs>
          <w:tab w:val="left" w:pos="720"/>
          <w:tab w:val="left" w:pos="1620"/>
          <w:tab w:val="left" w:pos="2340"/>
          <w:tab w:val="left" w:pos="2520"/>
        </w:tabs>
        <w:spacing w:before="0" w:after="0"/>
        <w:ind w:right="62"/>
        <w:rPr>
          <w:color w:val="auto"/>
          <w:sz w:val="22"/>
          <w:szCs w:val="22"/>
        </w:rPr>
      </w:pP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601"/>
        <w:gridCol w:w="1134"/>
        <w:gridCol w:w="1134"/>
        <w:gridCol w:w="1701"/>
        <w:gridCol w:w="3261"/>
        <w:gridCol w:w="70"/>
      </w:tblGrid>
      <w:tr w:rsidR="00E32CAA" w:rsidRPr="00052FC5" w14:paraId="3D4C5517" w14:textId="77777777" w:rsidTr="00CD1BA9">
        <w:trPr>
          <w:gridAfter w:val="1"/>
          <w:wAfter w:w="70" w:type="dxa"/>
        </w:trPr>
        <w:tc>
          <w:tcPr>
            <w:tcW w:w="9498" w:type="dxa"/>
            <w:gridSpan w:val="6"/>
          </w:tcPr>
          <w:p w14:paraId="3569F798"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 xml:space="preserve">Iepirkuma daļa/ nosaukums: </w:t>
            </w:r>
          </w:p>
        </w:tc>
      </w:tr>
      <w:tr w:rsidR="00E32CAA" w:rsidRPr="00052FC5" w14:paraId="466837FD" w14:textId="77777777" w:rsidTr="00CD1BA9">
        <w:tc>
          <w:tcPr>
            <w:tcW w:w="667" w:type="dxa"/>
          </w:tcPr>
          <w:p w14:paraId="34692926"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Nr.</w:t>
            </w:r>
          </w:p>
          <w:p w14:paraId="415C6FD2"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p.k.</w:t>
            </w:r>
          </w:p>
        </w:tc>
        <w:tc>
          <w:tcPr>
            <w:tcW w:w="1601" w:type="dxa"/>
          </w:tcPr>
          <w:p w14:paraId="123A9D0A"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Prece</w:t>
            </w:r>
          </w:p>
          <w:p w14:paraId="6DA742A0" w14:textId="77777777"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Pr>
                <w:color w:val="auto"/>
                <w:sz w:val="22"/>
                <w:szCs w:val="22"/>
              </w:rPr>
              <w:t>(pozīcijas nosaukums</w:t>
            </w:r>
            <w:r w:rsidRPr="00052FC5">
              <w:rPr>
                <w:color w:val="auto"/>
                <w:sz w:val="22"/>
                <w:szCs w:val="22"/>
              </w:rPr>
              <w:t>)</w:t>
            </w:r>
          </w:p>
        </w:tc>
        <w:tc>
          <w:tcPr>
            <w:tcW w:w="1134" w:type="dxa"/>
          </w:tcPr>
          <w:p w14:paraId="44B3E498" w14:textId="77777777"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Vienība</w:t>
            </w:r>
          </w:p>
        </w:tc>
        <w:tc>
          <w:tcPr>
            <w:tcW w:w="1134" w:type="dxa"/>
          </w:tcPr>
          <w:p w14:paraId="4455676C" w14:textId="77777777"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Vienību skaits</w:t>
            </w:r>
          </w:p>
        </w:tc>
        <w:tc>
          <w:tcPr>
            <w:tcW w:w="1701" w:type="dxa"/>
          </w:tcPr>
          <w:p w14:paraId="1B6D69A9" w14:textId="77777777"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 xml:space="preserve">Pretendenta tehniskais piedāvājums </w:t>
            </w:r>
          </w:p>
        </w:tc>
        <w:tc>
          <w:tcPr>
            <w:tcW w:w="3331" w:type="dxa"/>
            <w:gridSpan w:val="2"/>
          </w:tcPr>
          <w:p w14:paraId="4F7B408D" w14:textId="77777777" w:rsidR="00E32CAA" w:rsidRPr="003121F2" w:rsidRDefault="00E32CAA" w:rsidP="00CD1BA9">
            <w:pPr>
              <w:pStyle w:val="naisf"/>
              <w:tabs>
                <w:tab w:val="left" w:pos="720"/>
                <w:tab w:val="left" w:pos="1620"/>
                <w:tab w:val="left" w:pos="2340"/>
                <w:tab w:val="left" w:pos="2520"/>
              </w:tabs>
              <w:spacing w:before="0" w:after="0"/>
              <w:ind w:right="62" w:firstLine="0"/>
              <w:rPr>
                <w:b/>
                <w:color w:val="auto"/>
              </w:rPr>
            </w:pPr>
            <w:r w:rsidRPr="003121F2">
              <w:rPr>
                <w:rFonts w:eastAsia="Calibri"/>
                <w:b/>
                <w:sz w:val="22"/>
                <w:szCs w:val="22"/>
              </w:rPr>
              <w:t>Ražotājs, kataloga nosaukums, preces kataloga kods un interneta vietne/-es, kur Pasūtītājs var pārliecināties par piedāvājuma atbilstību izvirzītajām minimālajām tehniskajām</w:t>
            </w:r>
            <w:r w:rsidRPr="003121F2">
              <w:rPr>
                <w:rFonts w:eastAsia="Calibri"/>
                <w:sz w:val="22"/>
                <w:szCs w:val="22"/>
              </w:rPr>
              <w:t xml:space="preserve"> </w:t>
            </w:r>
            <w:r w:rsidRPr="003121F2">
              <w:rPr>
                <w:rFonts w:eastAsia="Calibri"/>
                <w:b/>
                <w:sz w:val="22"/>
                <w:szCs w:val="22"/>
              </w:rPr>
              <w:t>specifikācijām</w:t>
            </w:r>
          </w:p>
        </w:tc>
      </w:tr>
      <w:tr w:rsidR="00E32CAA" w:rsidRPr="00052FC5" w14:paraId="5D3443DF" w14:textId="77777777" w:rsidTr="00CD1BA9">
        <w:tc>
          <w:tcPr>
            <w:tcW w:w="667" w:type="dxa"/>
          </w:tcPr>
          <w:p w14:paraId="2738CBCA" w14:textId="77777777" w:rsidR="00E32CAA" w:rsidRPr="00B7591A" w:rsidRDefault="00E32CAA" w:rsidP="00CD1BA9">
            <w:pPr>
              <w:pStyle w:val="naisf"/>
              <w:tabs>
                <w:tab w:val="left" w:pos="720"/>
                <w:tab w:val="left" w:pos="1620"/>
                <w:tab w:val="left" w:pos="2340"/>
                <w:tab w:val="left" w:pos="2520"/>
              </w:tabs>
              <w:spacing w:before="0" w:after="0"/>
              <w:ind w:right="62" w:firstLine="0"/>
              <w:rPr>
                <w:color w:val="auto"/>
              </w:rPr>
            </w:pPr>
            <w:r w:rsidRPr="00B7591A">
              <w:rPr>
                <w:color w:val="auto"/>
                <w:sz w:val="22"/>
                <w:szCs w:val="22"/>
              </w:rPr>
              <w:t>1.</w:t>
            </w:r>
          </w:p>
        </w:tc>
        <w:tc>
          <w:tcPr>
            <w:tcW w:w="1601" w:type="dxa"/>
          </w:tcPr>
          <w:p w14:paraId="48EEC6EB"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14:paraId="0B520A9A"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14:paraId="656D78A1"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14:paraId="33B9ABA7"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14:paraId="74FB0679"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r w:rsidR="00E32CAA" w:rsidRPr="00052FC5" w14:paraId="2E844068" w14:textId="77777777" w:rsidTr="00CD1BA9">
        <w:tc>
          <w:tcPr>
            <w:tcW w:w="667" w:type="dxa"/>
          </w:tcPr>
          <w:p w14:paraId="391C9BDA" w14:textId="77777777" w:rsidR="00E32CAA" w:rsidRPr="00B7591A" w:rsidRDefault="00E32CAA" w:rsidP="00CD1BA9">
            <w:pPr>
              <w:pStyle w:val="naisf"/>
              <w:tabs>
                <w:tab w:val="left" w:pos="720"/>
                <w:tab w:val="left" w:pos="1620"/>
                <w:tab w:val="left" w:pos="2340"/>
                <w:tab w:val="left" w:pos="2520"/>
              </w:tabs>
              <w:spacing w:before="0" w:after="0"/>
              <w:ind w:right="62" w:firstLine="0"/>
              <w:rPr>
                <w:color w:val="auto"/>
              </w:rPr>
            </w:pPr>
            <w:r w:rsidRPr="00B7591A">
              <w:rPr>
                <w:color w:val="auto"/>
                <w:sz w:val="22"/>
                <w:szCs w:val="22"/>
              </w:rPr>
              <w:t>2.</w:t>
            </w:r>
          </w:p>
        </w:tc>
        <w:tc>
          <w:tcPr>
            <w:tcW w:w="1601" w:type="dxa"/>
          </w:tcPr>
          <w:p w14:paraId="1993CBDF"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14:paraId="5600DD09"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14:paraId="7A2C96DB"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14:paraId="1BA441AD"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14:paraId="077855E7"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r w:rsidR="00E32CAA" w:rsidRPr="00052FC5" w14:paraId="2A48CB50" w14:textId="77777777" w:rsidTr="00CD1BA9">
        <w:tc>
          <w:tcPr>
            <w:tcW w:w="667" w:type="dxa"/>
          </w:tcPr>
          <w:p w14:paraId="22A7A62E" w14:textId="77777777" w:rsidR="00E32CAA" w:rsidRDefault="00E32CAA" w:rsidP="00CD1BA9">
            <w:pPr>
              <w:pStyle w:val="naisf"/>
              <w:tabs>
                <w:tab w:val="left" w:pos="720"/>
                <w:tab w:val="left" w:pos="1620"/>
                <w:tab w:val="left" w:pos="2340"/>
                <w:tab w:val="left" w:pos="2520"/>
              </w:tabs>
              <w:spacing w:before="0" w:after="0"/>
              <w:ind w:right="62" w:firstLine="0"/>
              <w:rPr>
                <w:b/>
                <w:color w:val="auto"/>
              </w:rPr>
            </w:pPr>
            <w:r>
              <w:rPr>
                <w:b/>
                <w:color w:val="auto"/>
                <w:sz w:val="22"/>
                <w:szCs w:val="22"/>
              </w:rPr>
              <w:t>…</w:t>
            </w:r>
          </w:p>
        </w:tc>
        <w:tc>
          <w:tcPr>
            <w:tcW w:w="1601" w:type="dxa"/>
          </w:tcPr>
          <w:p w14:paraId="149F08BB"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14:paraId="341EB57E"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14:paraId="19256829"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14:paraId="4B19A803"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14:paraId="324F60FE" w14:textId="77777777"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bl>
    <w:p w14:paraId="45AC8A23" w14:textId="77777777" w:rsidR="00E32CAA" w:rsidRDefault="00E32CAA" w:rsidP="00E32CAA">
      <w:pPr>
        <w:rPr>
          <w:b/>
          <w:color w:val="auto"/>
          <w:sz w:val="22"/>
          <w:szCs w:val="22"/>
        </w:rPr>
      </w:pPr>
    </w:p>
    <w:p w14:paraId="073C44E6" w14:textId="77777777" w:rsidR="00E32CAA" w:rsidRPr="00490D41" w:rsidRDefault="00E32CAA" w:rsidP="00E32CAA">
      <w:pPr>
        <w:jc w:val="both"/>
        <w:rPr>
          <w:rFonts w:eastAsia="Calibri"/>
          <w:b/>
          <w:i/>
          <w:sz w:val="22"/>
          <w:szCs w:val="22"/>
        </w:rPr>
      </w:pPr>
      <w:r w:rsidRPr="00490D41">
        <w:rPr>
          <w:rFonts w:eastAsia="Calibri"/>
          <w:b/>
          <w:i/>
          <w:sz w:val="22"/>
          <w:szCs w:val="22"/>
        </w:rPr>
        <w:lastRenderedPageBreak/>
        <w:t>Ja kādā no pretendenta piedāvājumā norādītajām interneta vietnēm ir atšķirīgi tehniskie parametri, kuri neatbilst Pasūtītāja izvirzītajām minimālajām tehniskajām specifikācijām, vai nav atrodams apstiprinājums kādai no Pasūtītāja minimālajās tehniskajās specifikācijās izvirzītajām prasībām, pretendents savam piedāvājumam pievieno dokumentāciju (ražotāja izdotas brošūras, lietošanas instrukcijas un citus dokumentus, kas apliecina iesniegtā piedāvājuma atbilstību nolikumā izvirzītajām minimālajām prasībām), kas pierāda, ka iesniegtais piedāvājums atbilst izvirzītajām minimālajām tehniskajām specifikācijām.</w:t>
      </w:r>
    </w:p>
    <w:p w14:paraId="2E2BD96A" w14:textId="77777777" w:rsidR="00E32CAA" w:rsidRDefault="00E32CAA" w:rsidP="00E32CAA">
      <w:pPr>
        <w:rPr>
          <w:b/>
          <w:color w:val="auto"/>
          <w:sz w:val="22"/>
          <w:szCs w:val="22"/>
        </w:rPr>
      </w:pPr>
    </w:p>
    <w:p w14:paraId="63407147" w14:textId="77777777" w:rsidR="00E32CAA" w:rsidRDefault="00E32CAA" w:rsidP="00E32CAA">
      <w:pPr>
        <w:rPr>
          <w:b/>
          <w:color w:val="auto"/>
          <w:sz w:val="22"/>
          <w:szCs w:val="22"/>
        </w:rPr>
      </w:pPr>
    </w:p>
    <w:p w14:paraId="3A468C5B" w14:textId="77777777" w:rsidR="00E32CAA" w:rsidRDefault="00E32CAA" w:rsidP="00E32CAA">
      <w:pPr>
        <w:rPr>
          <w:b/>
          <w:color w:val="auto"/>
          <w:sz w:val="22"/>
          <w:szCs w:val="22"/>
        </w:rPr>
      </w:pPr>
      <w:r w:rsidRPr="00052FC5">
        <w:rPr>
          <w:b/>
          <w:color w:val="auto"/>
          <w:sz w:val="22"/>
          <w:szCs w:val="22"/>
        </w:rPr>
        <w:t>Apliecinu, ka sniegtās ziņas ir patiesas.</w:t>
      </w:r>
    </w:p>
    <w:p w14:paraId="3F83578D" w14:textId="77777777" w:rsidR="00E32CAA" w:rsidRDefault="00E32CAA" w:rsidP="00E32CA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E32CAA" w:rsidRPr="00052FC5" w14:paraId="03660472" w14:textId="77777777" w:rsidTr="00CD1BA9">
        <w:tc>
          <w:tcPr>
            <w:tcW w:w="4540" w:type="dxa"/>
          </w:tcPr>
          <w:p w14:paraId="2CC2838E" w14:textId="77777777"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14:paraId="3D3DB56E"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67EA13ED" w14:textId="77777777" w:rsidTr="00CD1BA9">
        <w:tc>
          <w:tcPr>
            <w:tcW w:w="4540" w:type="dxa"/>
            <w:vAlign w:val="center"/>
          </w:tcPr>
          <w:p w14:paraId="7BC547D3" w14:textId="77777777" w:rsidR="00E32CAA" w:rsidRPr="00052FC5" w:rsidRDefault="00E32CAA" w:rsidP="00CD1BA9">
            <w:pPr>
              <w:jc w:val="both"/>
            </w:pPr>
            <w:r w:rsidRPr="00052FC5">
              <w:rPr>
                <w:sz w:val="22"/>
                <w:szCs w:val="22"/>
              </w:rPr>
              <w:t>Paraksttiesīgās personas amats:</w:t>
            </w:r>
          </w:p>
        </w:tc>
        <w:tc>
          <w:tcPr>
            <w:tcW w:w="4532" w:type="dxa"/>
          </w:tcPr>
          <w:p w14:paraId="5A61759E"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5CF6EC6C" w14:textId="77777777" w:rsidTr="00CD1BA9">
        <w:tc>
          <w:tcPr>
            <w:tcW w:w="4540" w:type="dxa"/>
            <w:vAlign w:val="center"/>
          </w:tcPr>
          <w:p w14:paraId="1A0B49A9" w14:textId="77777777" w:rsidR="00E32CAA" w:rsidRPr="00052FC5" w:rsidRDefault="00E32CAA" w:rsidP="00CD1BA9">
            <w:pPr>
              <w:jc w:val="both"/>
            </w:pPr>
            <w:r w:rsidRPr="00052FC5">
              <w:rPr>
                <w:sz w:val="22"/>
                <w:szCs w:val="22"/>
              </w:rPr>
              <w:t>Paraksts:</w:t>
            </w:r>
          </w:p>
        </w:tc>
        <w:tc>
          <w:tcPr>
            <w:tcW w:w="4532" w:type="dxa"/>
          </w:tcPr>
          <w:p w14:paraId="3E1594B6"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5CB57E4C" w14:textId="77777777" w:rsidTr="00CD1BA9">
        <w:tc>
          <w:tcPr>
            <w:tcW w:w="4540" w:type="dxa"/>
            <w:vAlign w:val="center"/>
          </w:tcPr>
          <w:p w14:paraId="07D8D111" w14:textId="77777777" w:rsidR="00E32CAA" w:rsidRPr="00052FC5" w:rsidRDefault="00E32CAA" w:rsidP="00CD1BA9">
            <w:pPr>
              <w:jc w:val="both"/>
            </w:pPr>
            <w:r w:rsidRPr="00052FC5">
              <w:rPr>
                <w:sz w:val="22"/>
                <w:szCs w:val="22"/>
              </w:rPr>
              <w:t>Datums:</w:t>
            </w:r>
          </w:p>
        </w:tc>
        <w:tc>
          <w:tcPr>
            <w:tcW w:w="4532" w:type="dxa"/>
          </w:tcPr>
          <w:p w14:paraId="23D926E2"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14:paraId="57982CA0" w14:textId="77777777" w:rsidTr="00CD1BA9">
        <w:tc>
          <w:tcPr>
            <w:tcW w:w="4540" w:type="dxa"/>
            <w:vAlign w:val="center"/>
          </w:tcPr>
          <w:p w14:paraId="39BB0D6A" w14:textId="77777777" w:rsidR="00E32CAA" w:rsidRPr="00052FC5" w:rsidRDefault="00E32CAA" w:rsidP="00CD1BA9">
            <w:pPr>
              <w:jc w:val="both"/>
            </w:pPr>
            <w:r w:rsidRPr="00052FC5">
              <w:rPr>
                <w:sz w:val="22"/>
                <w:szCs w:val="22"/>
              </w:rPr>
              <w:t>Zīmogs (ja attiecināms)</w:t>
            </w:r>
          </w:p>
        </w:tc>
        <w:tc>
          <w:tcPr>
            <w:tcW w:w="4532" w:type="dxa"/>
          </w:tcPr>
          <w:p w14:paraId="57FE733F" w14:textId="77777777" w:rsidR="00E32CAA" w:rsidRPr="00052FC5" w:rsidRDefault="00E32CAA" w:rsidP="00CD1BA9">
            <w:pPr>
              <w:pStyle w:val="naisf"/>
              <w:tabs>
                <w:tab w:val="left" w:pos="720"/>
                <w:tab w:val="left" w:pos="1620"/>
                <w:tab w:val="left" w:pos="2340"/>
                <w:tab w:val="left" w:pos="2520"/>
              </w:tabs>
              <w:spacing w:before="0" w:after="0"/>
              <w:ind w:right="62" w:firstLine="0"/>
            </w:pPr>
          </w:p>
        </w:tc>
      </w:tr>
    </w:tbl>
    <w:p w14:paraId="03F4CFD1" w14:textId="77777777" w:rsidR="00E32CAA" w:rsidRPr="00052FC5" w:rsidRDefault="00E32CAA" w:rsidP="00E32CAA">
      <w:pPr>
        <w:rPr>
          <w:sz w:val="22"/>
          <w:szCs w:val="22"/>
        </w:rPr>
        <w:sectPr w:rsidR="00E32CAA" w:rsidRPr="00052FC5" w:rsidSect="00CD1BA9">
          <w:footerReference w:type="even" r:id="rId29"/>
          <w:footerReference w:type="default" r:id="rId30"/>
          <w:footerReference w:type="first" r:id="rId31"/>
          <w:footnotePr>
            <w:pos w:val="beneathText"/>
          </w:footnotePr>
          <w:pgSz w:w="12240" w:h="15840" w:code="1"/>
          <w:pgMar w:top="1134" w:right="851" w:bottom="1134" w:left="1701" w:header="709" w:footer="567" w:gutter="0"/>
          <w:cols w:space="708"/>
          <w:titlePg/>
          <w:docGrid w:linePitch="360"/>
        </w:sectPr>
      </w:pPr>
    </w:p>
    <w:tbl>
      <w:tblPr>
        <w:tblW w:w="8363" w:type="dxa"/>
        <w:tblInd w:w="1668"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363"/>
      </w:tblGrid>
      <w:tr w:rsidR="00E32CAA" w:rsidRPr="00B3423C" w14:paraId="226AA305" w14:textId="77777777" w:rsidTr="00CD1BA9">
        <w:tc>
          <w:tcPr>
            <w:tcW w:w="8363" w:type="dxa"/>
            <w:shd w:val="clear" w:color="auto" w:fill="auto"/>
          </w:tcPr>
          <w:p w14:paraId="61D548A9" w14:textId="77777777" w:rsidR="00E32CAA" w:rsidRPr="00074824" w:rsidRDefault="00E32CAA" w:rsidP="00CD1BA9">
            <w:pPr>
              <w:jc w:val="right"/>
              <w:rPr>
                <w:b/>
                <w:bCs/>
                <w:caps/>
                <w:color w:val="FF0000"/>
                <w:sz w:val="20"/>
                <w:szCs w:val="20"/>
              </w:rPr>
            </w:pPr>
            <w:r w:rsidRPr="00B3423C">
              <w:rPr>
                <w:i/>
              </w:rPr>
              <w:lastRenderedPageBreak/>
              <w:br w:type="page"/>
            </w:r>
            <w:r>
              <w:rPr>
                <w:b/>
                <w:color w:val="FF0000"/>
                <w:sz w:val="20"/>
                <w:szCs w:val="20"/>
              </w:rPr>
              <w:t>6</w:t>
            </w:r>
            <w:r w:rsidRPr="00A90E88">
              <w:rPr>
                <w:b/>
                <w:bCs/>
                <w:caps/>
                <w:color w:val="FF0000"/>
                <w:sz w:val="20"/>
                <w:szCs w:val="20"/>
              </w:rPr>
              <w:t>.</w:t>
            </w:r>
            <w:r w:rsidRPr="00074824">
              <w:rPr>
                <w:b/>
                <w:bCs/>
                <w:caps/>
                <w:color w:val="FF0000"/>
                <w:sz w:val="20"/>
                <w:szCs w:val="20"/>
              </w:rPr>
              <w:t>PIELIKUMS</w:t>
            </w:r>
          </w:p>
          <w:p w14:paraId="4E515D07" w14:textId="77777777" w:rsidR="00E32CAA" w:rsidRPr="00074824" w:rsidRDefault="00E32CAA" w:rsidP="00CD1BA9">
            <w:pPr>
              <w:jc w:val="right"/>
              <w:rPr>
                <w:b/>
                <w:bCs/>
                <w:caps/>
                <w:color w:val="FF0000"/>
                <w:sz w:val="20"/>
                <w:szCs w:val="20"/>
              </w:rPr>
            </w:pPr>
            <w:r>
              <w:rPr>
                <w:bCs/>
                <w:color w:val="auto"/>
                <w:sz w:val="20"/>
                <w:szCs w:val="20"/>
              </w:rPr>
              <w:t>F</w:t>
            </w:r>
            <w:r w:rsidRPr="00074824">
              <w:rPr>
                <w:bCs/>
                <w:color w:val="auto"/>
                <w:sz w:val="20"/>
                <w:szCs w:val="20"/>
              </w:rPr>
              <w:t xml:space="preserve">inanšu piedāvājums  </w:t>
            </w:r>
            <w:r w:rsidRPr="00074824">
              <w:rPr>
                <w:color w:val="auto"/>
                <w:sz w:val="20"/>
                <w:szCs w:val="20"/>
              </w:rPr>
              <w:t>(forma)</w:t>
            </w:r>
          </w:p>
        </w:tc>
      </w:tr>
      <w:tr w:rsidR="004B6ABD" w:rsidRPr="00B11E79" w14:paraId="4FCF5ADC" w14:textId="77777777" w:rsidTr="00CD1BA9">
        <w:tc>
          <w:tcPr>
            <w:tcW w:w="8363" w:type="dxa"/>
            <w:shd w:val="clear" w:color="auto" w:fill="auto"/>
          </w:tcPr>
          <w:p w14:paraId="6FFCC99C" w14:textId="77777777" w:rsidR="004B6ABD" w:rsidRPr="004231D0" w:rsidRDefault="004B6ABD" w:rsidP="004B6ABD">
            <w:pPr>
              <w:jc w:val="right"/>
              <w:rPr>
                <w:b/>
                <w:sz w:val="20"/>
                <w:szCs w:val="20"/>
              </w:rPr>
            </w:pPr>
            <w:r>
              <w:rPr>
                <w:b/>
                <w:sz w:val="20"/>
                <w:szCs w:val="20"/>
              </w:rPr>
              <w:t>Iepirkumam</w:t>
            </w:r>
            <w:r w:rsidRPr="004231D0">
              <w:rPr>
                <w:b/>
                <w:sz w:val="20"/>
                <w:szCs w:val="20"/>
              </w:rPr>
              <w:t xml:space="preserve"> „</w:t>
            </w:r>
            <w:r w:rsidRPr="004231D0">
              <w:rPr>
                <w:rFonts w:eastAsia="SimSun"/>
                <w:b/>
                <w:iCs/>
                <w:sz w:val="20"/>
                <w:szCs w:val="20"/>
              </w:rPr>
              <w:t xml:space="preserve"> Aprīkojuma iegāde bezvadu interneta attīstībai, zinātnes infrastruktūras attīstībai un pētniecības rezultātu komunikācijai”</w:t>
            </w:r>
            <w:r w:rsidRPr="004231D0">
              <w:rPr>
                <w:b/>
                <w:sz w:val="20"/>
                <w:szCs w:val="20"/>
              </w:rPr>
              <w:t xml:space="preserve"> projektu „Vidzemes Augstskolas  zinātniskās infrastruktūras  attīstīšana pētnieciskās un inovatīvās kapacitātes stiprināšanai” un „Vidzemes Augstskolas STEM studiju vides modernizācija” ietvaros.”</w:t>
            </w:r>
          </w:p>
        </w:tc>
      </w:tr>
      <w:tr w:rsidR="004B6ABD" w:rsidRPr="00B11E79" w14:paraId="2D931BD3" w14:textId="77777777" w:rsidTr="00CD1BA9">
        <w:tc>
          <w:tcPr>
            <w:tcW w:w="8363" w:type="dxa"/>
            <w:shd w:val="clear" w:color="auto" w:fill="auto"/>
          </w:tcPr>
          <w:p w14:paraId="60DD870E" w14:textId="77777777" w:rsidR="004B6ABD" w:rsidRPr="004231D0" w:rsidRDefault="004B6ABD" w:rsidP="004B6ABD">
            <w:pPr>
              <w:pStyle w:val="Pamatteksts"/>
              <w:widowControl/>
              <w:tabs>
                <w:tab w:val="left" w:pos="900"/>
                <w:tab w:val="left" w:pos="1080"/>
                <w:tab w:val="left" w:pos="3119"/>
              </w:tabs>
              <w:spacing w:after="0"/>
              <w:jc w:val="right"/>
              <w:rPr>
                <w:rFonts w:ascii="Times New Roman" w:hAnsi="Times New Roman"/>
                <w:b/>
                <w:color w:val="FF0000"/>
                <w:sz w:val="20"/>
                <w:szCs w:val="20"/>
              </w:rPr>
            </w:pPr>
            <w:r w:rsidRPr="004231D0">
              <w:rPr>
                <w:rFonts w:ascii="Times New Roman" w:hAnsi="Times New Roman"/>
                <w:b/>
                <w:color w:val="auto"/>
                <w:sz w:val="20"/>
                <w:szCs w:val="20"/>
              </w:rPr>
              <w:t>ID Nr. ViA 2017/</w:t>
            </w:r>
            <w:r>
              <w:rPr>
                <w:rFonts w:ascii="Times New Roman" w:hAnsi="Times New Roman"/>
                <w:b/>
                <w:color w:val="auto"/>
                <w:sz w:val="20"/>
                <w:szCs w:val="20"/>
              </w:rPr>
              <w:t>7-10/09</w:t>
            </w:r>
            <w:r w:rsidRPr="004231D0">
              <w:rPr>
                <w:rFonts w:ascii="Times New Roman" w:hAnsi="Times New Roman"/>
                <w:b/>
                <w:color w:val="auto"/>
                <w:sz w:val="20"/>
                <w:szCs w:val="20"/>
              </w:rPr>
              <w:t>- ERAF</w:t>
            </w:r>
          </w:p>
        </w:tc>
      </w:tr>
    </w:tbl>
    <w:p w14:paraId="7F9F2B2A" w14:textId="77777777" w:rsidR="00E32CAA" w:rsidRPr="00B11E79" w:rsidRDefault="00E32CAA" w:rsidP="00E32CAA">
      <w:pPr>
        <w:ind w:right="-285"/>
        <w:jc w:val="both"/>
      </w:pPr>
    </w:p>
    <w:p w14:paraId="1847EF55" w14:textId="77777777" w:rsidR="00E32CAA" w:rsidRPr="00B11E79" w:rsidRDefault="00E32CAA" w:rsidP="00E32CAA">
      <w:pPr>
        <w:ind w:right="-285"/>
        <w:jc w:val="center"/>
        <w:rPr>
          <w:b/>
          <w:bCs/>
          <w:color w:val="auto"/>
          <w:sz w:val="22"/>
          <w:szCs w:val="22"/>
        </w:rPr>
      </w:pPr>
      <w:r w:rsidRPr="00B11E79">
        <w:rPr>
          <w:b/>
          <w:bCs/>
          <w:color w:val="auto"/>
          <w:sz w:val="22"/>
          <w:szCs w:val="22"/>
        </w:rPr>
        <w:t>FINANŠU PIEDĀVĀJUMS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29"/>
      </w:tblGrid>
      <w:tr w:rsidR="004B6ABD" w:rsidRPr="00B11E79" w14:paraId="1C635D16" w14:textId="77777777" w:rsidTr="00CD1BA9">
        <w:tc>
          <w:tcPr>
            <w:tcW w:w="2660" w:type="dxa"/>
            <w:shd w:val="clear" w:color="auto" w:fill="auto"/>
          </w:tcPr>
          <w:p w14:paraId="1AB55A23" w14:textId="77777777" w:rsidR="004B6ABD" w:rsidRPr="008D4A1D" w:rsidRDefault="004B6ABD" w:rsidP="004B6ABD">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7229" w:type="dxa"/>
            <w:shd w:val="clear" w:color="auto" w:fill="auto"/>
          </w:tcPr>
          <w:p w14:paraId="3A4FA46B" w14:textId="77777777" w:rsidR="004B6ABD" w:rsidRPr="004B6ABD" w:rsidRDefault="004B6ABD" w:rsidP="004B6ABD">
            <w:pPr>
              <w:jc w:val="both"/>
            </w:pPr>
            <w:r w:rsidRPr="004B6ABD">
              <w:t>Iepirkums „</w:t>
            </w:r>
            <w:r w:rsidRPr="004B6ABD">
              <w:rPr>
                <w:rFonts w:eastAsia="SimSun"/>
                <w:iCs/>
              </w:rPr>
              <w:t xml:space="preserve"> Aprīkojuma iegāde bezvadu interneta attīstībai, zinātnes infrastruktūras attīstībai un pētniecības rezultātu komunikācijai”</w:t>
            </w:r>
            <w:r w:rsidRPr="004B6ABD">
              <w:t xml:space="preserve"> projektu „Vidzemes Augstskolas  zinātniskās infrastruktūras  attīstīšana pētnieciskās un inovatīvās kapacitātes stiprināšanai” un „Vidzemes Augstskolas STEM studiju vides modernizācija” ietvaros.”</w:t>
            </w:r>
          </w:p>
        </w:tc>
      </w:tr>
      <w:tr w:rsidR="004B6ABD" w:rsidRPr="00052FC5" w14:paraId="10EB97D0" w14:textId="77777777" w:rsidTr="00CD1BA9">
        <w:tc>
          <w:tcPr>
            <w:tcW w:w="2660" w:type="dxa"/>
            <w:shd w:val="clear" w:color="auto" w:fill="auto"/>
          </w:tcPr>
          <w:p w14:paraId="2AF6E205" w14:textId="77777777" w:rsidR="004B6ABD" w:rsidRPr="008D4A1D" w:rsidRDefault="004B6ABD" w:rsidP="004B6ABD">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7229" w:type="dxa"/>
            <w:shd w:val="clear" w:color="auto" w:fill="auto"/>
          </w:tcPr>
          <w:p w14:paraId="5C49A92A" w14:textId="77777777" w:rsidR="004B6ABD" w:rsidRPr="004B6ABD" w:rsidRDefault="004B6ABD" w:rsidP="004B6ABD">
            <w:pPr>
              <w:pStyle w:val="Pamatteksts"/>
              <w:widowControl/>
              <w:tabs>
                <w:tab w:val="left" w:pos="900"/>
                <w:tab w:val="left" w:pos="1080"/>
                <w:tab w:val="left" w:pos="3119"/>
              </w:tabs>
              <w:spacing w:after="0"/>
              <w:rPr>
                <w:rFonts w:ascii="Times New Roman" w:hAnsi="Times New Roman"/>
                <w:color w:val="FF0000"/>
              </w:rPr>
            </w:pPr>
            <w:r w:rsidRPr="004B6ABD">
              <w:rPr>
                <w:rFonts w:ascii="Times New Roman" w:hAnsi="Times New Roman"/>
                <w:color w:val="auto"/>
              </w:rPr>
              <w:t>ID Nr. ViA 2017/7-10/09- ERAF</w:t>
            </w:r>
          </w:p>
        </w:tc>
      </w:tr>
      <w:tr w:rsidR="004B6ABD" w:rsidRPr="00052FC5" w14:paraId="08D2CB33" w14:textId="77777777" w:rsidTr="00CD1BA9">
        <w:tc>
          <w:tcPr>
            <w:tcW w:w="2660" w:type="dxa"/>
            <w:shd w:val="clear" w:color="auto" w:fill="auto"/>
          </w:tcPr>
          <w:p w14:paraId="392BBB17" w14:textId="77777777" w:rsidR="004B6ABD" w:rsidRPr="008D4A1D" w:rsidRDefault="004B6ABD" w:rsidP="004B6ABD">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7229" w:type="dxa"/>
            <w:shd w:val="clear" w:color="auto" w:fill="auto"/>
          </w:tcPr>
          <w:p w14:paraId="5DB5217E" w14:textId="77777777" w:rsidR="004B6ABD" w:rsidRPr="006F4E86" w:rsidRDefault="004B6ABD" w:rsidP="004B6ABD">
            <w:pPr>
              <w:rPr>
                <w:i/>
                <w:color w:val="auto"/>
              </w:rPr>
            </w:pPr>
            <w:r w:rsidRPr="00EB76E9">
              <w:rPr>
                <w:i/>
                <w:color w:val="auto"/>
                <w:sz w:val="22"/>
                <w:szCs w:val="22"/>
                <w:highlight w:val="lightGray"/>
              </w:rPr>
              <w:t>norādīt</w:t>
            </w:r>
          </w:p>
        </w:tc>
      </w:tr>
    </w:tbl>
    <w:p w14:paraId="19CA10A3" w14:textId="77777777" w:rsidR="00E32CAA" w:rsidRPr="00052FC5" w:rsidRDefault="00E32CAA" w:rsidP="00E32CAA">
      <w:pPr>
        <w:pStyle w:val="Pamatteksts"/>
        <w:widowControl/>
        <w:tabs>
          <w:tab w:val="left" w:pos="900"/>
          <w:tab w:val="left" w:pos="1080"/>
          <w:tab w:val="left" w:pos="3119"/>
        </w:tabs>
        <w:spacing w:after="0"/>
        <w:rPr>
          <w:rFonts w:ascii="Times New Roman" w:hAnsi="Times New Roman"/>
          <w:b/>
          <w:color w:val="auto"/>
          <w:sz w:val="22"/>
          <w:szCs w:val="22"/>
        </w:rPr>
      </w:pPr>
    </w:p>
    <w:p w14:paraId="77ECFE06" w14:textId="77777777" w:rsidR="00E32CAA" w:rsidRPr="00052FC5" w:rsidRDefault="00E32CAA" w:rsidP="00E32CAA">
      <w:pPr>
        <w:pStyle w:val="Pamatteksts"/>
        <w:widowControl/>
        <w:tabs>
          <w:tab w:val="left" w:pos="900"/>
          <w:tab w:val="left" w:pos="1080"/>
          <w:tab w:val="left" w:pos="3119"/>
        </w:tabs>
        <w:spacing w:after="0"/>
        <w:rPr>
          <w:rFonts w:ascii="Times New Roman" w:hAnsi="Times New Roman"/>
          <w:b/>
          <w:color w:val="auto"/>
          <w:sz w:val="22"/>
          <w:szCs w:val="22"/>
        </w:rPr>
      </w:pPr>
      <w:r w:rsidRPr="00052FC5">
        <w:rPr>
          <w:rFonts w:ascii="Times New Roman" w:hAnsi="Times New Roman"/>
          <w:b/>
          <w:color w:val="auto"/>
          <w:sz w:val="22"/>
          <w:szCs w:val="22"/>
        </w:rPr>
        <w:t>Šo Finanšu piedāvājumu iesniedz: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5884"/>
      </w:tblGrid>
      <w:tr w:rsidR="00E32CAA" w:rsidRPr="00052FC5" w14:paraId="42CAFB26" w14:textId="77777777" w:rsidTr="00CD1BA9">
        <w:tc>
          <w:tcPr>
            <w:tcW w:w="3369" w:type="dxa"/>
            <w:shd w:val="clear" w:color="auto" w:fill="auto"/>
          </w:tcPr>
          <w:p w14:paraId="59DA30F4"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6520" w:type="dxa"/>
            <w:shd w:val="clear" w:color="auto" w:fill="auto"/>
          </w:tcPr>
          <w:p w14:paraId="2294D563"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14:paraId="11E8F507" w14:textId="77777777" w:rsidTr="00CD1BA9">
        <w:tc>
          <w:tcPr>
            <w:tcW w:w="3369" w:type="dxa"/>
            <w:shd w:val="clear" w:color="auto" w:fill="auto"/>
          </w:tcPr>
          <w:p w14:paraId="0011C5E3"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6520" w:type="dxa"/>
            <w:shd w:val="clear" w:color="auto" w:fill="auto"/>
          </w:tcPr>
          <w:p w14:paraId="44E14A37"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14:paraId="05F767D4" w14:textId="77777777" w:rsidTr="00CD1BA9">
        <w:tc>
          <w:tcPr>
            <w:tcW w:w="3369" w:type="dxa"/>
            <w:shd w:val="clear" w:color="auto" w:fill="auto"/>
          </w:tcPr>
          <w:p w14:paraId="310CD4E0"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6520" w:type="dxa"/>
            <w:shd w:val="clear" w:color="auto" w:fill="auto"/>
          </w:tcPr>
          <w:p w14:paraId="544F6C37" w14:textId="77777777"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14:paraId="7F56EE6D" w14:textId="77777777" w:rsidR="00E32CAA" w:rsidRDefault="00E32CAA" w:rsidP="00E32CAA">
      <w:pPr>
        <w:pStyle w:val="naisf"/>
        <w:tabs>
          <w:tab w:val="left" w:pos="720"/>
          <w:tab w:val="left" w:pos="1620"/>
          <w:tab w:val="left" w:pos="2340"/>
          <w:tab w:val="left" w:pos="2520"/>
        </w:tabs>
        <w:spacing w:before="0" w:after="0"/>
        <w:ind w:right="62" w:firstLine="0"/>
        <w:rPr>
          <w:color w:val="auto"/>
          <w:sz w:val="22"/>
          <w:szCs w:val="22"/>
        </w:rPr>
      </w:pPr>
    </w:p>
    <w:p w14:paraId="4505D790" w14:textId="77777777" w:rsidR="00E32CAA" w:rsidRPr="00052FC5" w:rsidRDefault="00E32CAA" w:rsidP="00E32CAA">
      <w:pPr>
        <w:pStyle w:val="naisf"/>
        <w:tabs>
          <w:tab w:val="left" w:pos="720"/>
          <w:tab w:val="left" w:pos="1620"/>
          <w:tab w:val="left" w:pos="2340"/>
          <w:tab w:val="left" w:pos="2520"/>
        </w:tabs>
        <w:spacing w:before="0" w:after="0"/>
        <w:ind w:right="62" w:firstLine="0"/>
        <w:rPr>
          <w:color w:val="auto"/>
          <w:sz w:val="22"/>
          <w:szCs w:val="22"/>
        </w:rPr>
      </w:pPr>
      <w:r>
        <w:rPr>
          <w:color w:val="auto"/>
          <w:sz w:val="22"/>
          <w:szCs w:val="22"/>
        </w:rPr>
        <w:t xml:space="preserve">Pretendents tā </w:t>
      </w:r>
      <w:r w:rsidRPr="00EB76E9">
        <w:rPr>
          <w:i/>
          <w:color w:val="auto"/>
          <w:sz w:val="22"/>
          <w:szCs w:val="22"/>
          <w:highlight w:val="lightGray"/>
        </w:rPr>
        <w:t>(personas amatu, vārdu, uzvārdu, pilnvarojuma pamatojumu)</w:t>
      </w:r>
      <w:r w:rsidRPr="00052FC5">
        <w:rPr>
          <w:color w:val="auto"/>
          <w:sz w:val="22"/>
          <w:szCs w:val="22"/>
        </w:rPr>
        <w:t xml:space="preserve"> personā ir iepazinies ar nolikuma un tehniskās specifikācijas prasībām, līgumcenā paredzējis un ievērtējis visus ar komplekso piegādi saistītos izdevumus un izmaksas, un, pamatojoties uz to, ir sagatavojis un iesniedz savu Finanšu piedāvājumu:</w:t>
      </w:r>
    </w:p>
    <w:p w14:paraId="0C2B94D8" w14:textId="77777777" w:rsidR="00E32CAA" w:rsidRPr="00052FC5" w:rsidRDefault="00E32CAA" w:rsidP="00E32CAA">
      <w:pPr>
        <w:pStyle w:val="naisf"/>
        <w:tabs>
          <w:tab w:val="left" w:pos="720"/>
          <w:tab w:val="left" w:pos="1620"/>
          <w:tab w:val="left" w:pos="2340"/>
          <w:tab w:val="left" w:pos="2520"/>
        </w:tabs>
        <w:spacing w:before="0" w:after="0"/>
        <w:ind w:right="62" w:firstLine="0"/>
        <w:rPr>
          <w:color w:val="auto"/>
          <w:sz w:val="22"/>
          <w:szCs w:val="22"/>
        </w:rPr>
      </w:pPr>
    </w:p>
    <w:tbl>
      <w:tblPr>
        <w:tblW w:w="9781" w:type="dxa"/>
        <w:tblInd w:w="108" w:type="dxa"/>
        <w:tblLayout w:type="fixed"/>
        <w:tblLook w:val="0000" w:firstRow="0" w:lastRow="0" w:firstColumn="0" w:lastColumn="0" w:noHBand="0" w:noVBand="0"/>
      </w:tblPr>
      <w:tblGrid>
        <w:gridCol w:w="599"/>
        <w:gridCol w:w="2945"/>
        <w:gridCol w:w="1134"/>
        <w:gridCol w:w="1418"/>
        <w:gridCol w:w="1559"/>
        <w:gridCol w:w="2126"/>
      </w:tblGrid>
      <w:tr w:rsidR="00E32CAA" w14:paraId="5F868DD9" w14:textId="77777777" w:rsidTr="00CD1BA9">
        <w:tc>
          <w:tcPr>
            <w:tcW w:w="599" w:type="dxa"/>
            <w:tcBorders>
              <w:top w:val="single" w:sz="4" w:space="0" w:color="auto"/>
              <w:left w:val="single" w:sz="4" w:space="0" w:color="auto"/>
              <w:bottom w:val="single" w:sz="4" w:space="0" w:color="auto"/>
              <w:right w:val="single" w:sz="4" w:space="0" w:color="auto"/>
            </w:tcBorders>
            <w:vAlign w:val="center"/>
          </w:tcPr>
          <w:p w14:paraId="7EF9DAA9" w14:textId="77777777" w:rsidR="00E32CAA" w:rsidRPr="00052FC5" w:rsidRDefault="00E32CAA" w:rsidP="00CD1BA9">
            <w:pPr>
              <w:jc w:val="both"/>
              <w:rPr>
                <w:b/>
                <w:bCs/>
                <w:color w:val="auto"/>
              </w:rPr>
            </w:pPr>
            <w:r w:rsidRPr="00052FC5">
              <w:rPr>
                <w:b/>
                <w:bCs/>
                <w:color w:val="auto"/>
                <w:sz w:val="22"/>
                <w:szCs w:val="22"/>
              </w:rPr>
              <w:t>Nr.</w:t>
            </w:r>
          </w:p>
        </w:tc>
        <w:tc>
          <w:tcPr>
            <w:tcW w:w="2945" w:type="dxa"/>
            <w:tcBorders>
              <w:top w:val="single" w:sz="4" w:space="0" w:color="auto"/>
              <w:left w:val="single" w:sz="4" w:space="0" w:color="auto"/>
              <w:bottom w:val="single" w:sz="4" w:space="0" w:color="auto"/>
              <w:right w:val="single" w:sz="4" w:space="0" w:color="auto"/>
            </w:tcBorders>
            <w:vAlign w:val="center"/>
          </w:tcPr>
          <w:p w14:paraId="52468E70" w14:textId="77777777" w:rsidR="00E32CAA" w:rsidRPr="00052FC5" w:rsidRDefault="00E32CAA" w:rsidP="00CD1BA9">
            <w:pPr>
              <w:rPr>
                <w:b/>
                <w:color w:val="auto"/>
              </w:rPr>
            </w:pPr>
            <w:r w:rsidRPr="00052FC5">
              <w:rPr>
                <w:b/>
                <w:color w:val="auto"/>
                <w:sz w:val="22"/>
                <w:szCs w:val="22"/>
              </w:rPr>
              <w:t xml:space="preserve">Prece </w:t>
            </w:r>
          </w:p>
        </w:tc>
        <w:tc>
          <w:tcPr>
            <w:tcW w:w="1134" w:type="dxa"/>
            <w:tcBorders>
              <w:top w:val="single" w:sz="4" w:space="0" w:color="auto"/>
              <w:left w:val="single" w:sz="4" w:space="0" w:color="auto"/>
              <w:bottom w:val="single" w:sz="4" w:space="0" w:color="auto"/>
              <w:right w:val="single" w:sz="4" w:space="0" w:color="auto"/>
            </w:tcBorders>
            <w:vAlign w:val="center"/>
          </w:tcPr>
          <w:p w14:paraId="77D34111" w14:textId="77777777" w:rsidR="00E32CAA" w:rsidRPr="00052FC5" w:rsidRDefault="00E32CAA" w:rsidP="00CD1BA9">
            <w:pPr>
              <w:rPr>
                <w:b/>
                <w:color w:val="auto"/>
              </w:rPr>
            </w:pPr>
            <w:r w:rsidRPr="00052FC5">
              <w:rPr>
                <w:b/>
                <w:color w:val="auto"/>
                <w:sz w:val="22"/>
                <w:szCs w:val="22"/>
              </w:rPr>
              <w:t>Vienība</w:t>
            </w:r>
          </w:p>
        </w:tc>
        <w:tc>
          <w:tcPr>
            <w:tcW w:w="1418" w:type="dxa"/>
            <w:tcBorders>
              <w:top w:val="single" w:sz="4" w:space="0" w:color="auto"/>
              <w:left w:val="single" w:sz="4" w:space="0" w:color="auto"/>
              <w:bottom w:val="single" w:sz="4" w:space="0" w:color="auto"/>
              <w:right w:val="single" w:sz="4" w:space="0" w:color="auto"/>
            </w:tcBorders>
            <w:vAlign w:val="center"/>
          </w:tcPr>
          <w:p w14:paraId="7E7415F8" w14:textId="77777777" w:rsidR="00E32CAA" w:rsidRPr="00052FC5" w:rsidRDefault="00E32CAA" w:rsidP="00CD1BA9">
            <w:pPr>
              <w:rPr>
                <w:b/>
                <w:color w:val="auto"/>
              </w:rPr>
            </w:pPr>
            <w:r w:rsidRPr="00052FC5">
              <w:rPr>
                <w:b/>
                <w:color w:val="auto"/>
                <w:sz w:val="22"/>
                <w:szCs w:val="22"/>
              </w:rPr>
              <w:t>Vienību skaits</w:t>
            </w:r>
          </w:p>
        </w:tc>
        <w:tc>
          <w:tcPr>
            <w:tcW w:w="1559" w:type="dxa"/>
            <w:tcBorders>
              <w:top w:val="single" w:sz="4" w:space="0" w:color="auto"/>
              <w:left w:val="single" w:sz="4" w:space="0" w:color="auto"/>
              <w:bottom w:val="single" w:sz="4" w:space="0" w:color="auto"/>
              <w:right w:val="single" w:sz="4" w:space="0" w:color="auto"/>
            </w:tcBorders>
            <w:vAlign w:val="center"/>
          </w:tcPr>
          <w:p w14:paraId="467BC168" w14:textId="77777777" w:rsidR="00E32CAA" w:rsidRPr="00052FC5" w:rsidRDefault="00E32CAA" w:rsidP="00CD1BA9">
            <w:pPr>
              <w:rPr>
                <w:b/>
                <w:color w:val="auto"/>
              </w:rPr>
            </w:pPr>
            <w:r w:rsidRPr="00052FC5">
              <w:rPr>
                <w:b/>
                <w:color w:val="auto"/>
                <w:sz w:val="22"/>
                <w:szCs w:val="22"/>
              </w:rPr>
              <w:t>Vienības cena EUR bez PVN</w:t>
            </w:r>
          </w:p>
        </w:tc>
        <w:tc>
          <w:tcPr>
            <w:tcW w:w="2126" w:type="dxa"/>
            <w:tcBorders>
              <w:top w:val="single" w:sz="4" w:space="0" w:color="auto"/>
              <w:left w:val="single" w:sz="4" w:space="0" w:color="auto"/>
              <w:bottom w:val="single" w:sz="4" w:space="0" w:color="auto"/>
              <w:right w:val="single" w:sz="4" w:space="0" w:color="auto"/>
            </w:tcBorders>
            <w:vAlign w:val="center"/>
          </w:tcPr>
          <w:p w14:paraId="14B7856E" w14:textId="77777777" w:rsidR="00E32CAA" w:rsidRPr="00052FC5" w:rsidRDefault="00E32CAA" w:rsidP="00CD1BA9">
            <w:pPr>
              <w:rPr>
                <w:b/>
                <w:color w:val="auto"/>
              </w:rPr>
            </w:pPr>
            <w:r w:rsidRPr="00052FC5">
              <w:rPr>
                <w:b/>
                <w:color w:val="auto"/>
                <w:sz w:val="22"/>
                <w:szCs w:val="22"/>
              </w:rPr>
              <w:t>Piedāvātā līgumcena EUR bez PVN</w:t>
            </w:r>
          </w:p>
        </w:tc>
      </w:tr>
      <w:tr w:rsidR="00E32CAA" w14:paraId="55912FD4" w14:textId="77777777" w:rsidTr="00CD1BA9">
        <w:tc>
          <w:tcPr>
            <w:tcW w:w="599" w:type="dxa"/>
            <w:tcBorders>
              <w:top w:val="single" w:sz="4" w:space="0" w:color="auto"/>
              <w:left w:val="single" w:sz="4" w:space="0" w:color="auto"/>
              <w:bottom w:val="single" w:sz="4" w:space="0" w:color="auto"/>
              <w:right w:val="single" w:sz="4" w:space="0" w:color="auto"/>
            </w:tcBorders>
            <w:vAlign w:val="center"/>
          </w:tcPr>
          <w:p w14:paraId="47FCA336" w14:textId="77777777" w:rsidR="00E32CAA" w:rsidRPr="00052FC5" w:rsidRDefault="00E32CAA" w:rsidP="00CD1BA9">
            <w:pPr>
              <w:jc w:val="center"/>
              <w:rPr>
                <w:bCs/>
                <w:i/>
                <w:color w:val="auto"/>
              </w:rPr>
            </w:pPr>
            <w:r w:rsidRPr="00052FC5">
              <w:rPr>
                <w:bCs/>
                <w:i/>
                <w:color w:val="auto"/>
                <w:sz w:val="22"/>
                <w:szCs w:val="22"/>
              </w:rPr>
              <w:t>(1)</w:t>
            </w:r>
          </w:p>
        </w:tc>
        <w:tc>
          <w:tcPr>
            <w:tcW w:w="2945" w:type="dxa"/>
            <w:tcBorders>
              <w:top w:val="single" w:sz="4" w:space="0" w:color="auto"/>
              <w:left w:val="single" w:sz="4" w:space="0" w:color="auto"/>
              <w:bottom w:val="single" w:sz="4" w:space="0" w:color="auto"/>
              <w:right w:val="single" w:sz="4" w:space="0" w:color="auto"/>
            </w:tcBorders>
            <w:vAlign w:val="center"/>
          </w:tcPr>
          <w:p w14:paraId="420E1F3D" w14:textId="77777777" w:rsidR="00E32CAA" w:rsidRPr="00052FC5" w:rsidRDefault="00E32CAA" w:rsidP="00CD1BA9">
            <w:pPr>
              <w:jc w:val="center"/>
              <w:rPr>
                <w:i/>
                <w:color w:val="auto"/>
              </w:rPr>
            </w:pPr>
            <w:r w:rsidRPr="00052FC5">
              <w:rPr>
                <w:i/>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2D15215" w14:textId="77777777" w:rsidR="00E32CAA" w:rsidRPr="00052FC5" w:rsidRDefault="00E32CAA" w:rsidP="00CD1BA9">
            <w:pPr>
              <w:jc w:val="center"/>
              <w:rPr>
                <w:i/>
                <w:color w:val="auto"/>
              </w:rPr>
            </w:pPr>
            <w:r w:rsidRPr="00052FC5">
              <w:rPr>
                <w:i/>
                <w:color w:val="auto"/>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346D130" w14:textId="77777777" w:rsidR="00E32CAA" w:rsidRPr="00052FC5" w:rsidRDefault="00E32CAA" w:rsidP="00CD1BA9">
            <w:pPr>
              <w:jc w:val="center"/>
              <w:rPr>
                <w:i/>
                <w:color w:val="auto"/>
              </w:rPr>
            </w:pPr>
            <w:r w:rsidRPr="00052FC5">
              <w:rPr>
                <w:i/>
                <w:color w:val="auto"/>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6ED3E4F1" w14:textId="77777777" w:rsidR="00E32CAA" w:rsidRPr="00052FC5" w:rsidRDefault="00E32CAA" w:rsidP="00CD1BA9">
            <w:pPr>
              <w:jc w:val="center"/>
              <w:rPr>
                <w:i/>
                <w:color w:val="auto"/>
              </w:rPr>
            </w:pPr>
            <w:r w:rsidRPr="00052FC5">
              <w:rPr>
                <w:i/>
                <w:color w:val="auto"/>
                <w:sz w:val="22"/>
                <w:szCs w:val="22"/>
              </w:rPr>
              <w:t>(5)</w:t>
            </w:r>
          </w:p>
        </w:tc>
        <w:tc>
          <w:tcPr>
            <w:tcW w:w="2126" w:type="dxa"/>
            <w:tcBorders>
              <w:top w:val="single" w:sz="4" w:space="0" w:color="auto"/>
              <w:left w:val="single" w:sz="4" w:space="0" w:color="auto"/>
              <w:bottom w:val="single" w:sz="4" w:space="0" w:color="auto"/>
              <w:right w:val="single" w:sz="4" w:space="0" w:color="auto"/>
            </w:tcBorders>
            <w:vAlign w:val="center"/>
          </w:tcPr>
          <w:p w14:paraId="5202EED5" w14:textId="77777777" w:rsidR="00E32CAA" w:rsidRPr="00052FC5" w:rsidRDefault="00E32CAA" w:rsidP="00CD1BA9">
            <w:pPr>
              <w:jc w:val="center"/>
              <w:rPr>
                <w:i/>
                <w:color w:val="auto"/>
              </w:rPr>
            </w:pPr>
            <w:r w:rsidRPr="00052FC5">
              <w:rPr>
                <w:i/>
                <w:color w:val="auto"/>
                <w:sz w:val="22"/>
                <w:szCs w:val="22"/>
              </w:rPr>
              <w:t>(4)x(5)=(6)</w:t>
            </w:r>
          </w:p>
        </w:tc>
      </w:tr>
      <w:tr w:rsidR="00E32CAA" w14:paraId="32F42194" w14:textId="77777777" w:rsidTr="00CD1BA9">
        <w:tc>
          <w:tcPr>
            <w:tcW w:w="599" w:type="dxa"/>
            <w:tcBorders>
              <w:top w:val="single" w:sz="4" w:space="0" w:color="auto"/>
              <w:left w:val="single" w:sz="4" w:space="0" w:color="auto"/>
              <w:bottom w:val="single" w:sz="4" w:space="0" w:color="auto"/>
              <w:right w:val="single" w:sz="4" w:space="0" w:color="auto"/>
            </w:tcBorders>
            <w:vAlign w:val="center"/>
          </w:tcPr>
          <w:p w14:paraId="3DE4B8AC" w14:textId="77777777" w:rsidR="00E32CAA" w:rsidRPr="00052FC5" w:rsidRDefault="00E32CAA" w:rsidP="00CD1BA9">
            <w:pPr>
              <w:jc w:val="both"/>
              <w:rPr>
                <w:bCs/>
                <w:color w:val="auto"/>
              </w:rPr>
            </w:pPr>
          </w:p>
        </w:tc>
        <w:tc>
          <w:tcPr>
            <w:tcW w:w="2945" w:type="dxa"/>
            <w:tcBorders>
              <w:top w:val="single" w:sz="4" w:space="0" w:color="auto"/>
              <w:left w:val="single" w:sz="4" w:space="0" w:color="auto"/>
              <w:bottom w:val="single" w:sz="4" w:space="0" w:color="auto"/>
              <w:right w:val="single" w:sz="4" w:space="0" w:color="auto"/>
            </w:tcBorders>
            <w:vAlign w:val="center"/>
          </w:tcPr>
          <w:p w14:paraId="0A8D8477" w14:textId="77777777" w:rsidR="00E32CAA" w:rsidRDefault="00E32CAA" w:rsidP="00CD1BA9">
            <w:pPr>
              <w:rPr>
                <w:color w:val="auto"/>
              </w:rPr>
            </w:pPr>
          </w:p>
          <w:p w14:paraId="721F84DF" w14:textId="77777777" w:rsidR="00E32CAA" w:rsidRPr="00052FC5" w:rsidRDefault="00E32CAA" w:rsidP="00CD1BA9">
            <w:pPr>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E394F54" w14:textId="77777777" w:rsidR="00E32CAA" w:rsidRPr="00052FC5" w:rsidRDefault="00E32CAA" w:rsidP="00CD1BA9">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37A52E25" w14:textId="77777777" w:rsidR="00E32CAA" w:rsidRPr="00052FC5" w:rsidRDefault="00E32CAA" w:rsidP="00CD1BA9">
            <w:pPr>
              <w:jc w:val="center"/>
              <w:rPr>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14:paraId="56E8191B" w14:textId="77777777" w:rsidR="00E32CAA" w:rsidRPr="00052FC5" w:rsidRDefault="00E32CAA" w:rsidP="00CD1BA9">
            <w:pPr>
              <w:jc w:val="center"/>
              <w:rPr>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14:paraId="21180E95" w14:textId="77777777" w:rsidR="00E32CAA" w:rsidRPr="00052FC5" w:rsidRDefault="00E32CAA" w:rsidP="00CD1BA9">
            <w:pPr>
              <w:jc w:val="center"/>
              <w:rPr>
                <w:color w:val="auto"/>
              </w:rPr>
            </w:pPr>
          </w:p>
        </w:tc>
      </w:tr>
      <w:tr w:rsidR="00E32CAA" w14:paraId="65A0825F" w14:textId="77777777"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14:paraId="5AB8EE20" w14:textId="77777777" w:rsidR="00E32CAA" w:rsidRPr="008D4A1D" w:rsidRDefault="00E32CAA" w:rsidP="00CD1BA9">
            <w:pPr>
              <w:pStyle w:val="Pamatteksts"/>
              <w:snapToGrid w:val="0"/>
              <w:spacing w:after="0"/>
              <w:jc w:val="right"/>
              <w:rPr>
                <w:rFonts w:ascii="Times New Roman" w:hAnsi="Times New Roman"/>
                <w:color w:val="auto"/>
              </w:rPr>
            </w:pPr>
            <w:r w:rsidRPr="008D4A1D">
              <w:rPr>
                <w:rFonts w:ascii="Times New Roman" w:hAnsi="Times New Roman"/>
                <w:color w:val="auto"/>
                <w:sz w:val="22"/>
                <w:szCs w:val="22"/>
              </w:rPr>
              <w:t>Piedāvātā līgumcena kopā, EUR bez PVN:</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039426C8" w14:textId="77777777"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r w:rsidR="00E32CAA" w14:paraId="5E8AA491" w14:textId="77777777"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14:paraId="59B66DCC" w14:textId="77777777" w:rsidR="00E32CAA" w:rsidRPr="008D4A1D" w:rsidRDefault="00E32CAA" w:rsidP="00CD1BA9">
            <w:pPr>
              <w:pStyle w:val="Pamatteksts"/>
              <w:snapToGrid w:val="0"/>
              <w:spacing w:after="0"/>
              <w:jc w:val="right"/>
              <w:rPr>
                <w:rFonts w:ascii="Times New Roman" w:hAnsi="Times New Roman"/>
                <w:color w:val="auto"/>
              </w:rPr>
            </w:pPr>
            <w:r w:rsidRPr="008D4A1D">
              <w:rPr>
                <w:rFonts w:ascii="Times New Roman" w:hAnsi="Times New Roman"/>
                <w:color w:val="auto"/>
                <w:sz w:val="22"/>
                <w:szCs w:val="22"/>
              </w:rPr>
              <w:t>PVN (</w:t>
            </w:r>
            <w:r w:rsidRPr="008D4A1D">
              <w:rPr>
                <w:rFonts w:ascii="Times New Roman" w:hAnsi="Times New Roman"/>
                <w:i/>
                <w:color w:val="auto"/>
                <w:sz w:val="22"/>
                <w:szCs w:val="22"/>
                <w:highlight w:val="lightGray"/>
              </w:rPr>
              <w:t>norādīt PVN likmi</w:t>
            </w:r>
            <w:r w:rsidRPr="008D4A1D">
              <w:rPr>
                <w:rFonts w:ascii="Times New Roman" w:hAnsi="Times New Roman"/>
                <w:color w:val="auto"/>
                <w:sz w:val="22"/>
                <w:szCs w:val="22"/>
              </w:rPr>
              <w:t xml:space="preserve"> %), EUR bez PVN:</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469F0B8B" w14:textId="77777777"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r w:rsidR="00E32CAA" w14:paraId="6A4F268E" w14:textId="77777777"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14:paraId="07D83D0D" w14:textId="77777777" w:rsidR="00E32CAA" w:rsidRPr="00052FC5" w:rsidRDefault="00E32CAA" w:rsidP="00CD1BA9">
            <w:pPr>
              <w:snapToGrid w:val="0"/>
              <w:jc w:val="right"/>
              <w:rPr>
                <w:color w:val="auto"/>
              </w:rPr>
            </w:pPr>
            <w:r w:rsidRPr="00052FC5">
              <w:rPr>
                <w:color w:val="auto"/>
                <w:sz w:val="22"/>
                <w:szCs w:val="22"/>
              </w:rPr>
              <w:t>Piedāvātā summa ar PVN (</w:t>
            </w:r>
            <w:r w:rsidRPr="00EB76E9">
              <w:rPr>
                <w:i/>
                <w:color w:val="auto"/>
                <w:sz w:val="22"/>
                <w:szCs w:val="22"/>
                <w:highlight w:val="lightGray"/>
              </w:rPr>
              <w:t>norādīt PVN likmi</w:t>
            </w:r>
            <w:r w:rsidRPr="00052FC5">
              <w:rPr>
                <w:color w:val="auto"/>
                <w:sz w:val="22"/>
                <w:szCs w:val="22"/>
              </w:rPr>
              <w:t xml:space="preserve"> %) kopā, EUR:</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0DAABE31" w14:textId="77777777"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bl>
    <w:p w14:paraId="7986FDBC" w14:textId="77777777" w:rsidR="00E32CAA" w:rsidRPr="00052FC5" w:rsidRDefault="00E32CAA" w:rsidP="00E32CAA">
      <w:pPr>
        <w:pStyle w:val="Pamatteksts"/>
        <w:snapToGrid w:val="0"/>
        <w:spacing w:after="0"/>
        <w:ind w:left="720" w:right="34"/>
        <w:jc w:val="both"/>
        <w:rPr>
          <w:rFonts w:ascii="Times New Roman" w:hAnsi="Times New Roman"/>
          <w:bCs/>
          <w:color w:val="auto"/>
          <w:sz w:val="22"/>
          <w:szCs w:val="22"/>
          <w:lang w:val="fr-FR"/>
        </w:rPr>
      </w:pPr>
    </w:p>
    <w:p w14:paraId="4AC10191" w14:textId="77777777" w:rsidR="00E32CAA" w:rsidRPr="00052FC5" w:rsidRDefault="00E32CAA" w:rsidP="00255E5A">
      <w:pPr>
        <w:pStyle w:val="Pamatteksts"/>
        <w:numPr>
          <w:ilvl w:val="0"/>
          <w:numId w:val="21"/>
        </w:numPr>
        <w:snapToGrid w:val="0"/>
        <w:spacing w:after="0"/>
        <w:ind w:right="34"/>
        <w:jc w:val="both"/>
        <w:rPr>
          <w:rFonts w:ascii="Times New Roman" w:hAnsi="Times New Roman"/>
          <w:bCs/>
          <w:color w:val="auto"/>
          <w:sz w:val="22"/>
          <w:szCs w:val="22"/>
          <w:lang w:val="fr-FR"/>
        </w:rPr>
      </w:pPr>
      <w:r w:rsidRPr="00052FC5">
        <w:rPr>
          <w:rFonts w:ascii="Times New Roman" w:hAnsi="Times New Roman"/>
          <w:b/>
          <w:bCs/>
          <w:color w:val="auto"/>
          <w:sz w:val="22"/>
          <w:szCs w:val="22"/>
          <w:lang w:val="fr-FR"/>
        </w:rPr>
        <w:t xml:space="preserve">Piedāvātā līgumcena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 </w:t>
      </w:r>
      <w:r w:rsidRPr="00052FC5">
        <w:rPr>
          <w:rFonts w:ascii="Times New Roman" w:hAnsi="Times New Roman"/>
          <w:b/>
          <w:bCs/>
          <w:color w:val="auto"/>
          <w:sz w:val="22"/>
          <w:szCs w:val="22"/>
          <w:lang w:val="fr-FR"/>
        </w:rPr>
        <w:t>bez PVN</w:t>
      </w:r>
      <w:r w:rsidRPr="00052FC5">
        <w:rPr>
          <w:rFonts w:ascii="Times New Roman" w:hAnsi="Times New Roman"/>
          <w:bCs/>
          <w:color w:val="auto"/>
          <w:sz w:val="22"/>
          <w:szCs w:val="22"/>
          <w:lang w:val="fr-FR"/>
        </w:rPr>
        <w:t>;</w:t>
      </w:r>
    </w:p>
    <w:p w14:paraId="696603A5" w14:textId="77777777" w:rsidR="00E32CAA" w:rsidRPr="00052FC5" w:rsidRDefault="00E32CAA" w:rsidP="00255E5A">
      <w:pPr>
        <w:pStyle w:val="Pamatteksts"/>
        <w:numPr>
          <w:ilvl w:val="0"/>
          <w:numId w:val="21"/>
        </w:numPr>
        <w:snapToGrid w:val="0"/>
        <w:spacing w:after="0"/>
        <w:ind w:right="34"/>
        <w:jc w:val="both"/>
        <w:rPr>
          <w:rFonts w:ascii="Times New Roman" w:hAnsi="Times New Roman"/>
          <w:bCs/>
          <w:color w:val="auto"/>
          <w:sz w:val="22"/>
          <w:szCs w:val="22"/>
          <w:lang w:val="fr-FR"/>
        </w:rPr>
      </w:pPr>
      <w:r w:rsidRPr="00052FC5">
        <w:rPr>
          <w:rFonts w:ascii="Times New Roman" w:hAnsi="Times New Roman"/>
          <w:b/>
          <w:bCs/>
          <w:color w:val="auto"/>
          <w:sz w:val="22"/>
          <w:szCs w:val="22"/>
          <w:lang w:val="fr-FR"/>
        </w:rPr>
        <w:t xml:space="preserve">PVN </w:t>
      </w:r>
      <w:r w:rsidRPr="00052FC5">
        <w:rPr>
          <w:rFonts w:ascii="Times New Roman" w:hAnsi="Times New Roman"/>
          <w:bCs/>
          <w:i/>
          <w:color w:val="auto"/>
          <w:sz w:val="22"/>
          <w:szCs w:val="22"/>
          <w:lang w:val="fr-FR"/>
        </w:rPr>
        <w:t xml:space="preserve">(norādīt </w:t>
      </w:r>
      <w:r w:rsidRPr="00052FC5">
        <w:rPr>
          <w:rFonts w:ascii="Times New Roman" w:hAnsi="Times New Roman"/>
          <w:i/>
          <w:color w:val="auto"/>
          <w:sz w:val="22"/>
          <w:szCs w:val="22"/>
        </w:rPr>
        <w:t xml:space="preserve">PVN likmi </w:t>
      </w:r>
      <w:r w:rsidRPr="00052FC5">
        <w:rPr>
          <w:rFonts w:ascii="Times New Roman" w:hAnsi="Times New Roman"/>
          <w:bCs/>
          <w:i/>
          <w:color w:val="auto"/>
          <w:sz w:val="22"/>
          <w:szCs w:val="22"/>
          <w:lang w:val="fr-FR"/>
        </w:rPr>
        <w:t>vārdiem)</w:t>
      </w:r>
      <w:r w:rsidRPr="00052FC5">
        <w:rPr>
          <w:rFonts w:ascii="Times New Roman" w:hAnsi="Times New Roman"/>
          <w:bCs/>
          <w:color w:val="auto"/>
          <w:sz w:val="22"/>
          <w:szCs w:val="22"/>
          <w:lang w:val="fr-FR"/>
        </w:rPr>
        <w:t> </w:t>
      </w:r>
      <w:r w:rsidRPr="00052FC5">
        <w:rPr>
          <w:rFonts w:ascii="Times New Roman" w:hAnsi="Times New Roman"/>
          <w:b/>
          <w:bCs/>
          <w:color w:val="auto"/>
          <w:sz w:val="22"/>
          <w:szCs w:val="22"/>
          <w:lang w:val="fr-FR"/>
        </w:rPr>
        <w:t xml:space="preserve">% ir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w:t>
      </w:r>
    </w:p>
    <w:p w14:paraId="09A6C755" w14:textId="77777777" w:rsidR="00E32CAA" w:rsidRPr="004B6ABD" w:rsidRDefault="00E32CAA" w:rsidP="00255E5A">
      <w:pPr>
        <w:pStyle w:val="Pamatteksts"/>
        <w:numPr>
          <w:ilvl w:val="0"/>
          <w:numId w:val="21"/>
        </w:numPr>
        <w:snapToGrid w:val="0"/>
        <w:spacing w:after="0"/>
        <w:ind w:right="34"/>
        <w:jc w:val="both"/>
        <w:rPr>
          <w:rFonts w:ascii="Times New Roman" w:hAnsi="Times New Roman"/>
          <w:bCs/>
          <w:color w:val="auto"/>
          <w:sz w:val="22"/>
          <w:szCs w:val="22"/>
          <w:lang w:val="fr-FR"/>
        </w:rPr>
      </w:pPr>
      <w:r w:rsidRPr="00052FC5">
        <w:rPr>
          <w:rFonts w:ascii="Times New Roman" w:hAnsi="Times New Roman"/>
          <w:bCs/>
          <w:color w:val="auto"/>
          <w:sz w:val="22"/>
          <w:szCs w:val="22"/>
          <w:lang w:val="fr-FR"/>
        </w:rPr>
        <w:t> </w:t>
      </w:r>
      <w:r w:rsidRPr="00052FC5">
        <w:rPr>
          <w:rFonts w:ascii="Times New Roman" w:hAnsi="Times New Roman"/>
          <w:b/>
          <w:bCs/>
          <w:color w:val="auto"/>
          <w:sz w:val="22"/>
          <w:szCs w:val="22"/>
          <w:lang w:val="fr-FR"/>
        </w:rPr>
        <w:t xml:space="preserve">Piedāvātā līgumcena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 ar</w:t>
      </w:r>
      <w:r w:rsidRPr="00052FC5">
        <w:rPr>
          <w:rFonts w:ascii="Times New Roman" w:hAnsi="Times New Roman"/>
          <w:b/>
          <w:bCs/>
          <w:color w:val="auto"/>
          <w:sz w:val="22"/>
          <w:szCs w:val="22"/>
          <w:lang w:val="fr-FR"/>
        </w:rPr>
        <w:t xml:space="preserve"> PVN.</w:t>
      </w:r>
    </w:p>
    <w:p w14:paraId="5E39BB0E" w14:textId="77777777" w:rsidR="00E32CAA" w:rsidRPr="00052FC5" w:rsidRDefault="00E32CAA" w:rsidP="00E32CAA">
      <w:pPr>
        <w:jc w:val="both"/>
        <w:rPr>
          <w:color w:val="auto"/>
          <w:sz w:val="22"/>
          <w:szCs w:val="22"/>
        </w:rPr>
      </w:pPr>
      <w:r w:rsidRPr="008A7F1C">
        <w:rPr>
          <w:color w:val="auto"/>
          <w:sz w:val="22"/>
          <w:szCs w:val="22"/>
        </w:rPr>
        <w:t>Apliecinām, ka Finanšu piedāvājumā piedāvātajā cenā iekļautas visas ar līguma izpildi tieši un netieši saistītās izmaksas. Pretendents apzinās, ka tam nebūs tiesību prasīt piedāvātās līgumcenas paaugstināšanu un Pasūtītājs nemaksās papildus vairāk, nekā noteiktā līgumcena, par ko noslēgts līgums.</w:t>
      </w:r>
      <w:r>
        <w:rPr>
          <w:color w:val="auto"/>
          <w:sz w:val="22"/>
          <w:szCs w:val="22"/>
        </w:rPr>
        <w:t xml:space="preserve"> </w:t>
      </w:r>
    </w:p>
    <w:p w14:paraId="67C9E43F" w14:textId="77777777" w:rsidR="00E32CAA" w:rsidRPr="00052FC5" w:rsidRDefault="00E32CAA" w:rsidP="00E32CAA">
      <w:pPr>
        <w:jc w:val="both"/>
        <w:rPr>
          <w:b/>
          <w:color w:val="auto"/>
          <w:sz w:val="22"/>
          <w:szCs w:val="22"/>
        </w:rPr>
      </w:pPr>
      <w:r w:rsidRPr="00052FC5">
        <w:rPr>
          <w:b/>
          <w:color w:val="auto"/>
          <w:sz w:val="22"/>
          <w:szCs w:val="22"/>
        </w:rPr>
        <w:t>Apliecinām, ka sniegtās ziņas ir patiesas.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429"/>
      </w:tblGrid>
      <w:tr w:rsidR="005E63BC" w:rsidRPr="00052FC5" w14:paraId="4E348384" w14:textId="77777777" w:rsidTr="005E63BC">
        <w:tc>
          <w:tcPr>
            <w:tcW w:w="4540" w:type="dxa"/>
            <w:tcBorders>
              <w:top w:val="single" w:sz="4" w:space="0" w:color="auto"/>
              <w:left w:val="single" w:sz="4" w:space="0" w:color="auto"/>
              <w:bottom w:val="single" w:sz="4" w:space="0" w:color="auto"/>
              <w:right w:val="single" w:sz="4" w:space="0" w:color="auto"/>
            </w:tcBorders>
          </w:tcPr>
          <w:p w14:paraId="47462EC3" w14:textId="77777777" w:rsidR="005E63BC" w:rsidRPr="005E63BC" w:rsidRDefault="005E63BC" w:rsidP="00FC14B6">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Borders>
              <w:top w:val="single" w:sz="4" w:space="0" w:color="auto"/>
              <w:left w:val="single" w:sz="4" w:space="0" w:color="auto"/>
              <w:bottom w:val="single" w:sz="4" w:space="0" w:color="auto"/>
              <w:right w:val="single" w:sz="4" w:space="0" w:color="auto"/>
            </w:tcBorders>
          </w:tcPr>
          <w:p w14:paraId="6A7CBB90" w14:textId="77777777"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14:paraId="79BEED2D" w14:textId="77777777" w:rsidTr="005E63BC">
        <w:tc>
          <w:tcPr>
            <w:tcW w:w="4540" w:type="dxa"/>
            <w:tcBorders>
              <w:top w:val="single" w:sz="4" w:space="0" w:color="auto"/>
              <w:left w:val="single" w:sz="4" w:space="0" w:color="auto"/>
              <w:bottom w:val="single" w:sz="4" w:space="0" w:color="auto"/>
              <w:right w:val="single" w:sz="4" w:space="0" w:color="auto"/>
            </w:tcBorders>
          </w:tcPr>
          <w:p w14:paraId="4FA630A0" w14:textId="77777777" w:rsidR="005E63BC" w:rsidRPr="005E63BC" w:rsidRDefault="005E63BC" w:rsidP="005E63BC">
            <w:pPr>
              <w:pStyle w:val="naisf"/>
              <w:tabs>
                <w:tab w:val="left" w:pos="720"/>
                <w:tab w:val="left" w:pos="1620"/>
                <w:tab w:val="left" w:pos="2340"/>
                <w:tab w:val="left" w:pos="2520"/>
              </w:tabs>
              <w:ind w:right="62"/>
            </w:pPr>
            <w:r w:rsidRPr="00052FC5">
              <w:rPr>
                <w:sz w:val="22"/>
                <w:szCs w:val="22"/>
              </w:rPr>
              <w:t>Paraksttiesīgās personas amats:</w:t>
            </w:r>
          </w:p>
        </w:tc>
        <w:tc>
          <w:tcPr>
            <w:tcW w:w="4532" w:type="dxa"/>
            <w:tcBorders>
              <w:top w:val="single" w:sz="4" w:space="0" w:color="auto"/>
              <w:left w:val="single" w:sz="4" w:space="0" w:color="auto"/>
              <w:bottom w:val="single" w:sz="4" w:space="0" w:color="auto"/>
              <w:right w:val="single" w:sz="4" w:space="0" w:color="auto"/>
            </w:tcBorders>
          </w:tcPr>
          <w:p w14:paraId="35A44384" w14:textId="77777777"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14:paraId="7D660001" w14:textId="77777777" w:rsidTr="005E63BC">
        <w:tc>
          <w:tcPr>
            <w:tcW w:w="4540" w:type="dxa"/>
            <w:tcBorders>
              <w:top w:val="single" w:sz="4" w:space="0" w:color="auto"/>
              <w:left w:val="single" w:sz="4" w:space="0" w:color="auto"/>
              <w:bottom w:val="single" w:sz="4" w:space="0" w:color="auto"/>
              <w:right w:val="single" w:sz="4" w:space="0" w:color="auto"/>
            </w:tcBorders>
          </w:tcPr>
          <w:p w14:paraId="2C9DC977" w14:textId="77777777" w:rsidR="005E63BC" w:rsidRPr="005E63BC" w:rsidRDefault="005E63BC" w:rsidP="005E63BC">
            <w:pPr>
              <w:pStyle w:val="naisf"/>
              <w:tabs>
                <w:tab w:val="left" w:pos="720"/>
                <w:tab w:val="left" w:pos="1620"/>
                <w:tab w:val="left" w:pos="2340"/>
                <w:tab w:val="left" w:pos="2520"/>
              </w:tabs>
              <w:ind w:right="62"/>
            </w:pPr>
            <w:r w:rsidRPr="00052FC5">
              <w:rPr>
                <w:sz w:val="22"/>
                <w:szCs w:val="22"/>
              </w:rPr>
              <w:t>Paraksts:</w:t>
            </w:r>
          </w:p>
        </w:tc>
        <w:tc>
          <w:tcPr>
            <w:tcW w:w="4532" w:type="dxa"/>
            <w:tcBorders>
              <w:top w:val="single" w:sz="4" w:space="0" w:color="auto"/>
              <w:left w:val="single" w:sz="4" w:space="0" w:color="auto"/>
              <w:bottom w:val="single" w:sz="4" w:space="0" w:color="auto"/>
              <w:right w:val="single" w:sz="4" w:space="0" w:color="auto"/>
            </w:tcBorders>
          </w:tcPr>
          <w:p w14:paraId="3C46A649" w14:textId="77777777"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14:paraId="4028A35E" w14:textId="77777777" w:rsidTr="005E63BC">
        <w:tc>
          <w:tcPr>
            <w:tcW w:w="4540" w:type="dxa"/>
            <w:tcBorders>
              <w:top w:val="single" w:sz="4" w:space="0" w:color="auto"/>
              <w:left w:val="single" w:sz="4" w:space="0" w:color="auto"/>
              <w:bottom w:val="single" w:sz="4" w:space="0" w:color="auto"/>
              <w:right w:val="single" w:sz="4" w:space="0" w:color="auto"/>
            </w:tcBorders>
          </w:tcPr>
          <w:p w14:paraId="4D1B1D20" w14:textId="77777777" w:rsidR="005E63BC" w:rsidRPr="005E63BC" w:rsidRDefault="005E63BC" w:rsidP="005E63BC">
            <w:pPr>
              <w:pStyle w:val="naisf"/>
              <w:tabs>
                <w:tab w:val="left" w:pos="720"/>
                <w:tab w:val="left" w:pos="1620"/>
                <w:tab w:val="left" w:pos="2340"/>
                <w:tab w:val="left" w:pos="2520"/>
              </w:tabs>
              <w:ind w:right="62"/>
            </w:pPr>
            <w:r w:rsidRPr="00052FC5">
              <w:rPr>
                <w:sz w:val="22"/>
                <w:szCs w:val="22"/>
              </w:rPr>
              <w:t>Datums:</w:t>
            </w:r>
          </w:p>
        </w:tc>
        <w:tc>
          <w:tcPr>
            <w:tcW w:w="4532" w:type="dxa"/>
            <w:tcBorders>
              <w:top w:val="single" w:sz="4" w:space="0" w:color="auto"/>
              <w:left w:val="single" w:sz="4" w:space="0" w:color="auto"/>
              <w:bottom w:val="single" w:sz="4" w:space="0" w:color="auto"/>
              <w:right w:val="single" w:sz="4" w:space="0" w:color="auto"/>
            </w:tcBorders>
          </w:tcPr>
          <w:p w14:paraId="24392AB8" w14:textId="77777777"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14:paraId="1BAB0E8E" w14:textId="77777777" w:rsidTr="005E63BC">
        <w:tc>
          <w:tcPr>
            <w:tcW w:w="4540" w:type="dxa"/>
            <w:tcBorders>
              <w:top w:val="single" w:sz="4" w:space="0" w:color="auto"/>
              <w:left w:val="single" w:sz="4" w:space="0" w:color="auto"/>
              <w:bottom w:val="single" w:sz="4" w:space="0" w:color="auto"/>
              <w:right w:val="single" w:sz="4" w:space="0" w:color="auto"/>
            </w:tcBorders>
          </w:tcPr>
          <w:p w14:paraId="721034C6" w14:textId="77777777" w:rsidR="005E63BC" w:rsidRPr="005E63BC" w:rsidRDefault="005E63BC" w:rsidP="005E63BC">
            <w:pPr>
              <w:pStyle w:val="naisf"/>
              <w:tabs>
                <w:tab w:val="left" w:pos="720"/>
                <w:tab w:val="left" w:pos="1620"/>
                <w:tab w:val="left" w:pos="2340"/>
                <w:tab w:val="left" w:pos="2520"/>
              </w:tabs>
              <w:ind w:right="62"/>
            </w:pPr>
            <w:r w:rsidRPr="00052FC5">
              <w:rPr>
                <w:sz w:val="22"/>
                <w:szCs w:val="22"/>
              </w:rPr>
              <w:t>Zīmogs (ja attiecināms)</w:t>
            </w:r>
          </w:p>
        </w:tc>
        <w:tc>
          <w:tcPr>
            <w:tcW w:w="4532" w:type="dxa"/>
            <w:tcBorders>
              <w:top w:val="single" w:sz="4" w:space="0" w:color="auto"/>
              <w:left w:val="single" w:sz="4" w:space="0" w:color="auto"/>
              <w:bottom w:val="single" w:sz="4" w:space="0" w:color="auto"/>
              <w:right w:val="single" w:sz="4" w:space="0" w:color="auto"/>
            </w:tcBorders>
          </w:tcPr>
          <w:p w14:paraId="72C571C9" w14:textId="77777777" w:rsidR="005E63BC" w:rsidRPr="00052FC5" w:rsidRDefault="005E63BC" w:rsidP="00FC14B6">
            <w:pPr>
              <w:pStyle w:val="naisf"/>
              <w:tabs>
                <w:tab w:val="left" w:pos="720"/>
                <w:tab w:val="left" w:pos="1620"/>
                <w:tab w:val="left" w:pos="2340"/>
                <w:tab w:val="left" w:pos="2520"/>
              </w:tabs>
              <w:spacing w:before="0" w:after="0"/>
              <w:ind w:right="62" w:firstLine="0"/>
            </w:pPr>
          </w:p>
        </w:tc>
      </w:tr>
    </w:tbl>
    <w:p w14:paraId="0C5A0BAC" w14:textId="77777777" w:rsidR="00E32CAA" w:rsidRPr="00052FC5" w:rsidRDefault="00E32CAA" w:rsidP="00E32CAA">
      <w:pPr>
        <w:jc w:val="both"/>
        <w:rPr>
          <w:b/>
          <w:color w:val="auto"/>
          <w:sz w:val="22"/>
          <w:szCs w:val="22"/>
        </w:rPr>
      </w:pPr>
    </w:p>
    <w:p w14:paraId="757E6DCB" w14:textId="77777777" w:rsidR="00E32CAA" w:rsidRDefault="00E32CAA" w:rsidP="00E32CAA"/>
    <w:p w14:paraId="0E46FA50" w14:textId="77777777" w:rsidR="00E32CAA" w:rsidRDefault="00E32CAA" w:rsidP="00E32CAA"/>
    <w:tbl>
      <w:tblPr>
        <w:tblW w:w="8363" w:type="dxa"/>
        <w:tblInd w:w="1384"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363"/>
      </w:tblGrid>
      <w:tr w:rsidR="00E32CAA" w:rsidRPr="00B3423C" w14:paraId="2BA91972" w14:textId="77777777" w:rsidTr="00CD1BA9">
        <w:tc>
          <w:tcPr>
            <w:tcW w:w="8363" w:type="dxa"/>
            <w:shd w:val="clear" w:color="auto" w:fill="auto"/>
          </w:tcPr>
          <w:p w14:paraId="53FD8263" w14:textId="77777777" w:rsidR="00E32CAA" w:rsidRPr="00074824" w:rsidRDefault="00E32CAA" w:rsidP="00CD1BA9">
            <w:pPr>
              <w:jc w:val="right"/>
              <w:rPr>
                <w:b/>
                <w:bCs/>
                <w:caps/>
                <w:color w:val="FF0000"/>
                <w:sz w:val="20"/>
                <w:szCs w:val="20"/>
              </w:rPr>
            </w:pPr>
            <w:r>
              <w:rPr>
                <w:b/>
                <w:bCs/>
                <w:caps/>
                <w:color w:val="FF0000"/>
                <w:sz w:val="20"/>
                <w:szCs w:val="20"/>
              </w:rPr>
              <w:t>7.</w:t>
            </w:r>
            <w:r w:rsidRPr="00074824">
              <w:rPr>
                <w:b/>
                <w:bCs/>
                <w:caps/>
                <w:color w:val="FF0000"/>
                <w:sz w:val="20"/>
                <w:szCs w:val="20"/>
              </w:rPr>
              <w:t>PIELIKUMS</w:t>
            </w:r>
          </w:p>
          <w:p w14:paraId="3F7FFA10" w14:textId="77777777" w:rsidR="00E32CAA" w:rsidRPr="00074824" w:rsidRDefault="00E32CAA" w:rsidP="00CD1BA9">
            <w:pPr>
              <w:jc w:val="right"/>
              <w:rPr>
                <w:b/>
                <w:bCs/>
                <w:caps/>
                <w:color w:val="FF0000"/>
                <w:sz w:val="20"/>
                <w:szCs w:val="20"/>
              </w:rPr>
            </w:pPr>
            <w:r>
              <w:rPr>
                <w:bCs/>
                <w:color w:val="auto"/>
                <w:sz w:val="20"/>
                <w:szCs w:val="20"/>
              </w:rPr>
              <w:t>Iepirkuma līguma projekts</w:t>
            </w:r>
          </w:p>
        </w:tc>
      </w:tr>
      <w:tr w:rsidR="004B6ABD" w:rsidRPr="00B11E79" w14:paraId="2ACFB8A0" w14:textId="77777777" w:rsidTr="00CD1BA9">
        <w:tc>
          <w:tcPr>
            <w:tcW w:w="8363" w:type="dxa"/>
            <w:shd w:val="clear" w:color="auto" w:fill="auto"/>
          </w:tcPr>
          <w:p w14:paraId="1141F7E5" w14:textId="77777777" w:rsidR="004B6ABD" w:rsidRPr="004231D0" w:rsidRDefault="004B6ABD" w:rsidP="004B6ABD">
            <w:pPr>
              <w:jc w:val="right"/>
              <w:rPr>
                <w:b/>
                <w:sz w:val="20"/>
                <w:szCs w:val="20"/>
              </w:rPr>
            </w:pPr>
            <w:r>
              <w:rPr>
                <w:b/>
                <w:sz w:val="20"/>
                <w:szCs w:val="20"/>
              </w:rPr>
              <w:t>Iepirkumam</w:t>
            </w:r>
            <w:r w:rsidRPr="004231D0">
              <w:rPr>
                <w:b/>
                <w:sz w:val="20"/>
                <w:szCs w:val="20"/>
              </w:rPr>
              <w:t xml:space="preserve"> „</w:t>
            </w:r>
            <w:r w:rsidRPr="004231D0">
              <w:rPr>
                <w:rFonts w:eastAsia="SimSun"/>
                <w:b/>
                <w:iCs/>
                <w:sz w:val="20"/>
                <w:szCs w:val="20"/>
              </w:rPr>
              <w:t xml:space="preserve"> Aprīkojuma iegāde bezvadu interneta attīstībai, zinātnes infrastruktūras attīstībai un pētniecības rezultātu komunikācijai”</w:t>
            </w:r>
            <w:r w:rsidRPr="004231D0">
              <w:rPr>
                <w:b/>
                <w:sz w:val="20"/>
                <w:szCs w:val="20"/>
              </w:rPr>
              <w:t xml:space="preserve"> projektu „Vidzemes Augstskolas  zinātniskās infrastruktūras  attīstīšana pētnieciskās un inovatīvās kapacitātes stiprināšanai” un „Vidzemes Augstskolas STEM studiju vides modernizācija” ietvaros.”</w:t>
            </w:r>
          </w:p>
        </w:tc>
      </w:tr>
      <w:tr w:rsidR="004B6ABD" w:rsidRPr="00B11E79" w14:paraId="2D2D676A" w14:textId="77777777" w:rsidTr="00CD1BA9">
        <w:tc>
          <w:tcPr>
            <w:tcW w:w="8363" w:type="dxa"/>
            <w:shd w:val="clear" w:color="auto" w:fill="auto"/>
          </w:tcPr>
          <w:p w14:paraId="7DEAA0F2" w14:textId="77777777" w:rsidR="004B6ABD" w:rsidRPr="004231D0" w:rsidRDefault="004B6ABD" w:rsidP="004B6ABD">
            <w:pPr>
              <w:pStyle w:val="Pamatteksts"/>
              <w:widowControl/>
              <w:tabs>
                <w:tab w:val="left" w:pos="900"/>
                <w:tab w:val="left" w:pos="1080"/>
                <w:tab w:val="left" w:pos="3119"/>
              </w:tabs>
              <w:spacing w:after="0"/>
              <w:jc w:val="right"/>
              <w:rPr>
                <w:rFonts w:ascii="Times New Roman" w:hAnsi="Times New Roman"/>
                <w:b/>
                <w:color w:val="FF0000"/>
                <w:sz w:val="20"/>
                <w:szCs w:val="20"/>
              </w:rPr>
            </w:pPr>
            <w:r w:rsidRPr="004231D0">
              <w:rPr>
                <w:rFonts w:ascii="Times New Roman" w:hAnsi="Times New Roman"/>
                <w:b/>
                <w:color w:val="auto"/>
                <w:sz w:val="20"/>
                <w:szCs w:val="20"/>
              </w:rPr>
              <w:t>ID Nr. ViA 2017/</w:t>
            </w:r>
            <w:r>
              <w:rPr>
                <w:rFonts w:ascii="Times New Roman" w:hAnsi="Times New Roman"/>
                <w:b/>
                <w:color w:val="auto"/>
                <w:sz w:val="20"/>
                <w:szCs w:val="20"/>
              </w:rPr>
              <w:t>7-10/09</w:t>
            </w:r>
            <w:r w:rsidRPr="004231D0">
              <w:rPr>
                <w:rFonts w:ascii="Times New Roman" w:hAnsi="Times New Roman"/>
                <w:b/>
                <w:color w:val="auto"/>
                <w:sz w:val="20"/>
                <w:szCs w:val="20"/>
              </w:rPr>
              <w:t>- ERAF</w:t>
            </w:r>
          </w:p>
        </w:tc>
      </w:tr>
    </w:tbl>
    <w:p w14:paraId="41E51EF4" w14:textId="77777777" w:rsidR="005E63BC" w:rsidRPr="00225577" w:rsidRDefault="005E63BC" w:rsidP="005E63BC">
      <w:pPr>
        <w:ind w:right="-285"/>
        <w:jc w:val="both"/>
      </w:pPr>
    </w:p>
    <w:p w14:paraId="0DE1617E" w14:textId="77777777" w:rsidR="005E63BC" w:rsidRPr="00225577" w:rsidRDefault="005E63BC" w:rsidP="005E63BC">
      <w:pPr>
        <w:pStyle w:val="Pamatteksts"/>
        <w:spacing w:after="0"/>
        <w:rPr>
          <w:rFonts w:ascii="Times New Roman" w:hAnsi="Times New Roman"/>
          <w:b/>
          <w:bCs/>
          <w:color w:val="auto"/>
        </w:rPr>
      </w:pPr>
      <w:r w:rsidRPr="00225577">
        <w:rPr>
          <w:noProof/>
          <w:lang w:val="en-US" w:eastAsia="en-US"/>
        </w:rPr>
        <w:drawing>
          <wp:inline distT="0" distB="0" distL="0" distR="0" wp14:anchorId="2BEFC480" wp14:editId="2852378C">
            <wp:extent cx="5827843" cy="1247775"/>
            <wp:effectExtent l="0" t="0" r="1905"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srcRect l="18442" t="35918" r="17896" b="39852"/>
                    <a:stretch/>
                  </pic:blipFill>
                  <pic:spPr bwMode="auto">
                    <a:xfrm>
                      <a:off x="0" y="0"/>
                      <a:ext cx="5835571" cy="124943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15"/>
        <w:gridCol w:w="4487"/>
        <w:gridCol w:w="28"/>
      </w:tblGrid>
      <w:tr w:rsidR="005E63BC" w:rsidRPr="00225577" w14:paraId="28800408" w14:textId="77777777" w:rsidTr="00FC14B6">
        <w:trPr>
          <w:gridAfter w:val="1"/>
          <w:wAfter w:w="29" w:type="dxa"/>
        </w:trPr>
        <w:tc>
          <w:tcPr>
            <w:tcW w:w="4673" w:type="dxa"/>
            <w:tcBorders>
              <w:top w:val="nil"/>
              <w:left w:val="nil"/>
              <w:bottom w:val="nil"/>
              <w:right w:val="nil"/>
            </w:tcBorders>
            <w:shd w:val="clear" w:color="auto" w:fill="auto"/>
          </w:tcPr>
          <w:p w14:paraId="1A65D300" w14:textId="77777777" w:rsidR="005E63BC" w:rsidRPr="00225577" w:rsidRDefault="005E63BC" w:rsidP="00FC14B6">
            <w:pPr>
              <w:shd w:val="clear" w:color="auto" w:fill="FFFFFF"/>
              <w:tabs>
                <w:tab w:val="left" w:pos="5880"/>
              </w:tabs>
              <w:ind w:right="-46"/>
              <w:jc w:val="right"/>
              <w:rPr>
                <w:b/>
                <w:bCs/>
                <w:color w:val="auto"/>
              </w:rPr>
            </w:pPr>
            <w:r w:rsidRPr="00225577">
              <w:rPr>
                <w:b/>
                <w:color w:val="auto"/>
              </w:rPr>
              <w:t xml:space="preserve">IEPIRKUMA LĪGUMS </w:t>
            </w:r>
          </w:p>
        </w:tc>
        <w:tc>
          <w:tcPr>
            <w:tcW w:w="4652" w:type="dxa"/>
            <w:gridSpan w:val="2"/>
            <w:tcBorders>
              <w:top w:val="nil"/>
              <w:left w:val="nil"/>
              <w:bottom w:val="nil"/>
              <w:right w:val="nil"/>
            </w:tcBorders>
            <w:shd w:val="clear" w:color="auto" w:fill="F2F2F2"/>
          </w:tcPr>
          <w:p w14:paraId="4F5C71A1" w14:textId="77777777" w:rsidR="005E63BC" w:rsidRPr="00225577" w:rsidRDefault="005E63BC" w:rsidP="00FC14B6">
            <w:pPr>
              <w:pStyle w:val="Pamatteksts"/>
              <w:spacing w:after="0"/>
              <w:outlineLvl w:val="0"/>
              <w:rPr>
                <w:rFonts w:ascii="Times New Roman" w:hAnsi="Times New Roman"/>
                <w:b/>
                <w:bCs/>
                <w:color w:val="auto"/>
              </w:rPr>
            </w:pPr>
            <w:r w:rsidRPr="00225577">
              <w:rPr>
                <w:b/>
                <w:color w:val="auto"/>
              </w:rPr>
              <w:t>Nr.</w:t>
            </w:r>
          </w:p>
        </w:tc>
      </w:tr>
      <w:tr w:rsidR="005E63BC" w:rsidRPr="00225577" w14:paraId="4F551EA3" w14:textId="77777777" w:rsidTr="00FC14B6">
        <w:trPr>
          <w:gridAfter w:val="1"/>
          <w:wAfter w:w="29" w:type="dxa"/>
        </w:trPr>
        <w:tc>
          <w:tcPr>
            <w:tcW w:w="9325" w:type="dxa"/>
            <w:gridSpan w:val="3"/>
            <w:tcBorders>
              <w:top w:val="nil"/>
              <w:left w:val="nil"/>
              <w:bottom w:val="nil"/>
              <w:right w:val="nil"/>
            </w:tcBorders>
            <w:shd w:val="clear" w:color="auto" w:fill="auto"/>
          </w:tcPr>
          <w:p w14:paraId="522778E1" w14:textId="77777777" w:rsidR="005E63BC" w:rsidRPr="005318B6" w:rsidRDefault="005E63BC" w:rsidP="005318B6">
            <w:pPr>
              <w:shd w:val="clear" w:color="auto" w:fill="FFFFFF"/>
              <w:tabs>
                <w:tab w:val="left" w:pos="5880"/>
              </w:tabs>
              <w:ind w:right="-46"/>
              <w:jc w:val="center"/>
              <w:rPr>
                <w:i/>
              </w:rPr>
            </w:pPr>
            <w:r w:rsidRPr="005318B6">
              <w:rPr>
                <w:i/>
              </w:rPr>
              <w:t xml:space="preserve">projektu </w:t>
            </w:r>
            <w:r w:rsidR="005318B6">
              <w:rPr>
                <w:i/>
              </w:rPr>
              <w:t xml:space="preserve">Nr. </w:t>
            </w:r>
            <w:r w:rsidR="005318B6" w:rsidRPr="005318B6">
              <w:rPr>
                <w:i/>
              </w:rPr>
              <w:t xml:space="preserve">1.1.1.4/17/I/005 </w:t>
            </w:r>
            <w:r w:rsidRPr="005318B6">
              <w:rPr>
                <w:i/>
              </w:rPr>
              <w:t>„Vidzemes Augstskolas zinātniskās infrastruktūras attīstīšana pētnieciskās un inovatīvās kapacitātes stiprināšanai” un</w:t>
            </w:r>
            <w:r w:rsidR="005318B6">
              <w:rPr>
                <w:i/>
              </w:rPr>
              <w:t xml:space="preserve"> Nr.</w:t>
            </w:r>
            <w:r w:rsidRPr="005318B6">
              <w:rPr>
                <w:i/>
              </w:rPr>
              <w:t xml:space="preserve"> </w:t>
            </w:r>
            <w:r w:rsidR="005318B6" w:rsidRPr="005318B6">
              <w:rPr>
                <w:i/>
              </w:rPr>
              <w:t xml:space="preserve">8.1.1.0/17/I/003 </w:t>
            </w:r>
            <w:r w:rsidRPr="005318B6">
              <w:rPr>
                <w:i/>
              </w:rPr>
              <w:t>“Vidzemes Augstskolas STEM studiju vides modernizācija” ietvaros</w:t>
            </w:r>
            <w:r w:rsidRPr="00225577">
              <w:rPr>
                <w:b/>
                <w:bCs/>
                <w:i/>
                <w:color w:val="auto"/>
              </w:rPr>
              <w:t xml:space="preserve"> </w:t>
            </w:r>
          </w:p>
        </w:tc>
      </w:tr>
      <w:tr w:rsidR="005E63BC" w:rsidRPr="00225577" w14:paraId="04A8120B" w14:textId="77777777" w:rsidTr="00FC14B6">
        <w:trPr>
          <w:gridAfter w:val="1"/>
          <w:wAfter w:w="29" w:type="dxa"/>
        </w:trPr>
        <w:tc>
          <w:tcPr>
            <w:tcW w:w="9325" w:type="dxa"/>
            <w:gridSpan w:val="3"/>
            <w:tcBorders>
              <w:top w:val="nil"/>
              <w:left w:val="nil"/>
              <w:bottom w:val="nil"/>
              <w:right w:val="nil"/>
            </w:tcBorders>
            <w:shd w:val="clear" w:color="auto" w:fill="auto"/>
          </w:tcPr>
          <w:p w14:paraId="0F853753" w14:textId="77777777" w:rsidR="005E63BC" w:rsidRPr="00225577" w:rsidRDefault="005E63BC" w:rsidP="00FC14B6">
            <w:pPr>
              <w:shd w:val="clear" w:color="auto" w:fill="FFFFFF"/>
              <w:tabs>
                <w:tab w:val="left" w:pos="5880"/>
              </w:tabs>
              <w:ind w:right="-46"/>
              <w:jc w:val="center"/>
              <w:rPr>
                <w:i/>
                <w:highlight w:val="yellow"/>
              </w:rPr>
            </w:pPr>
          </w:p>
        </w:tc>
      </w:tr>
      <w:tr w:rsidR="005E63BC" w:rsidRPr="00225577" w14:paraId="6601FAAE" w14:textId="77777777" w:rsidTr="00FC14B6">
        <w:trPr>
          <w:gridAfter w:val="1"/>
          <w:wAfter w:w="29" w:type="dxa"/>
        </w:trPr>
        <w:tc>
          <w:tcPr>
            <w:tcW w:w="4673" w:type="dxa"/>
            <w:tcBorders>
              <w:top w:val="single" w:sz="4" w:space="0" w:color="auto"/>
            </w:tcBorders>
            <w:shd w:val="clear" w:color="auto" w:fill="auto"/>
          </w:tcPr>
          <w:p w14:paraId="3EC8EDE3" w14:textId="77777777" w:rsidR="005E63BC" w:rsidRPr="00225577" w:rsidRDefault="005E63BC" w:rsidP="00FC14B6">
            <w:pPr>
              <w:shd w:val="clear" w:color="auto" w:fill="FFFFFF"/>
              <w:tabs>
                <w:tab w:val="left" w:pos="5880"/>
              </w:tabs>
              <w:ind w:right="-46"/>
              <w:jc w:val="right"/>
              <w:rPr>
                <w:i/>
                <w:color w:val="auto"/>
                <w:highlight w:val="lightGray"/>
              </w:rPr>
            </w:pPr>
            <w:r w:rsidRPr="00225577">
              <w:rPr>
                <w:i/>
                <w:color w:val="auto"/>
                <w:highlight w:val="lightGray"/>
              </w:rPr>
              <w:t>[daļas numurs]</w:t>
            </w:r>
          </w:p>
        </w:tc>
        <w:tc>
          <w:tcPr>
            <w:tcW w:w="4652" w:type="dxa"/>
            <w:gridSpan w:val="2"/>
            <w:tcBorders>
              <w:top w:val="single" w:sz="4" w:space="0" w:color="auto"/>
            </w:tcBorders>
            <w:shd w:val="clear" w:color="auto" w:fill="auto"/>
          </w:tcPr>
          <w:p w14:paraId="3D5AF8A7" w14:textId="77777777" w:rsidR="005E63BC" w:rsidRPr="00225577" w:rsidRDefault="005E63BC" w:rsidP="00FC14B6">
            <w:pPr>
              <w:shd w:val="clear" w:color="auto" w:fill="FFFFFF"/>
              <w:tabs>
                <w:tab w:val="left" w:pos="5880"/>
              </w:tabs>
              <w:ind w:right="-46"/>
              <w:rPr>
                <w:i/>
                <w:color w:val="auto"/>
              </w:rPr>
            </w:pPr>
            <w:r w:rsidRPr="00225577">
              <w:rPr>
                <w:i/>
                <w:color w:val="auto"/>
                <w:highlight w:val="lightGray"/>
              </w:rPr>
              <w:t>[daļas nosaukums]</w:t>
            </w:r>
          </w:p>
        </w:tc>
      </w:tr>
      <w:tr w:rsidR="005E63BC" w:rsidRPr="00225577" w14:paraId="3A2CE56D" w14:textId="77777777" w:rsidTr="00FC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8" w:type="dxa"/>
            <w:gridSpan w:val="2"/>
          </w:tcPr>
          <w:p w14:paraId="74FAC125" w14:textId="77777777" w:rsidR="005E63BC" w:rsidRPr="00225577" w:rsidRDefault="005E63BC" w:rsidP="00FC14B6">
            <w:pPr>
              <w:tabs>
                <w:tab w:val="left" w:pos="6566"/>
                <w:tab w:val="left" w:pos="8515"/>
              </w:tabs>
              <w:ind w:right="-46"/>
              <w:rPr>
                <w:bCs/>
                <w:color w:val="auto"/>
              </w:rPr>
            </w:pPr>
          </w:p>
          <w:p w14:paraId="52D0A3C6" w14:textId="77777777" w:rsidR="005E63BC" w:rsidRPr="00225577" w:rsidRDefault="005E63BC" w:rsidP="00FC14B6">
            <w:pPr>
              <w:tabs>
                <w:tab w:val="left" w:pos="6566"/>
                <w:tab w:val="left" w:pos="8515"/>
              </w:tabs>
              <w:ind w:right="-46"/>
              <w:rPr>
                <w:b/>
                <w:color w:val="auto"/>
              </w:rPr>
            </w:pPr>
            <w:r w:rsidRPr="00225577">
              <w:rPr>
                <w:bCs/>
                <w:color w:val="auto"/>
              </w:rPr>
              <w:t>Valmierā</w:t>
            </w:r>
          </w:p>
        </w:tc>
        <w:tc>
          <w:tcPr>
            <w:tcW w:w="4666" w:type="dxa"/>
            <w:gridSpan w:val="2"/>
          </w:tcPr>
          <w:p w14:paraId="2927BC2C" w14:textId="77777777" w:rsidR="005E63BC" w:rsidRPr="00225577" w:rsidRDefault="005E63BC" w:rsidP="00FC14B6">
            <w:pPr>
              <w:tabs>
                <w:tab w:val="left" w:pos="6566"/>
                <w:tab w:val="left" w:pos="8515"/>
              </w:tabs>
              <w:ind w:right="-46"/>
              <w:jc w:val="right"/>
              <w:rPr>
                <w:i/>
                <w:color w:val="auto"/>
                <w:highlight w:val="lightGray"/>
              </w:rPr>
            </w:pPr>
          </w:p>
          <w:p w14:paraId="746AA445" w14:textId="77777777" w:rsidR="005E63BC" w:rsidRPr="00BD032D" w:rsidRDefault="005E63BC" w:rsidP="00FC14B6">
            <w:pPr>
              <w:tabs>
                <w:tab w:val="left" w:pos="6566"/>
                <w:tab w:val="left" w:pos="8515"/>
              </w:tabs>
              <w:ind w:right="-46"/>
              <w:jc w:val="right"/>
              <w:rPr>
                <w:b/>
                <w:color w:val="auto"/>
              </w:rPr>
            </w:pPr>
            <w:r w:rsidRPr="00BD032D">
              <w:rPr>
                <w:color w:val="auto"/>
              </w:rPr>
              <w:t>2017.gada ___.____________</w:t>
            </w:r>
          </w:p>
        </w:tc>
      </w:tr>
    </w:tbl>
    <w:p w14:paraId="676A51E6" w14:textId="77777777" w:rsidR="005E63BC" w:rsidRPr="00225577" w:rsidRDefault="005E63BC" w:rsidP="005E63BC">
      <w:pPr>
        <w:shd w:val="clear" w:color="auto" w:fill="FFFFFF"/>
        <w:tabs>
          <w:tab w:val="left" w:pos="5880"/>
        </w:tabs>
        <w:ind w:right="-46"/>
        <w:rPr>
          <w:b/>
          <w:color w:val="auto"/>
        </w:rPr>
      </w:pPr>
    </w:p>
    <w:p w14:paraId="74D4D372" w14:textId="77777777" w:rsidR="005E63BC" w:rsidRPr="00225577" w:rsidRDefault="005E63BC" w:rsidP="005E63BC">
      <w:pPr>
        <w:shd w:val="clear" w:color="auto" w:fill="FFFFFF"/>
        <w:tabs>
          <w:tab w:val="left" w:pos="5880"/>
        </w:tabs>
        <w:ind w:right="-46"/>
        <w:jc w:val="both"/>
        <w:rPr>
          <w:color w:val="auto"/>
        </w:rPr>
      </w:pPr>
      <w:r w:rsidRPr="00225577">
        <w:rPr>
          <w:b/>
        </w:rPr>
        <w:t>VIDZEMES AUGSTSKOLA</w:t>
      </w:r>
      <w:r w:rsidRPr="00225577">
        <w:t xml:space="preserve">, </w:t>
      </w:r>
      <w:r w:rsidRPr="00225577">
        <w:rPr>
          <w:bCs/>
        </w:rPr>
        <w:t>reģ. Nr.</w:t>
      </w:r>
      <w:r w:rsidRPr="00225577">
        <w:rPr>
          <w:rStyle w:val="Izteiksmgs"/>
          <w:b w:val="0"/>
        </w:rPr>
        <w:t>LV90001342592</w:t>
      </w:r>
      <w:r w:rsidRPr="00225577">
        <w:rPr>
          <w:b/>
          <w:bCs/>
        </w:rPr>
        <w:t>,</w:t>
      </w:r>
      <w:r w:rsidRPr="00225577">
        <w:rPr>
          <w:bCs/>
        </w:rPr>
        <w:t xml:space="preserve"> juridiskā adrese: Valmiera, Cēsu iela 4, LV-4201, rektora Gata Krūmiņa </w:t>
      </w:r>
      <w:r w:rsidRPr="00225577">
        <w:t>personā,</w:t>
      </w:r>
      <w:r w:rsidRPr="00225577">
        <w:rPr>
          <w:b/>
        </w:rPr>
        <w:t xml:space="preserve"> </w:t>
      </w:r>
      <w:r w:rsidRPr="00225577">
        <w:t>kurš rīkojas uz Vidzemes Augstskolas (turpmāk</w:t>
      </w:r>
      <w:r>
        <w:t xml:space="preserve"> </w:t>
      </w:r>
      <w:r w:rsidRPr="00225577">
        <w:t>- ViA) Satversmes un LR MK 2017.gada 23.augusta rīkojuma Nr.450 (turpmāk –</w:t>
      </w:r>
      <w:r w:rsidRPr="00225577">
        <w:rPr>
          <w:color w:val="auto"/>
        </w:rPr>
        <w:t xml:space="preserve"> Pasūtītājs), no vienas puses,</w:t>
      </w:r>
    </w:p>
    <w:p w14:paraId="23C0B606" w14:textId="77777777" w:rsidR="005E63BC" w:rsidRPr="00225577" w:rsidRDefault="005E63BC" w:rsidP="005E63BC">
      <w:pPr>
        <w:shd w:val="clear" w:color="auto" w:fill="FFFFFF"/>
        <w:tabs>
          <w:tab w:val="left" w:pos="5880"/>
        </w:tabs>
        <w:spacing w:before="60"/>
        <w:ind w:right="-46"/>
        <w:jc w:val="both"/>
        <w:rPr>
          <w:color w:val="auto"/>
        </w:rPr>
      </w:pPr>
      <w:r w:rsidRPr="00225577">
        <w:rPr>
          <w:color w:val="auto"/>
        </w:rPr>
        <w:t xml:space="preserve">un </w:t>
      </w:r>
    </w:p>
    <w:p w14:paraId="3313D687" w14:textId="77777777" w:rsidR="005E63BC" w:rsidRPr="00225577" w:rsidRDefault="005E63BC" w:rsidP="005E63BC">
      <w:pPr>
        <w:shd w:val="clear" w:color="auto" w:fill="FFFFFF"/>
        <w:tabs>
          <w:tab w:val="left" w:pos="5880"/>
        </w:tabs>
        <w:spacing w:before="60"/>
        <w:ind w:right="-46"/>
        <w:jc w:val="both"/>
        <w:rPr>
          <w:color w:val="auto"/>
        </w:rPr>
      </w:pPr>
      <w:r w:rsidRPr="00225577">
        <w:rPr>
          <w:i/>
          <w:color w:val="auto"/>
          <w:highlight w:val="lightGray"/>
        </w:rPr>
        <w:t>[</w:t>
      </w:r>
      <w:r w:rsidRPr="00225577">
        <w:rPr>
          <w:b/>
          <w:i/>
          <w:color w:val="auto"/>
          <w:highlight w:val="lightGray"/>
        </w:rPr>
        <w:t>nosaukums</w:t>
      </w:r>
      <w:r w:rsidRPr="00225577">
        <w:rPr>
          <w:i/>
          <w:color w:val="auto"/>
          <w:highlight w:val="lightGray"/>
        </w:rPr>
        <w:t>]</w:t>
      </w:r>
      <w:r w:rsidRPr="00225577">
        <w:rPr>
          <w:color w:val="auto"/>
        </w:rPr>
        <w:t>, reģ.Nr.</w:t>
      </w:r>
      <w:r w:rsidRPr="00225577">
        <w:rPr>
          <w:i/>
          <w:color w:val="auto"/>
          <w:highlight w:val="lightGray"/>
        </w:rPr>
        <w:t xml:space="preserve"> [numurs]</w:t>
      </w:r>
      <w:r w:rsidRPr="00225577">
        <w:rPr>
          <w:color w:val="auto"/>
        </w:rPr>
        <w:t xml:space="preserve">, juridiskā adrese: </w:t>
      </w:r>
      <w:r w:rsidRPr="00225577">
        <w:rPr>
          <w:i/>
          <w:color w:val="auto"/>
          <w:highlight w:val="lightGray"/>
        </w:rPr>
        <w:t>[adrese]</w:t>
      </w:r>
      <w:r w:rsidRPr="00225577">
        <w:rPr>
          <w:color w:val="auto"/>
        </w:rPr>
        <w:t xml:space="preserve">, tās </w:t>
      </w:r>
      <w:r w:rsidRPr="00225577">
        <w:rPr>
          <w:i/>
          <w:color w:val="auto"/>
          <w:highlight w:val="lightGray"/>
        </w:rPr>
        <w:t>[amats, vārds, uzvārds]</w:t>
      </w:r>
      <w:r w:rsidRPr="00225577">
        <w:rPr>
          <w:color w:val="auto"/>
        </w:rPr>
        <w:t xml:space="preserve"> personā, kurš rīkojas uz </w:t>
      </w:r>
      <w:r>
        <w:rPr>
          <w:i/>
          <w:color w:val="auto"/>
          <w:highlight w:val="lightGray"/>
        </w:rPr>
        <w:t>[norādīt pamatojumu, piemēram, S</w:t>
      </w:r>
      <w:r w:rsidRPr="00225577">
        <w:rPr>
          <w:i/>
          <w:color w:val="auto"/>
          <w:highlight w:val="lightGray"/>
        </w:rPr>
        <w:t>tatūti]</w:t>
      </w:r>
      <w:r w:rsidRPr="00225577">
        <w:rPr>
          <w:color w:val="auto"/>
        </w:rPr>
        <w:t xml:space="preserve"> pamata (turpmāk – Izpildītājs), no otras puses, </w:t>
      </w:r>
    </w:p>
    <w:p w14:paraId="1B19C46C" w14:textId="77777777" w:rsidR="005E63BC" w:rsidRPr="00225577" w:rsidRDefault="005E63BC" w:rsidP="005E63BC">
      <w:pPr>
        <w:shd w:val="clear" w:color="auto" w:fill="FFFFFF"/>
        <w:tabs>
          <w:tab w:val="left" w:pos="5880"/>
        </w:tabs>
        <w:spacing w:before="60"/>
        <w:ind w:right="-46"/>
        <w:jc w:val="both"/>
        <w:rPr>
          <w:b/>
        </w:rPr>
      </w:pPr>
      <w:r w:rsidRPr="00225577">
        <w:rPr>
          <w:color w:val="auto"/>
        </w:rPr>
        <w:t xml:space="preserve">katrs atsevišķi un abi kopā turpmāk tekstā saukti arī Puse/Puses, pamatojoties uz ViA Iepirkumu komisijas </w:t>
      </w:r>
      <w:r w:rsidRPr="00225577">
        <w:rPr>
          <w:i/>
          <w:color w:val="auto"/>
          <w:highlight w:val="lightGray"/>
        </w:rPr>
        <w:t>[datums]</w:t>
      </w:r>
      <w:r w:rsidRPr="00225577">
        <w:rPr>
          <w:color w:val="auto"/>
        </w:rPr>
        <w:t xml:space="preserve"> (</w:t>
      </w:r>
      <w:r w:rsidRPr="00225577">
        <w:rPr>
          <w:i/>
          <w:color w:val="auto"/>
          <w:highlight w:val="lightGray"/>
        </w:rPr>
        <w:t>[protokola numurs]</w:t>
      </w:r>
      <w:r w:rsidRPr="00225577">
        <w:rPr>
          <w:color w:val="auto"/>
        </w:rPr>
        <w:t xml:space="preserve">) lēmumu par uzvarētāja izvēli iepirkuma procedūras </w:t>
      </w:r>
      <w:r w:rsidR="005A289E">
        <w:rPr>
          <w:color w:val="auto"/>
        </w:rPr>
        <w:t xml:space="preserve">– iepirkuma </w:t>
      </w:r>
      <w:r w:rsidRPr="008B580C">
        <w:rPr>
          <w:color w:val="auto"/>
        </w:rPr>
        <w:t xml:space="preserve"> </w:t>
      </w:r>
      <w:r w:rsidRPr="008B580C">
        <w:t>„</w:t>
      </w:r>
      <w:r w:rsidR="005A289E" w:rsidRPr="005A289E">
        <w:rPr>
          <w:rFonts w:eastAsia="SimSun"/>
          <w:b/>
          <w:iCs/>
          <w:sz w:val="20"/>
          <w:szCs w:val="20"/>
        </w:rPr>
        <w:t xml:space="preserve"> </w:t>
      </w:r>
      <w:r w:rsidR="005A289E" w:rsidRPr="005A289E">
        <w:rPr>
          <w:rFonts w:eastAsia="SimSun"/>
          <w:iCs/>
        </w:rPr>
        <w:t>Aprīkojuma iegāde bezvadu interneta attīstībai, zinātnes infrastruktūras attīstībai un pētniecības rezultātu komunikācijai</w:t>
      </w:r>
      <w:r w:rsidRPr="008B580C">
        <w:t>” projektu „Vidzemes Augstskolas zinātniskās infrastruktūras attīstīšana pētnieciskās un inovatīvās kapacitātes stiprināšanai” un “Vidzemes Augstskolas STEM studiju vides modernizācija” ietvaros (i</w:t>
      </w:r>
      <w:r w:rsidRPr="008B580C">
        <w:rPr>
          <w:color w:val="auto"/>
          <w:lang w:eastAsia="lv-LV"/>
        </w:rPr>
        <w:t xml:space="preserve">epirkuma </w:t>
      </w:r>
      <w:r w:rsidRPr="008B580C">
        <w:t>ID Nr.</w:t>
      </w:r>
      <w:r w:rsidR="005A289E">
        <w:rPr>
          <w:color w:val="auto"/>
          <w:lang w:eastAsia="lv-LV"/>
        </w:rPr>
        <w:t>:ViA 2017/7-10/09</w:t>
      </w:r>
      <w:r w:rsidRPr="008B580C">
        <w:rPr>
          <w:color w:val="auto"/>
          <w:lang w:eastAsia="lv-LV"/>
        </w:rPr>
        <w:t>-ERAF</w:t>
      </w:r>
      <w:r w:rsidRPr="008B580C">
        <w:t>)</w:t>
      </w:r>
      <w:r w:rsidRPr="008B580C">
        <w:rPr>
          <w:color w:val="auto"/>
        </w:rPr>
        <w:t>,</w:t>
      </w:r>
      <w:r w:rsidRPr="00225577">
        <w:rPr>
          <w:color w:val="auto"/>
        </w:rPr>
        <w:t xml:space="preserve"> kas tika īstenots saskaņā ar Publisko iepirkumu likumā noteikto kārtību un Izpildītāja iesniegto piedāvājumu, </w:t>
      </w:r>
      <w:r w:rsidRPr="00225577">
        <w:rPr>
          <w:bCs/>
        </w:rPr>
        <w:t xml:space="preserve">izsakot savu brīvu gribu, bez maldības, viltus vai spaidiem noslēdz šādu līgumu </w:t>
      </w:r>
      <w:r w:rsidRPr="00225577">
        <w:rPr>
          <w:color w:val="auto"/>
        </w:rPr>
        <w:t>(turpmāk – Līgums) par preču piegādi:</w:t>
      </w:r>
    </w:p>
    <w:p w14:paraId="469132BC" w14:textId="77777777" w:rsidR="005E63BC" w:rsidRPr="00225577" w:rsidRDefault="005E63BC" w:rsidP="00255E5A">
      <w:pPr>
        <w:numPr>
          <w:ilvl w:val="0"/>
          <w:numId w:val="14"/>
        </w:numPr>
        <w:shd w:val="clear" w:color="auto" w:fill="FFFFFF"/>
        <w:tabs>
          <w:tab w:val="left" w:pos="278"/>
        </w:tabs>
        <w:autoSpaceDE w:val="0"/>
        <w:autoSpaceDN w:val="0"/>
        <w:adjustRightInd w:val="0"/>
        <w:spacing w:before="60"/>
        <w:ind w:right="-46"/>
        <w:jc w:val="center"/>
        <w:rPr>
          <w:b/>
          <w:bCs/>
          <w:color w:val="auto"/>
        </w:rPr>
      </w:pPr>
      <w:r w:rsidRPr="00225577">
        <w:rPr>
          <w:b/>
          <w:bCs/>
          <w:color w:val="auto"/>
        </w:rPr>
        <w:t>LĪGUMA PRIEKŠMETS</w:t>
      </w:r>
    </w:p>
    <w:p w14:paraId="4B54256C" w14:textId="77777777" w:rsidR="005E63BC" w:rsidRPr="00807036" w:rsidRDefault="005E63BC" w:rsidP="00255E5A">
      <w:pPr>
        <w:pStyle w:val="Pamatteksts"/>
        <w:numPr>
          <w:ilvl w:val="1"/>
          <w:numId w:val="15"/>
        </w:numPr>
        <w:spacing w:after="0"/>
        <w:jc w:val="both"/>
        <w:rPr>
          <w:rFonts w:ascii="Times New Roman" w:hAnsi="Times New Roman"/>
          <w:color w:val="auto"/>
        </w:rPr>
      </w:pPr>
      <w:r w:rsidRPr="00225577">
        <w:rPr>
          <w:rFonts w:ascii="Times New Roman" w:hAnsi="Times New Roman"/>
          <w:color w:val="auto"/>
        </w:rPr>
        <w:t>Pasūtītājs uzdod</w:t>
      </w:r>
      <w:r>
        <w:rPr>
          <w:rFonts w:ascii="Times New Roman" w:hAnsi="Times New Roman"/>
          <w:color w:val="auto"/>
        </w:rPr>
        <w:t xml:space="preserve"> </w:t>
      </w:r>
      <w:r w:rsidRPr="00225577">
        <w:rPr>
          <w:rFonts w:ascii="Times New Roman" w:hAnsi="Times New Roman"/>
          <w:color w:val="auto"/>
        </w:rPr>
        <w:t xml:space="preserve">un Izpildītājs apņemas piegādāt: </w:t>
      </w:r>
      <w:r w:rsidRPr="00225577">
        <w:rPr>
          <w:rFonts w:ascii="Times New Roman" w:hAnsi="Times New Roman"/>
          <w:b/>
          <w:i/>
          <w:color w:val="auto"/>
          <w:highlight w:val="lightGray"/>
        </w:rPr>
        <w:t>[nosaukt]</w:t>
      </w:r>
      <w:r w:rsidRPr="00225577">
        <w:rPr>
          <w:rFonts w:ascii="Times New Roman" w:hAnsi="Times New Roman"/>
          <w:color w:val="auto"/>
        </w:rPr>
        <w:t xml:space="preserve"> (turpmāk</w:t>
      </w:r>
      <w:r>
        <w:rPr>
          <w:rFonts w:ascii="Times New Roman" w:hAnsi="Times New Roman"/>
          <w:color w:val="auto"/>
        </w:rPr>
        <w:t xml:space="preserve"> </w:t>
      </w:r>
      <w:r w:rsidRPr="00225577">
        <w:rPr>
          <w:rFonts w:ascii="Times New Roman" w:hAnsi="Times New Roman"/>
          <w:color w:val="auto"/>
        </w:rPr>
        <w:t xml:space="preserve">– Prece/Preces), atbilstoši </w:t>
      </w:r>
      <w:r w:rsidR="005A289E">
        <w:rPr>
          <w:rFonts w:ascii="Times New Roman" w:hAnsi="Times New Roman"/>
          <w:color w:val="auto"/>
        </w:rPr>
        <w:t xml:space="preserve">iepirkuma </w:t>
      </w:r>
      <w:r w:rsidRPr="008B580C">
        <w:t>„</w:t>
      </w:r>
      <w:r w:rsidR="005A289E" w:rsidRPr="005A289E">
        <w:rPr>
          <w:rFonts w:eastAsia="SimSun"/>
          <w:iCs/>
        </w:rPr>
        <w:t>Aprīkojuma iegāde bezvadu interneta attīstībai, zinātnes infrastruktūras attīstībai un pētniecības rezultātu</w:t>
      </w:r>
      <w:r w:rsidRPr="008B580C">
        <w:t>” projektu „Vidzemes Augstskolas zinātniskās infrastruktūras attīstīšana pētnieciskās un inovatīvās kapacitātes stiprināšanai” un “Vidzemes Augstskolas STEM studiju vides modernizācija” ietvaros (i</w:t>
      </w:r>
      <w:r w:rsidRPr="008B580C">
        <w:rPr>
          <w:color w:val="auto"/>
          <w:lang w:eastAsia="lv-LV"/>
        </w:rPr>
        <w:t xml:space="preserve">epirkuma </w:t>
      </w:r>
      <w:r w:rsidRPr="008B580C">
        <w:t xml:space="preserve">ID </w:t>
      </w:r>
      <w:r w:rsidRPr="008B580C">
        <w:lastRenderedPageBreak/>
        <w:t>Nr.</w:t>
      </w:r>
      <w:r w:rsidR="005A289E">
        <w:rPr>
          <w:color w:val="auto"/>
          <w:lang w:eastAsia="lv-LV"/>
        </w:rPr>
        <w:t>: ViA 2017/7-10/09</w:t>
      </w:r>
      <w:r w:rsidRPr="008B580C">
        <w:rPr>
          <w:color w:val="auto"/>
          <w:lang w:eastAsia="lv-LV"/>
        </w:rPr>
        <w:t>-ERAF</w:t>
      </w:r>
      <w:r w:rsidRPr="00225577">
        <w:t xml:space="preserve">) </w:t>
      </w:r>
      <w:r w:rsidRPr="00225577">
        <w:rPr>
          <w:rFonts w:ascii="Times New Roman" w:hAnsi="Times New Roman"/>
          <w:color w:val="auto"/>
        </w:rPr>
        <w:t>nolikuma</w:t>
      </w:r>
      <w:r>
        <w:rPr>
          <w:rFonts w:ascii="Times New Roman" w:hAnsi="Times New Roman"/>
          <w:color w:val="auto"/>
        </w:rPr>
        <w:t>m</w:t>
      </w:r>
      <w:r w:rsidRPr="00225577">
        <w:rPr>
          <w:rFonts w:ascii="Times New Roman" w:hAnsi="Times New Roman"/>
          <w:color w:val="auto"/>
        </w:rPr>
        <w:t xml:space="preserve"> (turpmāk – Nolikums), Tehniskās specifikācijas prasībām, Izpildītāja piedāvājumam (kas ir pievienots šim Līgumam un ir </w:t>
      </w:r>
      <w:r w:rsidRPr="00807036">
        <w:rPr>
          <w:rFonts w:ascii="Times New Roman" w:hAnsi="Times New Roman"/>
          <w:color w:val="auto"/>
        </w:rPr>
        <w:t xml:space="preserve">Līguma neatņemama sastāvdaļa), kā arī veikt citus pienākumus saskaņā ar Nolikumu, atbilstoši Izpildītāja piedāvājumam un šim Līgumam. </w:t>
      </w:r>
    </w:p>
    <w:p w14:paraId="762C72E1" w14:textId="77777777" w:rsidR="005E63BC" w:rsidRPr="005318B6" w:rsidRDefault="005E63BC" w:rsidP="00255E5A">
      <w:pPr>
        <w:pStyle w:val="Pamatteksts"/>
        <w:numPr>
          <w:ilvl w:val="1"/>
          <w:numId w:val="15"/>
        </w:numPr>
        <w:spacing w:after="0"/>
        <w:jc w:val="both"/>
        <w:rPr>
          <w:rFonts w:ascii="Times New Roman" w:hAnsi="Times New Roman"/>
          <w:color w:val="auto"/>
        </w:rPr>
      </w:pPr>
      <w:r w:rsidRPr="005318B6">
        <w:rPr>
          <w:rFonts w:ascii="Times New Roman" w:hAnsi="Times New Roman"/>
          <w:color w:val="auto"/>
        </w:rPr>
        <w:t>Preču piegāde ietver arī Preces uzstādīšanu, nodošanu ekspluatācijā, garantiju, Pasūtītāja darbinieku apmācību, ja tas paredzēts Izpildītāja Iepirkuma konkursam iesniegtajā tehniskajā piedāvājumā.</w:t>
      </w:r>
    </w:p>
    <w:p w14:paraId="224008FE" w14:textId="77777777" w:rsidR="005E63BC" w:rsidRPr="00807036" w:rsidRDefault="005E63BC" w:rsidP="00255E5A">
      <w:pPr>
        <w:pStyle w:val="Pamatteksts"/>
        <w:numPr>
          <w:ilvl w:val="1"/>
          <w:numId w:val="15"/>
        </w:numPr>
        <w:spacing w:after="0"/>
        <w:jc w:val="both"/>
        <w:rPr>
          <w:rFonts w:ascii="Times New Roman" w:hAnsi="Times New Roman"/>
          <w:color w:val="auto"/>
        </w:rPr>
      </w:pPr>
      <w:r w:rsidRPr="00F31EC7">
        <w:rPr>
          <w:rFonts w:ascii="Times New Roman" w:hAnsi="Times New Roman"/>
          <w:color w:val="auto"/>
        </w:rPr>
        <w:t xml:space="preserve">Preču piegāde </w:t>
      </w:r>
      <w:r w:rsidR="00F31EC7" w:rsidRPr="00F31EC7">
        <w:rPr>
          <w:rFonts w:ascii="Times New Roman" w:hAnsi="Times New Roman"/>
          <w:color w:val="auto"/>
        </w:rPr>
        <w:t>var tikt</w:t>
      </w:r>
      <w:r w:rsidRPr="00F31EC7">
        <w:rPr>
          <w:rFonts w:ascii="Times New Roman" w:hAnsi="Times New Roman"/>
          <w:color w:val="auto"/>
        </w:rPr>
        <w:t xml:space="preserve"> veikta pa daļām, atbilstoši pieejamajam finansējuma apjomam saskaņā ar </w:t>
      </w:r>
      <w:r w:rsidRPr="00F31EC7">
        <w:t>projektu „Vidzemes Augstskolas zinātniskās infrastruktūras attīstīšana pētnieciskās un inovatīvās kapacitātes stiprināšanai” un “Vidzemes Augstskolas STEM studiju vides modernizācija” ietvaros (i</w:t>
      </w:r>
      <w:r w:rsidRPr="00F31EC7">
        <w:rPr>
          <w:color w:val="auto"/>
          <w:lang w:eastAsia="lv-LV"/>
        </w:rPr>
        <w:t xml:space="preserve">epirkuma </w:t>
      </w:r>
      <w:r w:rsidRPr="00F31EC7">
        <w:t>ID Nr.</w:t>
      </w:r>
      <w:r w:rsidR="005A289E">
        <w:rPr>
          <w:color w:val="auto"/>
          <w:lang w:eastAsia="lv-LV"/>
        </w:rPr>
        <w:t>:ViA 2017/7-10/09</w:t>
      </w:r>
      <w:r w:rsidRPr="00F31EC7">
        <w:rPr>
          <w:color w:val="auto"/>
          <w:lang w:eastAsia="lv-LV"/>
        </w:rPr>
        <w:t>-ERAF</w:t>
      </w:r>
      <w:r w:rsidRPr="00F31EC7">
        <w:t>)</w:t>
      </w:r>
      <w:r w:rsidRPr="00807036">
        <w:rPr>
          <w:rFonts w:ascii="Times New Roman" w:hAnsi="Times New Roman"/>
          <w:color w:val="auto"/>
        </w:rPr>
        <w:t xml:space="preserve"> (turpmāk – Projekts) līgumiem, Pasūtītāja pieprasījumu un Projekta finansēšanas plānu. Pēc Pasūtītāja pieprasījuma Izpildītājs piegādā preci atb</w:t>
      </w:r>
      <w:r w:rsidR="005318B6">
        <w:rPr>
          <w:rFonts w:ascii="Times New Roman" w:hAnsi="Times New Roman"/>
          <w:color w:val="auto"/>
        </w:rPr>
        <w:t xml:space="preserve">ilstošā daudzumā un sortimentā </w:t>
      </w:r>
      <w:r w:rsidR="00F31EC7">
        <w:rPr>
          <w:rFonts w:ascii="Times New Roman" w:hAnsi="Times New Roman"/>
          <w:color w:val="auto"/>
        </w:rPr>
        <w:t xml:space="preserve">divu mēnešu laikā </w:t>
      </w:r>
      <w:r w:rsidRPr="00807036">
        <w:rPr>
          <w:rFonts w:ascii="Times New Roman" w:hAnsi="Times New Roman"/>
          <w:color w:val="auto"/>
        </w:rPr>
        <w:t>no Līguma spēkā stāšanās brīža, Pasūtītājam nosūtot Izpildītājam pieprasījumu uz Līgumā norādītās Izpildītāja kontaktpersonas e-pastu.</w:t>
      </w:r>
    </w:p>
    <w:p w14:paraId="0DA5B771" w14:textId="77777777" w:rsidR="005E63BC" w:rsidRPr="00225577" w:rsidRDefault="005E63BC" w:rsidP="00255E5A">
      <w:pPr>
        <w:pStyle w:val="Pamatteksts"/>
        <w:numPr>
          <w:ilvl w:val="1"/>
          <w:numId w:val="15"/>
        </w:numPr>
        <w:shd w:val="clear" w:color="auto" w:fill="FFFFFF"/>
        <w:spacing w:after="0"/>
        <w:ind w:left="567" w:hanging="567"/>
        <w:jc w:val="both"/>
        <w:rPr>
          <w:rFonts w:ascii="Times New Roman" w:hAnsi="Times New Roman"/>
          <w:color w:val="auto"/>
        </w:rPr>
      </w:pPr>
      <w:r w:rsidRPr="00225577">
        <w:rPr>
          <w:rFonts w:ascii="Times New Roman" w:hAnsi="Times New Roman"/>
          <w:color w:val="auto"/>
        </w:rPr>
        <w:t>Izpildītājs</w:t>
      </w:r>
      <w:r w:rsidRPr="00225577">
        <w:rPr>
          <w:rFonts w:ascii="Times New Roman" w:hAnsi="Times New Roman"/>
        </w:rPr>
        <w:t xml:space="preserve"> garantē, ka Prece atbilst spēkā esošiem valsts standartiem vai citos normatīvajos aktos noteiktajām Preces kvalitātes un atbilstības prasībām, kā arī Preces izgatavotāja sniegtajai informācijai (Preces marķējums, pievienotā lietošanas instrukcija, uzglabāšanas noteikumi u.tml.), kā arī garantē, ka tiks piegādātas jaunas, nelietotas Preces oriģināliepakojumā.</w:t>
      </w:r>
    </w:p>
    <w:p w14:paraId="297B2240" w14:textId="77777777" w:rsidR="005E63BC" w:rsidRPr="00225577" w:rsidRDefault="005E63BC" w:rsidP="00255E5A">
      <w:pPr>
        <w:numPr>
          <w:ilvl w:val="0"/>
          <w:numId w:val="14"/>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LĪGUMA IZPILDES TERMIŅŠ</w:t>
      </w:r>
    </w:p>
    <w:p w14:paraId="73DDAD90" w14:textId="77777777" w:rsidR="005E63BC" w:rsidRPr="00342726" w:rsidRDefault="005E63BC" w:rsidP="00255E5A">
      <w:pPr>
        <w:pStyle w:val="Sarakstarindkopa"/>
        <w:widowControl/>
        <w:numPr>
          <w:ilvl w:val="1"/>
          <w:numId w:val="29"/>
        </w:numPr>
        <w:tabs>
          <w:tab w:val="left" w:pos="567"/>
        </w:tabs>
        <w:suppressAutoHyphens w:val="0"/>
        <w:ind w:left="567" w:right="-285" w:hanging="567"/>
        <w:jc w:val="both"/>
        <w:rPr>
          <w:color w:val="FF0000"/>
          <w:sz w:val="22"/>
          <w:szCs w:val="22"/>
        </w:rPr>
      </w:pPr>
      <w:r w:rsidRPr="005318B6">
        <w:rPr>
          <w:color w:val="auto"/>
          <w:sz w:val="22"/>
          <w:szCs w:val="22"/>
        </w:rPr>
        <w:t xml:space="preserve">Līguma darbības laiks ir </w:t>
      </w:r>
      <w:r w:rsidR="00DE46EC" w:rsidRPr="005318B6">
        <w:rPr>
          <w:color w:val="auto"/>
          <w:sz w:val="22"/>
          <w:szCs w:val="22"/>
        </w:rPr>
        <w:t>divi</w:t>
      </w:r>
      <w:r w:rsidRPr="005318B6">
        <w:rPr>
          <w:color w:val="auto"/>
          <w:sz w:val="22"/>
          <w:szCs w:val="22"/>
        </w:rPr>
        <w:t xml:space="preserve"> mēneši no tā parakstīšanas brīža un </w:t>
      </w:r>
      <w:r w:rsidRPr="00342726">
        <w:rPr>
          <w:color w:val="auto"/>
          <w:sz w:val="22"/>
          <w:szCs w:val="22"/>
        </w:rPr>
        <w:t>ir spēkā līdz pilnīgai visu Preču piegādes veikšanai, ko apliecina abu Pušu parakstīts pieņemšanas–nodošanas akts.</w:t>
      </w:r>
    </w:p>
    <w:p w14:paraId="1A5875FC" w14:textId="77777777" w:rsidR="005E63BC" w:rsidRPr="00225577" w:rsidRDefault="005E63BC" w:rsidP="00255E5A">
      <w:pPr>
        <w:pStyle w:val="Sarakstarindkopa"/>
        <w:widowControl/>
        <w:numPr>
          <w:ilvl w:val="1"/>
          <w:numId w:val="29"/>
        </w:numPr>
        <w:tabs>
          <w:tab w:val="left" w:pos="567"/>
        </w:tabs>
        <w:suppressAutoHyphens w:val="0"/>
        <w:ind w:left="567" w:right="-285" w:hanging="567"/>
        <w:jc w:val="both"/>
        <w:rPr>
          <w:color w:val="auto"/>
        </w:rPr>
      </w:pPr>
      <w:r w:rsidRPr="00225577">
        <w:rPr>
          <w:color w:val="auto"/>
        </w:rPr>
        <w:t xml:space="preserve">Izpildītājs piegādā Preces Pasūtītāja norādītajā adresē, vismaz 5 (piecas) kalendārās dienas pirms faktiskās Preču piegādes rakstveidā saskaņojot ar Pasūtītāju konkrēto piegādes vietu (adresi) un laiku. </w:t>
      </w:r>
    </w:p>
    <w:p w14:paraId="4EB30403" w14:textId="77777777" w:rsidR="005E63BC" w:rsidRPr="00225577" w:rsidRDefault="005E63BC" w:rsidP="00255E5A">
      <w:pPr>
        <w:numPr>
          <w:ilvl w:val="0"/>
          <w:numId w:val="14"/>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LĪGUMA CENA UN NORĒĶINU KĀRTĪBA</w:t>
      </w:r>
    </w:p>
    <w:p w14:paraId="44ADBB29" w14:textId="77777777" w:rsidR="005E63BC" w:rsidRPr="00225577" w:rsidRDefault="005E63BC" w:rsidP="00255E5A">
      <w:pPr>
        <w:pStyle w:val="Pamatteksts"/>
        <w:numPr>
          <w:ilvl w:val="1"/>
          <w:numId w:val="17"/>
        </w:numPr>
        <w:spacing w:after="0"/>
        <w:ind w:left="567" w:hanging="567"/>
        <w:jc w:val="both"/>
        <w:rPr>
          <w:rFonts w:ascii="Times New Roman" w:hAnsi="Times New Roman"/>
          <w:color w:val="auto"/>
        </w:rPr>
      </w:pPr>
      <w:r w:rsidRPr="00225577">
        <w:rPr>
          <w:rFonts w:ascii="Times New Roman" w:hAnsi="Times New Roman"/>
          <w:color w:val="auto"/>
        </w:rPr>
        <w:t>Līguma summa:</w:t>
      </w:r>
    </w:p>
    <w:p w14:paraId="57F1E617" w14:textId="77777777" w:rsidR="005E63BC" w:rsidRPr="00225577" w:rsidRDefault="005E63BC" w:rsidP="00255E5A">
      <w:pPr>
        <w:pStyle w:val="Pamatteksts"/>
        <w:numPr>
          <w:ilvl w:val="2"/>
          <w:numId w:val="17"/>
        </w:numPr>
        <w:spacing w:after="0"/>
        <w:ind w:left="1134" w:hanging="567"/>
        <w:jc w:val="both"/>
        <w:rPr>
          <w:rFonts w:ascii="Times New Roman" w:hAnsi="Times New Roman"/>
          <w:color w:val="auto"/>
        </w:rPr>
      </w:pPr>
      <w:r w:rsidRPr="00225577">
        <w:rPr>
          <w:rFonts w:ascii="Times New Roman" w:hAnsi="Times New Roman"/>
          <w:color w:val="auto"/>
        </w:rPr>
        <w:t xml:space="preserve">Līgumcena bez PVN ir </w:t>
      </w:r>
      <w:r w:rsidRPr="00225577">
        <w:rPr>
          <w:rFonts w:ascii="Times New Roman" w:hAnsi="Times New Roman"/>
          <w:i/>
          <w:color w:val="auto"/>
          <w:highlight w:val="lightGray"/>
        </w:rPr>
        <w:t>[norādīt cipariem]</w:t>
      </w:r>
      <w:r w:rsidRPr="00225577">
        <w:rPr>
          <w:rFonts w:ascii="Times New Roman" w:hAnsi="Times New Roman"/>
          <w:color w:val="auto"/>
        </w:rPr>
        <w:t xml:space="preserve"> </w:t>
      </w:r>
      <w:r w:rsidRPr="00225577">
        <w:rPr>
          <w:rFonts w:ascii="Times New Roman" w:hAnsi="Times New Roman"/>
          <w:b/>
          <w:color w:val="auto"/>
        </w:rPr>
        <w:t>EUR</w:t>
      </w:r>
      <w:r w:rsidRPr="00225577">
        <w:rPr>
          <w:rFonts w:ascii="Times New Roman" w:hAnsi="Times New Roman"/>
          <w:color w:val="auto"/>
        </w:rPr>
        <w:t xml:space="preserve"> (</w:t>
      </w:r>
      <w:r w:rsidRPr="00225577">
        <w:rPr>
          <w:rFonts w:ascii="Times New Roman" w:hAnsi="Times New Roman"/>
          <w:i/>
          <w:color w:val="auto"/>
          <w:highlight w:val="lightGray"/>
        </w:rPr>
        <w:t>[norādīt vārdiem]</w:t>
      </w:r>
      <w:r w:rsidRPr="00225577">
        <w:rPr>
          <w:rFonts w:ascii="Times New Roman" w:hAnsi="Times New Roman"/>
          <w:color w:val="auto"/>
        </w:rPr>
        <w:t>);</w:t>
      </w:r>
    </w:p>
    <w:p w14:paraId="7614E428" w14:textId="77777777" w:rsidR="005E63BC" w:rsidRPr="00225577" w:rsidRDefault="005E63BC" w:rsidP="00255E5A">
      <w:pPr>
        <w:pStyle w:val="Pamatteksts"/>
        <w:numPr>
          <w:ilvl w:val="2"/>
          <w:numId w:val="17"/>
        </w:numPr>
        <w:spacing w:after="0"/>
        <w:ind w:left="1134" w:hanging="567"/>
        <w:jc w:val="both"/>
        <w:rPr>
          <w:rFonts w:ascii="Times New Roman" w:hAnsi="Times New Roman"/>
          <w:color w:val="auto"/>
        </w:rPr>
      </w:pPr>
      <w:r w:rsidRPr="00225577">
        <w:rPr>
          <w:rFonts w:ascii="Times New Roman" w:hAnsi="Times New Roman"/>
          <w:color w:val="auto"/>
        </w:rPr>
        <w:t xml:space="preserve">PVN </w:t>
      </w:r>
      <w:r w:rsidRPr="00225577">
        <w:rPr>
          <w:rFonts w:ascii="Times New Roman" w:hAnsi="Times New Roman"/>
          <w:i/>
          <w:color w:val="auto"/>
          <w:highlight w:val="lightGray"/>
        </w:rPr>
        <w:t>[norādīt likmi]</w:t>
      </w:r>
      <w:r w:rsidRPr="00225577">
        <w:rPr>
          <w:rFonts w:ascii="Times New Roman" w:hAnsi="Times New Roman"/>
          <w:color w:val="auto"/>
        </w:rPr>
        <w:t xml:space="preserve"> % ir </w:t>
      </w:r>
      <w:r w:rsidRPr="00225577">
        <w:rPr>
          <w:rFonts w:ascii="Times New Roman" w:hAnsi="Times New Roman"/>
          <w:i/>
          <w:color w:val="auto"/>
          <w:highlight w:val="lightGray"/>
        </w:rPr>
        <w:t>[norādīt cipariem]</w:t>
      </w:r>
      <w:r w:rsidRPr="00225577">
        <w:rPr>
          <w:rFonts w:ascii="Times New Roman" w:hAnsi="Times New Roman"/>
          <w:b/>
          <w:color w:val="auto"/>
        </w:rPr>
        <w:t xml:space="preserve"> EUR</w:t>
      </w:r>
      <w:r w:rsidRPr="00225577">
        <w:rPr>
          <w:rFonts w:ascii="Times New Roman" w:hAnsi="Times New Roman"/>
          <w:color w:val="auto"/>
        </w:rPr>
        <w:t xml:space="preserve"> (</w:t>
      </w:r>
      <w:r w:rsidRPr="00225577">
        <w:rPr>
          <w:rFonts w:ascii="Times New Roman" w:hAnsi="Times New Roman"/>
          <w:i/>
          <w:color w:val="auto"/>
          <w:highlight w:val="lightGray"/>
        </w:rPr>
        <w:t>[norādīt vārdiem]</w:t>
      </w:r>
      <w:r w:rsidRPr="00225577">
        <w:rPr>
          <w:rFonts w:ascii="Times New Roman" w:hAnsi="Times New Roman"/>
          <w:color w:val="auto"/>
        </w:rPr>
        <w:t xml:space="preserve">); </w:t>
      </w:r>
    </w:p>
    <w:p w14:paraId="1A81D0A3" w14:textId="77777777" w:rsidR="005E63BC" w:rsidRPr="00225577" w:rsidRDefault="005E63BC" w:rsidP="00255E5A">
      <w:pPr>
        <w:pStyle w:val="Pamatteksts"/>
        <w:numPr>
          <w:ilvl w:val="2"/>
          <w:numId w:val="17"/>
        </w:numPr>
        <w:spacing w:after="0"/>
        <w:ind w:left="1134" w:hanging="567"/>
        <w:jc w:val="both"/>
        <w:rPr>
          <w:rFonts w:ascii="Times New Roman" w:hAnsi="Times New Roman"/>
          <w:color w:val="auto"/>
        </w:rPr>
      </w:pPr>
      <w:r w:rsidRPr="00225577">
        <w:rPr>
          <w:rFonts w:ascii="Times New Roman" w:hAnsi="Times New Roman"/>
          <w:color w:val="auto"/>
        </w:rPr>
        <w:t xml:space="preserve">Līguma summa kopā ar PVN </w:t>
      </w:r>
      <w:r w:rsidRPr="00225577">
        <w:rPr>
          <w:rFonts w:ascii="Times New Roman" w:hAnsi="Times New Roman"/>
          <w:i/>
          <w:color w:val="auto"/>
          <w:highlight w:val="lightGray"/>
        </w:rPr>
        <w:t>[norādīt likmi]</w:t>
      </w:r>
      <w:r w:rsidRPr="00225577">
        <w:rPr>
          <w:rFonts w:ascii="Times New Roman" w:hAnsi="Times New Roman"/>
          <w:color w:val="auto"/>
        </w:rPr>
        <w:t xml:space="preserve"> % ir </w:t>
      </w:r>
      <w:r w:rsidRPr="00225577">
        <w:rPr>
          <w:rFonts w:ascii="Times New Roman" w:hAnsi="Times New Roman"/>
          <w:i/>
          <w:color w:val="auto"/>
          <w:highlight w:val="lightGray"/>
        </w:rPr>
        <w:t>[norādīt cipariem]</w:t>
      </w:r>
      <w:r w:rsidRPr="00225577">
        <w:rPr>
          <w:rFonts w:ascii="Times New Roman" w:hAnsi="Times New Roman"/>
          <w:color w:val="auto"/>
        </w:rPr>
        <w:t xml:space="preserve"> </w:t>
      </w:r>
      <w:r w:rsidRPr="00225577">
        <w:rPr>
          <w:rFonts w:ascii="Times New Roman" w:hAnsi="Times New Roman"/>
          <w:b/>
          <w:color w:val="auto"/>
        </w:rPr>
        <w:t xml:space="preserve">EUR </w:t>
      </w:r>
      <w:r w:rsidRPr="00225577">
        <w:rPr>
          <w:rFonts w:ascii="Times New Roman" w:hAnsi="Times New Roman"/>
          <w:color w:val="auto"/>
        </w:rPr>
        <w:t>(</w:t>
      </w:r>
      <w:r w:rsidRPr="00225577">
        <w:rPr>
          <w:rFonts w:ascii="Times New Roman" w:hAnsi="Times New Roman"/>
          <w:i/>
          <w:color w:val="auto"/>
          <w:highlight w:val="lightGray"/>
        </w:rPr>
        <w:t>[norādīt vārdiem]</w:t>
      </w:r>
      <w:r w:rsidRPr="00225577">
        <w:rPr>
          <w:rFonts w:ascii="Times New Roman" w:hAnsi="Times New Roman"/>
          <w:color w:val="auto"/>
        </w:rPr>
        <w:t>).</w:t>
      </w:r>
    </w:p>
    <w:p w14:paraId="012DCBAB" w14:textId="77777777" w:rsidR="005E63BC" w:rsidRPr="00D95BFE" w:rsidRDefault="005E63BC" w:rsidP="00255E5A">
      <w:pPr>
        <w:pStyle w:val="Pamatteksts"/>
        <w:numPr>
          <w:ilvl w:val="1"/>
          <w:numId w:val="17"/>
        </w:numPr>
        <w:spacing w:after="0"/>
        <w:ind w:left="567" w:hanging="567"/>
        <w:jc w:val="both"/>
        <w:rPr>
          <w:rFonts w:ascii="Times New Roman" w:hAnsi="Times New Roman"/>
          <w:color w:val="auto"/>
        </w:rPr>
      </w:pPr>
      <w:r w:rsidRPr="00D95BFE">
        <w:rPr>
          <w:rFonts w:ascii="Times New Roman" w:hAnsi="Times New Roman"/>
          <w:color w:val="auto"/>
        </w:rPr>
        <w:t xml:space="preserve">Līguma summa ietver visas izmaksas: Preču cena, piegādes izdevumi līdz Pasūtītāja norādītajai un ar Pasūtītāju saskaņotajai konkrētajai piegādes adresei, (tajā skaitā transporta, krāvēju u.c. izmaksas, kas attiecas uz Preču fizisku nogādāšanu Pasūtītājam), </w:t>
      </w:r>
      <w:r w:rsidRPr="005318B6">
        <w:rPr>
          <w:rFonts w:ascii="Times New Roman" w:hAnsi="Times New Roman"/>
          <w:color w:val="auto"/>
        </w:rPr>
        <w:t>uzstādīšanas un Pasūtītāja personāla apmācību izmaksas,</w:t>
      </w:r>
      <w:r w:rsidRPr="00D95BFE">
        <w:rPr>
          <w:rFonts w:ascii="Times New Roman" w:hAnsi="Times New Roman"/>
          <w:color w:val="auto"/>
        </w:rPr>
        <w:t xml:space="preserve"> Preču garantijas termiņa saistību izpildes izmaksas un jebkurus citus tiešus vai netiešus izdevumus, kuri Izpildītājam radušies saistībā ar Līg</w:t>
      </w:r>
      <w:r w:rsidR="005318B6">
        <w:rPr>
          <w:rFonts w:ascii="Times New Roman" w:hAnsi="Times New Roman"/>
          <w:color w:val="auto"/>
        </w:rPr>
        <w:t>uma saistību izpildi.</w:t>
      </w:r>
    </w:p>
    <w:p w14:paraId="54EB196A" w14:textId="77777777" w:rsidR="005E63BC" w:rsidRPr="00225577" w:rsidRDefault="005E63BC" w:rsidP="00255E5A">
      <w:pPr>
        <w:pStyle w:val="Pamatteksts"/>
        <w:numPr>
          <w:ilvl w:val="1"/>
          <w:numId w:val="17"/>
        </w:numPr>
        <w:spacing w:after="0"/>
        <w:ind w:left="567" w:hanging="567"/>
        <w:jc w:val="both"/>
        <w:rPr>
          <w:rFonts w:ascii="Times New Roman" w:hAnsi="Times New Roman"/>
          <w:color w:val="auto"/>
        </w:rPr>
      </w:pPr>
      <w:r w:rsidRPr="00D95BFE">
        <w:rPr>
          <w:rFonts w:ascii="Times New Roman" w:hAnsi="Times New Roman"/>
          <w:color w:val="auto"/>
        </w:rPr>
        <w:t xml:space="preserve">Pasūtītājs veic samaksu par Līguma izpildi kopumā vai pa daļām, ja Preču piegāde notiek pa daļām, ar pārskaitījumu uz Izpildītāja norādīto bankas kontu </w:t>
      </w:r>
      <w:r w:rsidRPr="008B580C">
        <w:rPr>
          <w:rFonts w:ascii="Times New Roman" w:hAnsi="Times New Roman"/>
          <w:color w:val="auto"/>
        </w:rPr>
        <w:t>30 (trīsdesmit) kalendāro dienu laikā</w:t>
      </w:r>
      <w:r w:rsidRPr="00D95BFE">
        <w:rPr>
          <w:rFonts w:ascii="Times New Roman" w:hAnsi="Times New Roman"/>
          <w:color w:val="auto"/>
        </w:rPr>
        <w:t xml:space="preserve"> pēc piegādes, Preču pieņemšanas–nodošanas akta parakstīšanas un oriģināla rēķina</w:t>
      </w:r>
      <w:r w:rsidRPr="00225577">
        <w:rPr>
          <w:rFonts w:ascii="Times New Roman" w:hAnsi="Times New Roman"/>
          <w:color w:val="auto"/>
        </w:rPr>
        <w:t xml:space="preserve"> apstiprināšanas. Gadījumos, ja Projektā minētajā termiņā nav pieejami finanšu resursi vai tie ir nepietiekami konkrētajā laikā piegādāto Preču apmaksai, Pasūtītājs rakstiski informē Izpildītāju par esošo situāciju un vienojas par apmaksas termiņa pagarinājumu. </w:t>
      </w:r>
    </w:p>
    <w:p w14:paraId="5A3ADD7C" w14:textId="77777777" w:rsidR="005E63BC" w:rsidRPr="00342726" w:rsidRDefault="005E63BC" w:rsidP="00255E5A">
      <w:pPr>
        <w:pStyle w:val="Pamatteksts"/>
        <w:numPr>
          <w:ilvl w:val="1"/>
          <w:numId w:val="17"/>
        </w:numPr>
        <w:spacing w:after="0"/>
        <w:ind w:left="567" w:hanging="567"/>
        <w:jc w:val="both"/>
        <w:rPr>
          <w:rFonts w:ascii="Times New Roman" w:hAnsi="Times New Roman"/>
          <w:color w:val="auto"/>
        </w:rPr>
      </w:pPr>
      <w:r w:rsidRPr="00342726">
        <w:rPr>
          <w:rFonts w:ascii="Times New Roman" w:hAnsi="Times New Roman"/>
          <w:color w:val="auto"/>
        </w:rPr>
        <w:t>Avansa maksājums nav paredzēts un netiks veikts.</w:t>
      </w:r>
    </w:p>
    <w:p w14:paraId="1F4FCB85" w14:textId="77777777" w:rsidR="005E63BC" w:rsidRPr="00342726" w:rsidRDefault="005E63BC" w:rsidP="00255E5A">
      <w:pPr>
        <w:pStyle w:val="Pamatteksts"/>
        <w:numPr>
          <w:ilvl w:val="1"/>
          <w:numId w:val="17"/>
        </w:numPr>
        <w:spacing w:after="0"/>
        <w:ind w:left="567" w:hanging="567"/>
        <w:jc w:val="both"/>
        <w:rPr>
          <w:rFonts w:ascii="Times New Roman" w:hAnsi="Times New Roman"/>
          <w:color w:val="auto"/>
        </w:rPr>
      </w:pPr>
      <w:r w:rsidRPr="00342726">
        <w:rPr>
          <w:color w:val="auto"/>
        </w:rPr>
        <w:t>Izpildītājs</w:t>
      </w:r>
      <w:r w:rsidRPr="00342726">
        <w:rPr>
          <w:rFonts w:ascii="Times New Roman" w:hAnsi="Times New Roman"/>
          <w:color w:val="auto"/>
        </w:rPr>
        <w:t xml:space="preserve"> visos iesniedzamajos dokumentos, t.sk. rēķinos, </w:t>
      </w:r>
      <w:r w:rsidRPr="00342726">
        <w:rPr>
          <w:rFonts w:ascii="Times New Roman" w:hAnsi="Times New Roman"/>
          <w:iCs/>
          <w:color w:val="auto"/>
        </w:rPr>
        <w:t xml:space="preserve">obligāti norāda </w:t>
      </w:r>
      <w:r w:rsidRPr="00342726">
        <w:rPr>
          <w:rFonts w:ascii="Times New Roman" w:hAnsi="Times New Roman"/>
          <w:i/>
          <w:color w:val="auto"/>
        </w:rPr>
        <w:t>Projekta nosaukumu, Projekta numuru un Projekta līguma datumu, iepirkuma procedūras nosaukumu, numuru,</w:t>
      </w:r>
      <w:r w:rsidRPr="00342726">
        <w:rPr>
          <w:rFonts w:ascii="Times New Roman" w:eastAsia="Lucida Sans Unicode" w:hAnsi="Times New Roman"/>
          <w:color w:val="auto"/>
          <w:spacing w:val="-1"/>
        </w:rPr>
        <w:t xml:space="preserve"> šī </w:t>
      </w:r>
      <w:r w:rsidRPr="00342726">
        <w:rPr>
          <w:rFonts w:ascii="Times New Roman" w:hAnsi="Times New Roman"/>
          <w:i/>
          <w:color w:val="auto"/>
        </w:rPr>
        <w:t>Līguma numuru un datumu</w:t>
      </w:r>
      <w:r w:rsidRPr="00342726">
        <w:rPr>
          <w:rFonts w:ascii="Times New Roman" w:hAnsi="Times New Roman"/>
          <w:color w:val="auto"/>
        </w:rPr>
        <w:t xml:space="preserve">. Pirms rēķina iesniegšanas </w:t>
      </w:r>
      <w:r w:rsidRPr="00342726">
        <w:rPr>
          <w:color w:val="auto"/>
        </w:rPr>
        <w:t>Izpildītājs</w:t>
      </w:r>
      <w:r w:rsidRPr="00342726">
        <w:rPr>
          <w:rFonts w:ascii="Times New Roman" w:hAnsi="Times New Roman"/>
          <w:color w:val="auto"/>
        </w:rPr>
        <w:t xml:space="preserve"> rēķinu elektroniski saskaņo ar Pasūtītāja šajā Līgumā norādīto kontaktpersonu.</w:t>
      </w:r>
      <w:r w:rsidRPr="00342726">
        <w:rPr>
          <w:rFonts w:ascii="Times New Roman" w:eastAsia="Calibri" w:hAnsi="Times New Roman"/>
        </w:rPr>
        <w:t xml:space="preserve"> </w:t>
      </w:r>
    </w:p>
    <w:p w14:paraId="533F6F41" w14:textId="77777777" w:rsidR="005E63BC" w:rsidRPr="00225577" w:rsidRDefault="005E63BC" w:rsidP="00255E5A">
      <w:pPr>
        <w:pStyle w:val="Pamatteksts"/>
        <w:numPr>
          <w:ilvl w:val="1"/>
          <w:numId w:val="17"/>
        </w:numPr>
        <w:spacing w:after="0"/>
        <w:ind w:left="567" w:hanging="567"/>
        <w:jc w:val="both"/>
        <w:rPr>
          <w:rFonts w:ascii="Times New Roman" w:hAnsi="Times New Roman"/>
          <w:color w:val="auto"/>
        </w:rPr>
      </w:pPr>
      <w:r w:rsidRPr="00342726">
        <w:rPr>
          <w:rFonts w:ascii="Times New Roman" w:hAnsi="Times New Roman"/>
          <w:color w:val="auto"/>
        </w:rPr>
        <w:lastRenderedPageBreak/>
        <w:t>Gadījumā, ja Pasūtītājs saskaņā ar šī Līguma 9.punktu ir aprēķinājis un pieprasījis</w:t>
      </w:r>
      <w:r w:rsidRPr="00225577">
        <w:rPr>
          <w:rFonts w:ascii="Times New Roman" w:hAnsi="Times New Roman"/>
          <w:color w:val="auto"/>
        </w:rPr>
        <w:t xml:space="preserve"> </w:t>
      </w:r>
      <w:r w:rsidRPr="00225577">
        <w:rPr>
          <w:color w:val="auto"/>
        </w:rPr>
        <w:t>Izpildītājam</w:t>
      </w:r>
      <w:r w:rsidRPr="00225577">
        <w:rPr>
          <w:rFonts w:ascii="Times New Roman" w:hAnsi="Times New Roman"/>
          <w:color w:val="auto"/>
        </w:rPr>
        <w:t xml:space="preserve"> </w:t>
      </w:r>
      <w:r w:rsidRPr="00225577">
        <w:rPr>
          <w:color w:val="auto"/>
        </w:rPr>
        <w:t>līgumsodu</w:t>
      </w:r>
      <w:r w:rsidRPr="00225577">
        <w:rPr>
          <w:rFonts w:ascii="Times New Roman" w:hAnsi="Times New Roman"/>
          <w:color w:val="auto"/>
        </w:rPr>
        <w:t xml:space="preserve">, tad Pasūtītājam ir tiesības vispirms no norēķina summas ieturēt aprēķināto </w:t>
      </w:r>
      <w:r>
        <w:rPr>
          <w:rFonts w:ascii="Times New Roman" w:hAnsi="Times New Roman"/>
          <w:color w:val="auto"/>
        </w:rPr>
        <w:t>līgumsodu</w:t>
      </w:r>
      <w:r w:rsidRPr="00225577">
        <w:rPr>
          <w:rFonts w:ascii="Times New Roman" w:hAnsi="Times New Roman"/>
          <w:color w:val="auto"/>
        </w:rPr>
        <w:t xml:space="preserve">, par to paziņojot </w:t>
      </w:r>
      <w:r w:rsidRPr="00225577">
        <w:rPr>
          <w:color w:val="auto"/>
        </w:rPr>
        <w:t>Izpildītājam</w:t>
      </w:r>
      <w:r w:rsidRPr="00225577">
        <w:rPr>
          <w:rFonts w:ascii="Times New Roman" w:hAnsi="Times New Roman"/>
          <w:color w:val="auto"/>
        </w:rPr>
        <w:t xml:space="preserve">, vai arī izrakstīt rēķinu par aprēķināto </w:t>
      </w:r>
      <w:r w:rsidRPr="00225577">
        <w:rPr>
          <w:color w:val="auto"/>
        </w:rPr>
        <w:t>līgumsodu</w:t>
      </w:r>
      <w:r w:rsidRPr="00225577">
        <w:rPr>
          <w:rFonts w:ascii="Times New Roman" w:hAnsi="Times New Roman"/>
          <w:color w:val="auto"/>
        </w:rPr>
        <w:t xml:space="preserve">. </w:t>
      </w:r>
    </w:p>
    <w:p w14:paraId="439BE475" w14:textId="77777777" w:rsidR="005E63BC" w:rsidRPr="00225577" w:rsidRDefault="005E63BC" w:rsidP="00255E5A">
      <w:pPr>
        <w:pStyle w:val="Pamatteksts"/>
        <w:numPr>
          <w:ilvl w:val="1"/>
          <w:numId w:val="17"/>
        </w:numPr>
        <w:spacing w:after="0"/>
        <w:ind w:left="567" w:hanging="567"/>
        <w:jc w:val="both"/>
        <w:rPr>
          <w:rFonts w:ascii="Times New Roman" w:hAnsi="Times New Roman"/>
          <w:color w:val="auto"/>
        </w:rPr>
      </w:pPr>
      <w:r w:rsidRPr="00225577">
        <w:rPr>
          <w:rFonts w:ascii="Times New Roman" w:hAnsi="Times New Roman"/>
          <w:color w:val="auto"/>
        </w:rPr>
        <w:t xml:space="preserve">Ja saskaņā ar normatīvajiem aktiem tiek mainīta pievienotās vērtības nodokļa likme, tā tiek piemērota atbilstoši spēkā esošajai likmei, par ko Puses paraksta vienošanos pie šī Līguma. </w:t>
      </w:r>
    </w:p>
    <w:p w14:paraId="4E984028" w14:textId="77777777" w:rsidR="005E63BC" w:rsidRPr="00225577" w:rsidRDefault="005E63BC" w:rsidP="00255E5A">
      <w:pPr>
        <w:numPr>
          <w:ilvl w:val="0"/>
          <w:numId w:val="14"/>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PASŪTĪTĀJA TIESĪBAS UN PIENĀKUMI</w:t>
      </w:r>
    </w:p>
    <w:p w14:paraId="41E22EB3"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apņemas Līgumā noteiktajā kārtībā pieņemt Izpildītāja Līguma nosacījumiem atbilstoši piegādātās Preces.</w:t>
      </w:r>
    </w:p>
    <w:p w14:paraId="1D265FA6"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apņemas veikt samaksu par kvalitatīvu un noteiktajā termiņā piegādātu Preci Līgumā noteiktajā kārtībā. </w:t>
      </w:r>
    </w:p>
    <w:p w14:paraId="643015E1"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ir tiesīgs izvirzīt pretenziju Izpildītājam vai atteikties no Preces pieņemšanas, ja piegādes brīdī ir konstatējami acīmredzami būtiski oriģinālā iepakojuma bojājumi vai pazīmes, ka Prece ir bojāta. </w:t>
      </w:r>
    </w:p>
    <w:p w14:paraId="23C449E2"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ir tiesīgs izvirzīt pretenziju Izpildītājam vai atteikties no Preces pieņemšanas, ja Precei ir acīmredzami vizuāli bojājumi (skrāpējumi, ielocījumi, citi vizuāli konstatējami defekti) vai funkcionalitātes trūkumi nodošanas brīdī.</w:t>
      </w:r>
    </w:p>
    <w:p w14:paraId="3C532138"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apņemas izmantot Preces atbilstoši to ekspluatācijas noteikumu prasībām, ja Pasūtītājs </w:t>
      </w:r>
      <w:r>
        <w:rPr>
          <w:color w:val="auto"/>
        </w:rPr>
        <w:t xml:space="preserve">par šīm prasībām </w:t>
      </w:r>
      <w:r w:rsidRPr="00225577">
        <w:rPr>
          <w:color w:val="auto"/>
        </w:rPr>
        <w:t>ir pienācīgi informēts un Izpildītājs ir iesniedzis rakstisku instrukciju par šīm prasībām.</w:t>
      </w:r>
    </w:p>
    <w:p w14:paraId="5C2E2B12"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apņemas savlaicīgi sniegt informāciju Izpildītājam Preču piegādes veikšanai, saskaņot piegādes adresi, laiku, informēt par stāvu, telpas numuru u.c. svarīgiem piegādes nosacījumiem.</w:t>
      </w:r>
    </w:p>
    <w:p w14:paraId="7237478C"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Pasūtītājam ir tiesības veikt kontroli par Līguma izpildi, pieaicinot speciālistus un ekspertus.</w:t>
      </w:r>
    </w:p>
    <w:p w14:paraId="4DC0C948"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ir tiesīgs, rakstveidā paziņojot Izpildītājam, izbeigt šo Līgumu pēc savas iniciatīvas vienpersoniski, ja Izpildītājs neizpilda kādu no Līguma saistībām un pat pēc brīdinājuma saņemšanas to neizpilda un/vai pieļauj pārkāpuma atkārtošanos, kā arī gadījumā, ja tiesā tiek ierosināta Izpildītāja maksātnespējas vai tiesiskās aizsardzības procesa lieta</w:t>
      </w:r>
      <w:r>
        <w:rPr>
          <w:color w:val="auto"/>
        </w:rPr>
        <w:t>,</w:t>
      </w:r>
      <w:r w:rsidRPr="00225577">
        <w:rPr>
          <w:color w:val="auto"/>
        </w:rPr>
        <w:t xml:space="preserve"> vai Izpildītāja saimnieciskā darbība apturēta ilgāk par 2 (divām) nedēļām.</w:t>
      </w:r>
    </w:p>
    <w:p w14:paraId="77F6C012"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rakstiski informējot Izpildītāju un vienojoties par apmaksas termiņa pagarinājumu, ir tiesīgs aizkavēt samaksu par piegādātajām un ar nodošanas-pieņemšanas aktu pieņemtajām Precēm gadījumā, ja atbilstoši LR MK noteiktajai kārtībai, kas saistoša Projekta ieviešanā, netiek piešķirti finanšu līdzekļi, vai tie tiek kavēti.</w:t>
      </w:r>
    </w:p>
    <w:p w14:paraId="5033687A"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Pasūtītājam ir tiesības nodot ar šo Līgumu saistīto informāciju Projekta un šī Līguma izpildes kontrolē iesaistītajām institūcijām saskaņā ar normatīvajiem aktiem un/vai citiem noslēgtiem līgumiem, kā arī </w:t>
      </w:r>
      <w:r>
        <w:rPr>
          <w:color w:val="auto"/>
        </w:rPr>
        <w:t xml:space="preserve">ir </w:t>
      </w:r>
      <w:r w:rsidRPr="00225577">
        <w:rPr>
          <w:color w:val="auto"/>
        </w:rPr>
        <w:t xml:space="preserve">tiesības no šī Līguma izrietošo </w:t>
      </w:r>
      <w:r>
        <w:rPr>
          <w:color w:val="auto"/>
        </w:rPr>
        <w:t xml:space="preserve">laikā nenomaksāto </w:t>
      </w:r>
      <w:r w:rsidRPr="00225577">
        <w:rPr>
          <w:color w:val="auto"/>
        </w:rPr>
        <w:t>maksājumu piedziņu nodot trešajām personām.</w:t>
      </w:r>
    </w:p>
    <w:p w14:paraId="5F3BE690"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D67A7A">
        <w:rPr>
          <w:color w:val="auto"/>
        </w:rPr>
        <w:t xml:space="preserve">Pasūtītājs par savu kontaktpersonu, kura atbildīga par Līguma izpildes kontroli, saskaņošanu, Preču piegādes kontroli saskaņā ar šī Līguma noteikumiem (turpmāk – Pasūtītāja kontaktpersona) nosaka: </w:t>
      </w:r>
      <w:r w:rsidRPr="00D67A7A">
        <w:rPr>
          <w:i/>
          <w:color w:val="auto"/>
          <w:highlight w:val="lightGray"/>
        </w:rPr>
        <w:t>[norādīt pilnu kontaktinformāciju]</w:t>
      </w:r>
      <w:r w:rsidRPr="00D67A7A">
        <w:rPr>
          <w:color w:val="auto"/>
        </w:rPr>
        <w:t xml:space="preserve"> </w:t>
      </w:r>
      <w:r w:rsidRPr="00225577">
        <w:rPr>
          <w:color w:val="auto"/>
        </w:rPr>
        <w:t xml:space="preserve">un izmaiņu gadījumā apsola nekavējoties informēt </w:t>
      </w:r>
      <w:r>
        <w:rPr>
          <w:color w:val="auto"/>
        </w:rPr>
        <w:t xml:space="preserve">par to </w:t>
      </w:r>
      <w:r w:rsidRPr="00225577">
        <w:rPr>
          <w:color w:val="auto"/>
        </w:rPr>
        <w:t>otru Pusi.</w:t>
      </w:r>
    </w:p>
    <w:p w14:paraId="1808FEC7" w14:textId="77777777" w:rsidR="005E63BC" w:rsidRPr="00D67A7A" w:rsidRDefault="005E63BC" w:rsidP="00255E5A">
      <w:pPr>
        <w:numPr>
          <w:ilvl w:val="0"/>
          <w:numId w:val="14"/>
        </w:numPr>
        <w:shd w:val="clear" w:color="auto" w:fill="FFFFFF"/>
        <w:tabs>
          <w:tab w:val="left" w:pos="142"/>
          <w:tab w:val="left" w:pos="567"/>
        </w:tabs>
        <w:autoSpaceDE w:val="0"/>
        <w:autoSpaceDN w:val="0"/>
        <w:adjustRightInd w:val="0"/>
        <w:spacing w:before="60"/>
        <w:ind w:right="-46"/>
        <w:jc w:val="center"/>
        <w:rPr>
          <w:b/>
          <w:bCs/>
          <w:color w:val="auto"/>
        </w:rPr>
      </w:pPr>
      <w:r w:rsidRPr="00D67A7A">
        <w:rPr>
          <w:b/>
          <w:bCs/>
          <w:color w:val="auto"/>
        </w:rPr>
        <w:t>IZPILDĪTĀJA TIESĪBAS UN PIENĀKUMI</w:t>
      </w:r>
    </w:p>
    <w:p w14:paraId="2C22D151" w14:textId="77777777" w:rsidR="005E63BC" w:rsidRPr="00225577"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Izpildītājs apņemas veikt savlaicīgu, kvalitatīvu un Nolikumam, Izpildītāja piedāvājumam un Līguma nosacījumiem atbilstošu Preču piegādi Līgumā noteiktajā kārtībā un termiņā, iepriekš saskaņojot ar Pasūtītāju konkrētu </w:t>
      </w:r>
      <w:r>
        <w:rPr>
          <w:color w:val="auto"/>
        </w:rPr>
        <w:t xml:space="preserve">piegādes </w:t>
      </w:r>
      <w:r w:rsidRPr="00225577">
        <w:rPr>
          <w:color w:val="auto"/>
        </w:rPr>
        <w:t xml:space="preserve">vietu un laiku. Izpildītājam jāpiegādā un jānodod Preces Pasūtītāja telpās. </w:t>
      </w:r>
    </w:p>
    <w:p w14:paraId="4EC4CCAB" w14:textId="77777777" w:rsidR="005E63BC" w:rsidRPr="00D67A7A"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garantē, ka Prece atbilst Nolikuma, piedāvājuma un Līguma nosacījumiem</w:t>
      </w:r>
      <w:r>
        <w:rPr>
          <w:color w:val="auto"/>
        </w:rPr>
        <w:t xml:space="preserve">, kā arī </w:t>
      </w:r>
      <w:r w:rsidRPr="00225577">
        <w:t>spēkā esoš</w:t>
      </w:r>
      <w:r>
        <w:t>aj</w:t>
      </w:r>
      <w:r w:rsidRPr="00225577">
        <w:t xml:space="preserve">iem valsts standartiem vai citos normatīvajos aktos noteiktajām Preces </w:t>
      </w:r>
      <w:r w:rsidRPr="00225577">
        <w:lastRenderedPageBreak/>
        <w:t>kvalitātes un atbilstības prasībām</w:t>
      </w:r>
      <w:r>
        <w:t>.</w:t>
      </w:r>
    </w:p>
    <w:p w14:paraId="6EEC9775" w14:textId="77777777" w:rsidR="005E63BC"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veicot piegādi, apņemas ievērot ražotāja un normatīvo aktu noteiktās Preču transportēšanas un nodošanas prasības.</w:t>
      </w:r>
    </w:p>
    <w:p w14:paraId="057B4D75" w14:textId="77777777" w:rsidR="005E63BC" w:rsidRPr="00D67A7A"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veicot piegādi, apņemas par saviem līdzekļiem nodrošināt Preču iepakojuma utilizāciju videi draudzīgā veidā.</w:t>
      </w:r>
    </w:p>
    <w:p w14:paraId="66572EFC" w14:textId="77777777" w:rsidR="005E63BC"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pieņemt atpakaļ P</w:t>
      </w:r>
      <w:r>
        <w:rPr>
          <w:color w:val="auto"/>
        </w:rPr>
        <w:t>reci gadījumā, ja tā neatbilst Līguma 5.2.punktā noteiktajām</w:t>
      </w:r>
      <w:r w:rsidRPr="00225577">
        <w:rPr>
          <w:color w:val="auto"/>
        </w:rPr>
        <w:t xml:space="preserve"> prasībām, sedzot Pasūtītājam radītos zaudējumus, ja tādi ir.</w:t>
      </w:r>
    </w:p>
    <w:p w14:paraId="39B25D34" w14:textId="77777777" w:rsidR="005E63BC" w:rsidRDefault="005E63BC" w:rsidP="00255E5A">
      <w:pPr>
        <w:numPr>
          <w:ilvl w:val="1"/>
          <w:numId w:val="19"/>
        </w:numPr>
        <w:shd w:val="clear" w:color="auto" w:fill="FFFFFF"/>
        <w:autoSpaceDE w:val="0"/>
        <w:ind w:left="567" w:hanging="567"/>
        <w:jc w:val="both"/>
        <w:rPr>
          <w:color w:val="auto"/>
        </w:rPr>
      </w:pPr>
      <w:r w:rsidRPr="00225577">
        <w:rPr>
          <w:color w:val="auto"/>
        </w:rPr>
        <w:t>Izpildītājs</w:t>
      </w:r>
      <w:r w:rsidRPr="00375DE3">
        <w:rPr>
          <w:color w:val="auto"/>
        </w:rPr>
        <w:t xml:space="preserve"> apņemas nodrošināt Preču garantijas saistību izpildi no Preču pieņemšanas-nodošanas akta parakstīšanas dienas līdz garantijas termiņa izbeigšanās dienai.  </w:t>
      </w:r>
    </w:p>
    <w:p w14:paraId="0AAE5DB3" w14:textId="77777777" w:rsidR="005E63BC" w:rsidRPr="00375DE3" w:rsidRDefault="005E63BC" w:rsidP="00255E5A">
      <w:pPr>
        <w:numPr>
          <w:ilvl w:val="1"/>
          <w:numId w:val="19"/>
        </w:numPr>
        <w:shd w:val="clear" w:color="auto" w:fill="FFFFFF"/>
        <w:autoSpaceDE w:val="0"/>
        <w:ind w:left="567" w:hanging="567"/>
        <w:jc w:val="both"/>
        <w:rPr>
          <w:color w:val="auto"/>
        </w:rPr>
      </w:pPr>
      <w:r w:rsidRPr="00225577">
        <w:rPr>
          <w:color w:val="auto"/>
        </w:rPr>
        <w:t>Izpildītājs</w:t>
      </w:r>
      <w:r w:rsidRPr="00375DE3">
        <w:rPr>
          <w:color w:val="auto"/>
        </w:rPr>
        <w:t xml:space="preserve"> apņemas garantijas termiņa laikā nodrošināt jebkādu bojājumu vai tehnisko kļūmju, kas notikuši no Pasūtītāja neatkarīgu iemeslu dēļ un kuru rezultātā kādu no Precēm nav bijis iespējams izmantot, novēršanu.</w:t>
      </w:r>
    </w:p>
    <w:p w14:paraId="5E4D4C48" w14:textId="77777777" w:rsidR="005E63BC" w:rsidRPr="0041327D" w:rsidRDefault="005E63BC" w:rsidP="00255E5A">
      <w:pPr>
        <w:numPr>
          <w:ilvl w:val="1"/>
          <w:numId w:val="19"/>
        </w:numPr>
        <w:shd w:val="clear" w:color="auto" w:fill="FFFFFF"/>
        <w:autoSpaceDE w:val="0"/>
        <w:ind w:left="567" w:hanging="567"/>
        <w:jc w:val="both"/>
        <w:rPr>
          <w:color w:val="auto"/>
        </w:rPr>
      </w:pPr>
      <w:r w:rsidRPr="00225577">
        <w:rPr>
          <w:color w:val="auto"/>
        </w:rPr>
        <w:t>Izpildītājs</w:t>
      </w:r>
      <w:r w:rsidRPr="00375DE3">
        <w:rPr>
          <w:color w:val="auto"/>
        </w:rPr>
        <w:t xml:space="preserve"> apņemas pagarināt to Preču garantijas termiņu, kurām garantijas termiņa laikā ir radušies bojājumi vai tehniskas kļūmes no </w:t>
      </w:r>
      <w:r w:rsidRPr="00225577">
        <w:rPr>
          <w:color w:val="auto"/>
        </w:rPr>
        <w:t>Izpildītājs</w:t>
      </w:r>
      <w:r w:rsidRPr="00375DE3">
        <w:rPr>
          <w:color w:val="auto"/>
        </w:rPr>
        <w:t xml:space="preserve"> neatkarīgu iemeslu dēļ. Garantijas </w:t>
      </w:r>
      <w:r w:rsidRPr="0041327D">
        <w:rPr>
          <w:color w:val="auto"/>
        </w:rPr>
        <w:t>termiņš tiek pagarināts par to dienu skaitu, kurās bojājuma vai tehniskas kļūmes iestāšanās un novēršanas rezultātā konkrēto Preci vai Preci nav bijis iespējams izmantot.</w:t>
      </w:r>
    </w:p>
    <w:p w14:paraId="56743F18" w14:textId="77777777" w:rsidR="005E63BC" w:rsidRPr="0041327D" w:rsidRDefault="005E63BC" w:rsidP="00255E5A">
      <w:pPr>
        <w:numPr>
          <w:ilvl w:val="1"/>
          <w:numId w:val="19"/>
        </w:numPr>
        <w:shd w:val="clear" w:color="auto" w:fill="FFFFFF"/>
        <w:autoSpaceDE w:val="0"/>
        <w:ind w:left="567" w:hanging="567"/>
        <w:jc w:val="both"/>
        <w:rPr>
          <w:color w:val="auto"/>
        </w:rPr>
      </w:pPr>
      <w:r w:rsidRPr="0041327D">
        <w:rPr>
          <w:color w:val="auto"/>
        </w:rPr>
        <w:t xml:space="preserve">Izpildītājs apņemas Preces neatgriezeniska bojājuma gadījumā garantijas termiņa laikā, ja bojājums noticis no Pasūtītāja neatkarīgu iemeslu dēļ (gadījums, kura rezultātā Preci nav iespējams atjaunot turpmākai izmantošanai, izņemot ārējo apstākļu  ietekmē radušos neatgriezenisku bojājumu), visu neatgriezeniski bojāto Preču pilnīgu nomaiņu pret jaunām, līdzvērtīgām Precēm. </w:t>
      </w:r>
    </w:p>
    <w:p w14:paraId="44A56CDC" w14:textId="77777777" w:rsidR="005E63BC" w:rsidRPr="00225577"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Pasūtītāja telpās un teritorijā ievērot Pasūtītāja darba režīmu, darba aizsardzības, ugunsdrošības instrukcijas, kā arī uzņemas pilnu atbildību par minēto iekšējo un ārējo normatīvo aktu pārkāpumiem un to izraisītām sekām. Izpildītājs nodrošina, ka šos noteikumus ievēro arī Izpildītāja darbinieki, kuri piegādā vai uzstāda piegādāto Preci.</w:t>
      </w:r>
    </w:p>
    <w:p w14:paraId="194E1867" w14:textId="77777777" w:rsidR="005E63BC" w:rsidRPr="00225577"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segt Pasūtītājam no šī Līguma izrietošo zaudējumu atlīdzināšanas un citu Izpildītāja maksājuma saistību administrēšanas un piedziņas izdevumus, kādi Pasūtītājam radušies Izpildītāja vainas, darbības vai bezdarbības dēļ.</w:t>
      </w:r>
    </w:p>
    <w:p w14:paraId="640AF125" w14:textId="77777777" w:rsidR="005E63BC" w:rsidRPr="00225577"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nekavējoties</w:t>
      </w:r>
      <w:r>
        <w:rPr>
          <w:color w:val="auto"/>
        </w:rPr>
        <w:t xml:space="preserve">, bet ne vēlāk kā </w:t>
      </w:r>
      <w:r w:rsidRPr="00225577">
        <w:rPr>
          <w:color w:val="auto"/>
        </w:rPr>
        <w:t>1 (vienas) dienas laikā pēc pieprasījuma saņemšanas iesniegt Pasūtītājam ar Līguma izpildi saistīto informāciju</w:t>
      </w:r>
      <w:r>
        <w:rPr>
          <w:color w:val="auto"/>
        </w:rPr>
        <w:t xml:space="preserve"> un/vai dokumentāciju</w:t>
      </w:r>
      <w:r w:rsidRPr="00225577">
        <w:rPr>
          <w:color w:val="auto"/>
        </w:rPr>
        <w:t xml:space="preserve">. </w:t>
      </w:r>
    </w:p>
    <w:p w14:paraId="12D20E75" w14:textId="77777777" w:rsidR="005E63BC" w:rsidRPr="00225577"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nodrošināt Precēm nepieciešamo atļauju</w:t>
      </w:r>
      <w:r>
        <w:rPr>
          <w:color w:val="auto"/>
        </w:rPr>
        <w:t xml:space="preserve">, </w:t>
      </w:r>
      <w:r w:rsidRPr="00225577">
        <w:rPr>
          <w:color w:val="auto"/>
        </w:rPr>
        <w:t xml:space="preserve">licenču </w:t>
      </w:r>
      <w:r>
        <w:rPr>
          <w:color w:val="auto"/>
        </w:rPr>
        <w:t>un garantijas spēkā esamību, ja tādas ir paredzētas</w:t>
      </w:r>
      <w:r w:rsidRPr="00225577">
        <w:rPr>
          <w:color w:val="auto"/>
        </w:rPr>
        <w:t>.</w:t>
      </w:r>
    </w:p>
    <w:p w14:paraId="1F815534" w14:textId="77777777" w:rsidR="005E63BC" w:rsidRPr="00225577"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neizpaust trešajām personām Līguma izpildes gaitā iegūto informāciju, kā arī ievērot normatīvo aktu prasības attiecībā uz konfidenciālu informāciju, fizisko personu datu aizsardzību un ierobežotas pieejamības informāciju, ko tā rīcībā ar nolūku vai netīši nodevis Pasūtītājs.</w:t>
      </w:r>
    </w:p>
    <w:p w14:paraId="3FAE764B" w14:textId="77777777" w:rsidR="005E63BC" w:rsidRPr="00225577"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Ar šī Līguma parakstīšanu Izpildītājs apliecina, ka izprot Līguma noteikumus un atzīst tos par saistošiem un izpildāmiem. Izpildītājs apliecina, ka viņa rīcībā ir nepieciešamie speciālisti un materiālie resursi, kas nepieciešami savlaicīgai un kvalitatīvai šajā Līgumā un tā pielikumos noteikto pienākumu un saistību izpildei.</w:t>
      </w:r>
    </w:p>
    <w:p w14:paraId="22FD0340" w14:textId="77777777" w:rsidR="005E63BC" w:rsidRPr="00225577" w:rsidRDefault="005E63BC" w:rsidP="00255E5A">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nodod Preces Pasūtītājam ar pieņemšanas-nodošanas aktu, uz kura pamata Izpildītājs izraksta un iesniedz Pasūtītājam rēķinu</w:t>
      </w:r>
      <w:r>
        <w:rPr>
          <w:color w:val="auto"/>
        </w:rPr>
        <w:t>, iepriekš to elektroniski saskaņojot ar pasūtītāja pārstāvi</w:t>
      </w:r>
      <w:r w:rsidRPr="00225577">
        <w:rPr>
          <w:color w:val="auto"/>
        </w:rPr>
        <w:t xml:space="preserve">. </w:t>
      </w:r>
    </w:p>
    <w:p w14:paraId="5F726638" w14:textId="77777777" w:rsidR="005E63BC" w:rsidRPr="00225577" w:rsidRDefault="005E63BC" w:rsidP="00255E5A">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Izpildītājs par Līgumā noteikto saistību izpildi kā atbildīgo personu (turpmāk – Izpildītāja kontaktpersona) nosaka: </w:t>
      </w:r>
      <w:r w:rsidRPr="00225577">
        <w:rPr>
          <w:i/>
          <w:color w:val="auto"/>
          <w:highlight w:val="lightGray"/>
        </w:rPr>
        <w:t>[norādīt pilnu kontaktinformāciju un galveno atbildības jomu]</w:t>
      </w:r>
      <w:r w:rsidRPr="00225577">
        <w:rPr>
          <w:color w:val="auto"/>
        </w:rPr>
        <w:t xml:space="preserve"> un izmaiņu gadījumā apsola nekavējoties informēt </w:t>
      </w:r>
      <w:r>
        <w:rPr>
          <w:color w:val="auto"/>
        </w:rPr>
        <w:t xml:space="preserve">par to </w:t>
      </w:r>
      <w:r w:rsidRPr="00225577">
        <w:rPr>
          <w:color w:val="auto"/>
        </w:rPr>
        <w:t>otru Pusi.</w:t>
      </w:r>
    </w:p>
    <w:p w14:paraId="42C8667C" w14:textId="77777777" w:rsidR="005E63BC" w:rsidRPr="00225577" w:rsidRDefault="005E63BC" w:rsidP="00255E5A">
      <w:pPr>
        <w:numPr>
          <w:ilvl w:val="0"/>
          <w:numId w:val="16"/>
        </w:numPr>
        <w:shd w:val="clear" w:color="auto" w:fill="FFFFFF"/>
        <w:spacing w:before="60"/>
        <w:ind w:right="-46"/>
        <w:jc w:val="center"/>
        <w:rPr>
          <w:b/>
          <w:bCs/>
          <w:color w:val="auto"/>
        </w:rPr>
      </w:pPr>
      <w:r w:rsidRPr="00225577">
        <w:rPr>
          <w:b/>
          <w:bCs/>
          <w:color w:val="auto"/>
        </w:rPr>
        <w:t>PREČU PIEŅEMŠANAS KĀRTĪBA</w:t>
      </w:r>
    </w:p>
    <w:p w14:paraId="1D106B5B"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lastRenderedPageBreak/>
        <w:t>Preces tiek uzskatītas par piegādātām datumā, kad Pasūtītājs un Izpildītājs ir parakstījuši Preču pieņemšanas-nodošanas aktu. Preču pieņemšanas-nodošanas akts tiek sastādīts par katru veiktu piegādi</w:t>
      </w:r>
      <w:r>
        <w:rPr>
          <w:color w:val="auto"/>
        </w:rPr>
        <w:t>, ja Preču piegāde notiek pa daļām</w:t>
      </w:r>
      <w:r w:rsidRPr="00225577">
        <w:rPr>
          <w:color w:val="auto"/>
        </w:rPr>
        <w:t xml:space="preserve">. Līguma 1.punktā un Izpildītāja piedāvājumā norādītās </w:t>
      </w:r>
      <w:r w:rsidRPr="00225577">
        <w:rPr>
          <w:color w:val="auto"/>
          <w:u w:val="single"/>
        </w:rPr>
        <w:t xml:space="preserve">visas </w:t>
      </w:r>
      <w:r w:rsidRPr="00225577">
        <w:rPr>
          <w:color w:val="auto"/>
        </w:rPr>
        <w:t xml:space="preserve">Preces tiek uzskatītas par piegādātām datumā, kad Pasūtītājs un Izpildītājs ir parakstījuši </w:t>
      </w:r>
      <w:r w:rsidRPr="00225577">
        <w:rPr>
          <w:color w:val="auto"/>
          <w:u w:val="single"/>
        </w:rPr>
        <w:t>gala</w:t>
      </w:r>
      <w:r w:rsidRPr="00225577">
        <w:rPr>
          <w:color w:val="auto"/>
        </w:rPr>
        <w:t xml:space="preserve"> Preču pieņemšanas-nodošanas aktu. </w:t>
      </w:r>
    </w:p>
    <w:p w14:paraId="19F34067"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Vienlaicīgi ar Precēm Izpildītājs nodod Pasūtītājam visu Preces pavaddokumentāciju</w:t>
      </w:r>
      <w:r>
        <w:rPr>
          <w:color w:val="auto"/>
        </w:rPr>
        <w:t xml:space="preserve"> </w:t>
      </w:r>
      <w:r w:rsidRPr="00225577">
        <w:rPr>
          <w:color w:val="auto"/>
        </w:rPr>
        <w:t>un atbilstoši Nolikumam nepieciešamos lietošanas dokumentus Preču atbilstošai ekspluatācijai</w:t>
      </w:r>
      <w:r>
        <w:rPr>
          <w:color w:val="auto"/>
        </w:rPr>
        <w:t xml:space="preserve"> (t.sk. ekspluatācijas noteikumus, garantijas dokumentus u.c.)</w:t>
      </w:r>
      <w:r w:rsidRPr="00225577">
        <w:rPr>
          <w:color w:val="auto"/>
        </w:rPr>
        <w:t>.</w:t>
      </w:r>
      <w:r w:rsidRPr="00225577">
        <w:rPr>
          <w:rFonts w:eastAsia="Calibri"/>
        </w:rPr>
        <w:t xml:space="preserve"> </w:t>
      </w:r>
    </w:p>
    <w:p w14:paraId="23FA67B1"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Preces piegāde tiek noformēta ar Preces pieņemšanas–nodošanas akta abpusēju parakstīšanu, un šajā aktā jānorāda </w:t>
      </w:r>
      <w:r w:rsidRPr="00225577">
        <w:rPr>
          <w:i/>
          <w:color w:val="auto"/>
        </w:rPr>
        <w:t>Projekta nosaukumu, Projekta numuru un Projekta līguma datumu, iepirkuma procedūras nosaukumu, numuru,</w:t>
      </w:r>
      <w:r w:rsidRPr="00225577">
        <w:rPr>
          <w:rFonts w:eastAsia="Lucida Sans Unicode"/>
          <w:color w:val="auto"/>
          <w:spacing w:val="-1"/>
        </w:rPr>
        <w:t xml:space="preserve"> šī </w:t>
      </w:r>
      <w:r w:rsidRPr="00225577">
        <w:rPr>
          <w:i/>
          <w:color w:val="auto"/>
        </w:rPr>
        <w:t>Līguma numuru</w:t>
      </w:r>
      <w:r>
        <w:rPr>
          <w:i/>
          <w:color w:val="auto"/>
        </w:rPr>
        <w:t xml:space="preserve"> un</w:t>
      </w:r>
      <w:r w:rsidRPr="00225577">
        <w:rPr>
          <w:i/>
          <w:color w:val="auto"/>
        </w:rPr>
        <w:t xml:space="preserve"> datumu.</w:t>
      </w:r>
      <w:r w:rsidRPr="00225577">
        <w:rPr>
          <w:color w:val="auto"/>
        </w:rPr>
        <w:t xml:space="preserve"> Ja Preču pieņemšanas-nodošanas laikā tiek konstatētas kādas nebūtiskas neatbilstības, Izpildītājam tās jānovērš bez papildus samaksas un jāiekļaujas Līguma 2.1.punktā noteiktajā termiņā, visu fiksējot pieņemšanas–nodošanas aktā. Aktu pirms iesniegšanas Izpildītājs elektroniski saskaņo ar Pasūtītāja kontaktpersonu.</w:t>
      </w:r>
    </w:p>
    <w:p w14:paraId="5868B496"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Pasūtītājs, pieņemot Preces, pārbauda to piegādes savlaicīgumu, kvalitāti un atbilstību Līguma, Nolikuma un piedāvājuma nosacījumiem. Ja Prece neatbilst šī Līguma kādai prasībai vai nosacījumam, vai tehniskajai specifikācijai, Pasūtītājs var atteikties parakstīt Preču pieņemšanas-nodošanas aktu un ir tiesīgs nepieņemt un neapmaksāt </w:t>
      </w:r>
      <w:r>
        <w:rPr>
          <w:color w:val="auto"/>
        </w:rPr>
        <w:t>Izpildītāja iesniegto rēķinu</w:t>
      </w:r>
      <w:r w:rsidRPr="00225577">
        <w:rPr>
          <w:color w:val="auto"/>
        </w:rPr>
        <w:t>, kā arī iniciēt Līguma izbeigšanu. Atteikums parakstīt pieņemšanas–nodošanas aktu neatbrīvo Puses no noslēgtā Līguma saistību izpildes.</w:t>
      </w:r>
    </w:p>
    <w:p w14:paraId="43E4BCAD"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Ja Pasūtītājs ir konstatējis Preču neatbilstības, tas ir tiesīgs pieaicināt ekspertu, lai novērtētu Preču atbilstību Līgumam, un, ja eksperta slēdziens apstiprina par pamatotu Pasūtītāja viedokli, Izpildītājs ne tikai novērš konstatētos trūkumus līdz 2.1.punktā noteiktā termiņa beigām, bet arī Pasūtītāja noteiktajā termiņā un kārtībā sedz eksperta pieaicināšanas izmaksas.</w:t>
      </w:r>
    </w:p>
    <w:p w14:paraId="39271F0D"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ir atbildīgs par piegādājamo Preču pilnīgas vai daļējas bojāejas vai bojāšanās risku līdz to nodošanai Pasūtītājam, kā arī atbildīgs par kaitējumu, kas nodarīts Pasūtītāja telpām, darbiniekiem vai klientiem Preču piegādes laikā.</w:t>
      </w:r>
    </w:p>
    <w:p w14:paraId="2CDF0646" w14:textId="77777777" w:rsidR="005E63BC" w:rsidRPr="00225577" w:rsidRDefault="005E63BC" w:rsidP="00255E5A">
      <w:pPr>
        <w:numPr>
          <w:ilvl w:val="0"/>
          <w:numId w:val="16"/>
        </w:numPr>
        <w:shd w:val="clear" w:color="auto" w:fill="FFFFFF"/>
        <w:spacing w:before="60"/>
        <w:ind w:right="-46"/>
        <w:jc w:val="center"/>
        <w:rPr>
          <w:b/>
          <w:bCs/>
          <w:color w:val="auto"/>
        </w:rPr>
      </w:pPr>
      <w:r w:rsidRPr="00225577">
        <w:rPr>
          <w:b/>
          <w:bCs/>
          <w:color w:val="auto"/>
        </w:rPr>
        <w:t>GARANTIJAS</w:t>
      </w:r>
    </w:p>
    <w:p w14:paraId="03006906"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Izpildītājs uzņemas atbildību par zaudējumiem, kuri nodarīti Pasūtītājam un trešajām personām sakarā ar šī Līguma noteikumu pārkāpumu, ja </w:t>
      </w:r>
      <w:r>
        <w:rPr>
          <w:color w:val="auto"/>
        </w:rPr>
        <w:t xml:space="preserve">tādi radušies </w:t>
      </w:r>
      <w:r w:rsidRPr="00225577">
        <w:rPr>
          <w:color w:val="auto"/>
        </w:rPr>
        <w:t>Izpildītāj</w:t>
      </w:r>
      <w:r>
        <w:rPr>
          <w:color w:val="auto"/>
        </w:rPr>
        <w:t xml:space="preserve">a </w:t>
      </w:r>
      <w:r w:rsidRPr="00225577">
        <w:rPr>
          <w:color w:val="auto"/>
        </w:rPr>
        <w:t>vainas</w:t>
      </w:r>
      <w:r>
        <w:rPr>
          <w:color w:val="auto"/>
        </w:rPr>
        <w:t xml:space="preserve"> dēļ</w:t>
      </w:r>
      <w:r w:rsidRPr="00225577">
        <w:rPr>
          <w:color w:val="auto"/>
        </w:rPr>
        <w:t>.</w:t>
      </w:r>
    </w:p>
    <w:p w14:paraId="41C9CA7F" w14:textId="77777777" w:rsidR="005E63BC" w:rsidRPr="00225577" w:rsidRDefault="005E63BC" w:rsidP="00255E5A">
      <w:pPr>
        <w:numPr>
          <w:ilvl w:val="0"/>
          <w:numId w:val="16"/>
        </w:numPr>
        <w:shd w:val="clear" w:color="auto" w:fill="FFFFFF"/>
        <w:spacing w:before="60"/>
        <w:ind w:right="-46"/>
        <w:jc w:val="center"/>
        <w:rPr>
          <w:b/>
          <w:bCs/>
          <w:color w:val="auto"/>
        </w:rPr>
      </w:pPr>
      <w:r w:rsidRPr="00225577">
        <w:rPr>
          <w:b/>
          <w:bCs/>
          <w:color w:val="auto"/>
        </w:rPr>
        <w:t>NEPĀRVARAMĀ VARA</w:t>
      </w:r>
    </w:p>
    <w:p w14:paraId="756A3045"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Neviena no Pusēm nav atbildīga par savu saistību neizpildi, ja tā radusies nepārvaramas varas vai ārkārtēju apstākļu dēļ, kurus Puses nevarēja paredzēt un novērst. Pie tādiem apstākļiem pieskaitāmi: dabas katastrofas, ugunsgrēki, karadarbība, masu nekārtības, dumpji, tautas nemieri, enerģētikas kompleksa vai sakaru nozares darbinieku streiki, telefona sakaru trūkums, elektroenerģijas trūkums, vienai no Pusēm – telefona vai kabeļu avārijas, kā arī jebkuri citi apstākļi, kas nav pakļauti Pušu saprātīgai kontrolei. Līguma izpildi atliek līdz iepriekš minēto apstākļu darbības vai seku beigām uz laiku līdz 1 (vienam) mēnesim.</w:t>
      </w:r>
    </w:p>
    <w:p w14:paraId="05CAB883"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Puse, kurai kļuvis neiespējami izpildīt saistības Līguma 8.1.punktā minēto apstākļu dēļ, 10 (desmit) darba dienu laikā no šādu apstākļu iestāšanās brīža paziņo otrai Pusei par šādu apstākļu vai to seku rašanos vai izbeigšanos. Apliecinājumam Puse pievieno objektīvi pārbaudāmu informāciju. Ja paziņojums nav izdarīts paredzētajā laikā, vainīgā Puse zaudē tiesības atsaukties uz nepārvaramu varu.</w:t>
      </w:r>
    </w:p>
    <w:p w14:paraId="4D152D5D" w14:textId="77777777" w:rsidR="005E63BC" w:rsidRPr="00225577" w:rsidRDefault="005E63BC" w:rsidP="00255E5A">
      <w:pPr>
        <w:numPr>
          <w:ilvl w:val="0"/>
          <w:numId w:val="16"/>
        </w:numPr>
        <w:shd w:val="clear" w:color="auto" w:fill="FFFFFF"/>
        <w:spacing w:before="60"/>
        <w:ind w:right="-46"/>
        <w:jc w:val="center"/>
        <w:rPr>
          <w:b/>
          <w:bCs/>
          <w:color w:val="auto"/>
        </w:rPr>
      </w:pPr>
      <w:r w:rsidRPr="00225577">
        <w:rPr>
          <w:b/>
          <w:bCs/>
          <w:color w:val="auto"/>
        </w:rPr>
        <w:t>KAVĒJUMA MAKSA, SODA NAUDA UN ZAUDĒJUMU ATLĪDZINĀŠANA</w:t>
      </w:r>
    </w:p>
    <w:p w14:paraId="407A3655"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Gadījumā, ja Izpildītājs neiekļaujas Līgumā paredzētajā Preču piegādes termiņā, </w:t>
      </w:r>
      <w:r w:rsidRPr="00225577">
        <w:rPr>
          <w:color w:val="auto"/>
        </w:rPr>
        <w:lastRenderedPageBreak/>
        <w:t xml:space="preserve">Pasūtītājam ir tiesības aprēķināt un pieprasīt, bet Izpildītājam pienākums Pasūtītājam noteiktajā termiņā apmaksāt līgumsodu, kas tiek noteikta 0,1% (nulle komats viens procenti) apmērā no nepiegādāto Preču kopējās summas par katru nokavēto dienu, bet ne vairāk kā 10% no </w:t>
      </w:r>
      <w:r w:rsidRPr="00225577">
        <w:rPr>
          <w:rFonts w:eastAsia="BatangChe"/>
        </w:rPr>
        <w:t>kopējās Līguma summas</w:t>
      </w:r>
      <w:r w:rsidRPr="00225577">
        <w:rPr>
          <w:color w:val="auto"/>
        </w:rPr>
        <w:t xml:space="preserve">. </w:t>
      </w:r>
    </w:p>
    <w:p w14:paraId="2B8323C9"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Pr>
          <w:color w:val="auto"/>
        </w:rPr>
        <w:t>Līgumsoda</w:t>
      </w:r>
      <w:r w:rsidRPr="00225577">
        <w:rPr>
          <w:color w:val="auto"/>
        </w:rPr>
        <w:t xml:space="preserve"> rēķina saņemšana un apmaksa neatbrīvo Izpildītāju no Līgumā atrunāto saistību izpildes.</w:t>
      </w:r>
    </w:p>
    <w:p w14:paraId="6100A5BE"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 9.1.punktā noteiktais </w:t>
      </w:r>
      <w:r>
        <w:rPr>
          <w:color w:val="auto"/>
        </w:rPr>
        <w:t>līgumsoda</w:t>
      </w:r>
      <w:r w:rsidRPr="00225577">
        <w:rPr>
          <w:color w:val="auto"/>
        </w:rPr>
        <w:t xml:space="preserve"> aprēķins nav piemērojams gadījumā, ja ir iestājušies nepārvaramas varas vai ārkārtēji apstākļi, kas ir atrunāti šī Līguma 8.punktā.</w:t>
      </w:r>
    </w:p>
    <w:p w14:paraId="70E34E0D" w14:textId="77777777" w:rsidR="005E63BC" w:rsidRPr="00225577" w:rsidRDefault="005E63BC" w:rsidP="00255E5A">
      <w:pPr>
        <w:numPr>
          <w:ilvl w:val="0"/>
          <w:numId w:val="16"/>
        </w:numPr>
        <w:shd w:val="clear" w:color="auto" w:fill="FFFFFF"/>
        <w:spacing w:before="60"/>
        <w:ind w:right="-46"/>
        <w:jc w:val="center"/>
        <w:rPr>
          <w:b/>
          <w:bCs/>
          <w:color w:val="auto"/>
        </w:rPr>
      </w:pPr>
      <w:r w:rsidRPr="00225577">
        <w:rPr>
          <w:b/>
          <w:bCs/>
          <w:color w:val="auto"/>
        </w:rPr>
        <w:t>DOMSTARPĪBAS UN STRĪDI</w:t>
      </w:r>
    </w:p>
    <w:p w14:paraId="5B36355E"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Visus strīdus un domstarpības, kas varētu rasties šī Līguma izpildes laikā, Puses risinās savstarpēju pārrunu ceļā.</w:t>
      </w:r>
    </w:p>
    <w:p w14:paraId="49AA3FAC"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Strīdi un domstarpības, par kurām nav panākta vienošanās pārrunu ceļā, tiks izskatīti tiesā LR normatīvajos aktos noteiktajā kārtībā.</w:t>
      </w:r>
    </w:p>
    <w:p w14:paraId="2359923C" w14:textId="77777777" w:rsidR="005E63BC" w:rsidRPr="00225577" w:rsidRDefault="005E63BC" w:rsidP="00255E5A">
      <w:pPr>
        <w:numPr>
          <w:ilvl w:val="0"/>
          <w:numId w:val="16"/>
        </w:numPr>
        <w:shd w:val="clear" w:color="auto" w:fill="FFFFFF"/>
        <w:spacing w:before="60"/>
        <w:ind w:right="-46"/>
        <w:jc w:val="center"/>
        <w:rPr>
          <w:b/>
          <w:bCs/>
          <w:color w:val="auto"/>
        </w:rPr>
      </w:pPr>
      <w:r w:rsidRPr="00225577">
        <w:rPr>
          <w:b/>
          <w:bCs/>
          <w:color w:val="auto"/>
        </w:rPr>
        <w:t>LĪGUMA SPĒKĀ ESAMĪBA, LĪGUMA GROZĪJUMI UN IZMAIŅAS</w:t>
      </w:r>
    </w:p>
    <w:p w14:paraId="3E4BDF17"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Līgums stājas spēkā brīdī, kad to ir parakstījušas abas Puses un ir spēkā līdz 2.1.punktā norādītajam termiņam vai brīdim, kad Līgums tiek izbeigts šajā Līgumā noteiktajā kārtībā, bet finanšu norēķinu daļā – līdz pilnīgai saistību izpildei.</w:t>
      </w:r>
    </w:p>
    <w:p w14:paraId="7FBA4048"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Līgumu pirms termiņa var izbeigt, Pusēm savstarpēji rakstveidā par to vienojoties šajā Līgumā minētajos gadījumos un Publisko iepirkumu likuma 64.panta pirmajā daļā noteiktajos gadījumos.</w:t>
      </w:r>
    </w:p>
    <w:p w14:paraId="2740FC93"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 grozījumi </w:t>
      </w:r>
      <w:r w:rsidRPr="00225577">
        <w:t xml:space="preserve">ir pieļaujami tikai Publisko iepirkumu likuma 61.pantā noteiktajos gadījumos. </w:t>
      </w:r>
    </w:p>
    <w:p w14:paraId="032654F8"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Gadījumā, ja Līguma saskaņošanas vai tā izpildes laikā ražotājs (vai tā pārstāvis) pārtrauc Izpildītāja piedāvājumā piedāvātās Preces ražošanu vai piegādi, par ko 14 (četrpadsmit) dienu laikā no ražošanas vai piegādes pārtraukšanas dienas Izpildītājs spēj iesniegt ražotāja (vai tā pārstāvja) rakstisku apliecinājumu, Pasūtītājs var piekrist, ka šīs Preces vietā Izpildītājs piegādā Nolikuma prasībām līdzvērtīgu (ekvivalentu) Preci vai labāku Preci. Ja Pasūtītājs piekrīt šādai pamatotai Preces aizvietošanai, tad Izpildītājs nodrošina, ka jaunā Prece atbilst Nolikuma prasībām, tās tehniskā specifikācija, savietojamība, tehniskie un funkcionālie parametri ir atbilstoši</w:t>
      </w:r>
      <w:r>
        <w:rPr>
          <w:color w:val="auto"/>
        </w:rPr>
        <w:t xml:space="preserve"> un derīgi</w:t>
      </w:r>
      <w:r w:rsidRPr="00225577">
        <w:rPr>
          <w:color w:val="auto"/>
        </w:rPr>
        <w:t>, pirms tam 3 (trīs) darba dienu laikā rakstiski apliecinot šo datu salīdzināšanu un pamatojumu. Izpildītājs piekrīt, ka šādā gadījumā piedāvājuma cena netiks paaugstināta un tiks ievēroti visi iepirkuma procedūras nosacījumi. Ja Pasūtītājs ir piekritis, tad Preces nomaiņu Puses apliecina ar abpusēji parakstītu Līguma pielikumu.</w:t>
      </w:r>
    </w:p>
    <w:p w14:paraId="70965F18"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Puses neveic tādus Līguma grozījumus, kas neatbilst Publisko iepirkumu likumam, Nolikumam, Projektam vai šī Līguma nosacījumiem, izņemot šajā Līgumā atrunātos gadījumus.</w:t>
      </w:r>
    </w:p>
    <w:p w14:paraId="53CB13FB" w14:textId="77777777" w:rsidR="005E63BC" w:rsidRPr="00225577" w:rsidRDefault="005E63BC" w:rsidP="00255E5A">
      <w:pPr>
        <w:numPr>
          <w:ilvl w:val="0"/>
          <w:numId w:val="16"/>
        </w:numPr>
        <w:shd w:val="clear" w:color="auto" w:fill="FFFFFF"/>
        <w:spacing w:before="120"/>
        <w:ind w:right="-46"/>
        <w:jc w:val="center"/>
        <w:rPr>
          <w:b/>
          <w:bCs/>
          <w:color w:val="auto"/>
        </w:rPr>
      </w:pPr>
      <w:r w:rsidRPr="00225577">
        <w:rPr>
          <w:b/>
          <w:bCs/>
          <w:color w:val="auto"/>
        </w:rPr>
        <w:t>PĀRĒJIE NOSACĪJUMI</w:t>
      </w:r>
    </w:p>
    <w:p w14:paraId="30CA631E"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Parakstot šo Līgumu, Puses apliecina, ka tās pildīs šī Līguma noteikumus no Līguma parakstīšanas brīža, un, ka šis Līgums sastādīts un parakstīts bez maldības, spaidiem vai viltus. No šī Līguma izrietošas tiesības izmantojamas un pienākumi pildāmi pēc labas gribas.</w:t>
      </w:r>
    </w:p>
    <w:p w14:paraId="5F49550E"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Puses ar savu parakstu apliecina, ka tām ir visas pilnvaras un tiesības parakstīt šo Līgumu, šī Līguma </w:t>
      </w:r>
      <w:r>
        <w:rPr>
          <w:color w:val="auto"/>
        </w:rPr>
        <w:t>noteikumi un nosacījumi ir pilnībā sapra</w:t>
      </w:r>
      <w:r w:rsidRPr="00225577">
        <w:rPr>
          <w:color w:val="auto"/>
        </w:rPr>
        <w:t>s</w:t>
      </w:r>
      <w:r>
        <w:rPr>
          <w:color w:val="auto"/>
        </w:rPr>
        <w:t>ti</w:t>
      </w:r>
      <w:r w:rsidRPr="00225577">
        <w:rPr>
          <w:color w:val="auto"/>
        </w:rPr>
        <w:t xml:space="preserve">, kā arī Puses pārstāvis saņēmis šī Līguma </w:t>
      </w:r>
      <w:r>
        <w:rPr>
          <w:color w:val="auto"/>
        </w:rPr>
        <w:t>eksemplāru</w:t>
      </w:r>
      <w:r w:rsidRPr="00225577">
        <w:rPr>
          <w:color w:val="auto"/>
        </w:rPr>
        <w:t>.</w:t>
      </w:r>
    </w:p>
    <w:p w14:paraId="1B50EE27" w14:textId="77777777" w:rsidR="0087285D" w:rsidRPr="00171011" w:rsidRDefault="0087285D"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171011">
        <w:rPr>
          <w:color w:val="auto"/>
        </w:rPr>
        <w:t xml:space="preserve">Līguma </w:t>
      </w:r>
      <w:r w:rsidRPr="00171011">
        <w:rPr>
          <w:bCs/>
          <w:color w:val="auto"/>
          <w:lang w:eastAsia="lv-LV"/>
        </w:rPr>
        <w:t>izpildē iesaistītā personāla un apakšuzņēmēju nomaiņa un jauna personāla un apakšuzņēmēju piesaiste veicama Publisko iepirkumu likuma 62. un 63.pantā noteiktajā kārtībā.</w:t>
      </w:r>
    </w:p>
    <w:p w14:paraId="0ACD0F82" w14:textId="77777777" w:rsidR="005E63BC" w:rsidRPr="00F31EC7" w:rsidRDefault="005E63BC" w:rsidP="0087285D">
      <w:pPr>
        <w:shd w:val="clear" w:color="auto" w:fill="FFFFFF"/>
        <w:tabs>
          <w:tab w:val="left" w:pos="567"/>
        </w:tabs>
        <w:autoSpaceDE w:val="0"/>
        <w:autoSpaceDN w:val="0"/>
        <w:adjustRightInd w:val="0"/>
        <w:ind w:left="567" w:right="-46"/>
        <w:jc w:val="both"/>
        <w:rPr>
          <w:color w:val="auto"/>
        </w:rPr>
      </w:pPr>
    </w:p>
    <w:p w14:paraId="77D8B0AF" w14:textId="77777777" w:rsidR="005E63BC" w:rsidRPr="003243C1"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3243C1">
        <w:rPr>
          <w:color w:val="auto"/>
        </w:rPr>
        <w:lastRenderedPageBreak/>
        <w:t>Gadījumā, ja Pasūtītājam šī Līguma izpildē kāda no kontroles institūcijām ir noteikusi finanšu korekcijas, jo konstatētas neatbilstības, un tās tieši izriet no Izpildītāja darbības vai bezdarbības, tad Pasūtītājs ir tiesīgs vērsties ar prasību Izpildītājam atmaksāt to korekcijas apmēru, kas tieši un pamatoti izriet no Izpildītāja darbības vai bezdarbības.</w:t>
      </w:r>
    </w:p>
    <w:p w14:paraId="4EFF2E32"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Paziņojumi, kas nosūtāmi saistībā ar šo Līgumu</w:t>
      </w:r>
      <w:r>
        <w:rPr>
          <w:color w:val="auto"/>
        </w:rPr>
        <w:t xml:space="preserve">, var tikt nosūtīti pa pastu </w:t>
      </w:r>
      <w:r w:rsidRPr="00225577">
        <w:rPr>
          <w:color w:val="auto"/>
        </w:rPr>
        <w:t>vai e-pastu uz Puses adresi, kas norādīta Līgumā, vai citu adresi, ko attiecīgā Puse paziņojusi otrai Pusei šajā Līgumā noteiktajā kārtībā.</w:t>
      </w:r>
    </w:p>
    <w:p w14:paraId="2E9C217C"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Pa e-pastu nosūtīti paziņojumi tiks uzskatīti par saņemtiem to nosūtīšanas dienā (darba laikā), kur nosūtīšanu apliecina e-pasta izdruka ar norādītu nosūtīšanas laiku. Pa pastu nosūtīti paziņojumi tiks uzskatīti par saņemtiem 3. (trešajā) dienā pēc to nosūtīšanas, kur nosūtīšanu apliecina pasta kvīts par ierakstītās vēstules pieņemšanu.</w:t>
      </w:r>
    </w:p>
    <w:p w14:paraId="36BD6C69" w14:textId="77777777" w:rsidR="005E63BC" w:rsidRPr="00E06955"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 pielikumi, grozījumi, papildinājumi stājas spēkā ar brīdi, kad tos ir parakstījušas abas Puses, ar nosacījumu, ka tie nav pretrunā ar Publisko iepirkumu likumu, Līgumu vai Projektu. </w:t>
      </w:r>
    </w:p>
    <w:p w14:paraId="1BF4D43C"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Jebkurš Līguma pielikums, kuru ir parakstījušas abas Puses, ir </w:t>
      </w:r>
      <w:r>
        <w:rPr>
          <w:color w:val="auto"/>
        </w:rPr>
        <w:t xml:space="preserve">pievienojams Līgumam un </w:t>
      </w:r>
      <w:r w:rsidRPr="00225577">
        <w:rPr>
          <w:color w:val="auto"/>
        </w:rPr>
        <w:t xml:space="preserve">uzskatāms par Līguma neatņemamu sastāvdaļu. </w:t>
      </w:r>
    </w:p>
    <w:p w14:paraId="1A7EBE57"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Līgumam tiek pievienots piedāvājums tādā formā, kādā tas tika iesniegts. </w:t>
      </w:r>
    </w:p>
    <w:p w14:paraId="0B58E075"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Jebkuras izmaiņas Pušu kontaktinformācijā un/vai rekvizītos tiek uzskatītas par savstarpēji saskaņotām, ja tās ir nosūtītas pa pastu, faksu vai e-pastu uz Puses adresi, kas norādīta Līgumā, vai citu adresi, ko attiecīgā Puse paziņojusi otrai Pusei šajā Līgumā noteiktajā kārtībā. Šajā gadījumā Līguma grozījumi netiek gatavoti. </w:t>
      </w:r>
    </w:p>
    <w:p w14:paraId="6BA79B9A"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Līgums sagatavots un parakstīts 2 (divos) eksemplāros uz </w:t>
      </w:r>
      <w:r w:rsidRPr="00F31EC7">
        <w:rPr>
          <w:color w:val="auto"/>
        </w:rPr>
        <w:t>___ (______) lapām</w:t>
      </w:r>
      <w:r w:rsidRPr="00225577">
        <w:rPr>
          <w:color w:val="auto"/>
        </w:rPr>
        <w:t xml:space="preserve">. Viens Līguma eksemplārs glabājas pie Pasūtītāja, otrs pie Izpildītāja. Abiem Līguma eksemplāriem ir vienāds juridiskais spēks. </w:t>
      </w:r>
    </w:p>
    <w:p w14:paraId="18095E81" w14:textId="77777777" w:rsidR="005E63BC" w:rsidRPr="00225577" w:rsidRDefault="005E63BC" w:rsidP="00255E5A">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Līguma parakstīšanas brīdī tam pievienots 1 (viens) pielikums:</w:t>
      </w:r>
    </w:p>
    <w:p w14:paraId="3A7B4292" w14:textId="77777777" w:rsidR="005E63BC" w:rsidRPr="00225577" w:rsidRDefault="005E63BC" w:rsidP="005E63BC">
      <w:pPr>
        <w:pStyle w:val="Pamatteksts"/>
        <w:spacing w:after="0"/>
        <w:ind w:left="720"/>
        <w:jc w:val="both"/>
        <w:rPr>
          <w:rFonts w:ascii="Times New Roman" w:hAnsi="Times New Roman"/>
          <w:color w:val="auto"/>
        </w:rPr>
      </w:pPr>
      <w:r w:rsidRPr="00225577">
        <w:rPr>
          <w:rFonts w:ascii="Times New Roman" w:hAnsi="Times New Roman"/>
          <w:color w:val="auto"/>
        </w:rPr>
        <w:t>1.pielikums:</w:t>
      </w:r>
      <w:r w:rsidRPr="00225577">
        <w:rPr>
          <w:rFonts w:ascii="Times New Roman" w:hAnsi="Times New Roman"/>
          <w:color w:val="auto"/>
        </w:rPr>
        <w:tab/>
      </w:r>
      <w:r w:rsidRPr="00225577">
        <w:rPr>
          <w:color w:val="auto"/>
        </w:rPr>
        <w:t xml:space="preserve">Izpildītāja  </w:t>
      </w:r>
      <w:r w:rsidRPr="00225577">
        <w:rPr>
          <w:rFonts w:ascii="Times New Roman" w:hAnsi="Times New Roman"/>
          <w:color w:val="auto"/>
        </w:rPr>
        <w:t xml:space="preserve">iesniegtais piedāvājums </w:t>
      </w:r>
      <w:r w:rsidRPr="00F31EC7">
        <w:rPr>
          <w:rFonts w:ascii="Times New Roman" w:hAnsi="Times New Roman"/>
          <w:color w:val="auto"/>
        </w:rPr>
        <w:t>- ___ lpp..</w:t>
      </w:r>
      <w:r w:rsidRPr="00225577">
        <w:rPr>
          <w:rFonts w:ascii="Times New Roman" w:hAnsi="Times New Roman"/>
          <w:color w:val="auto"/>
        </w:rPr>
        <w:t xml:space="preserve"> </w:t>
      </w:r>
    </w:p>
    <w:p w14:paraId="25B5AE5C" w14:textId="77777777" w:rsidR="005E63BC" w:rsidRPr="00225577" w:rsidRDefault="005E63BC" w:rsidP="005E63BC">
      <w:pPr>
        <w:shd w:val="clear" w:color="auto" w:fill="FFFFFF"/>
        <w:spacing w:before="120" w:after="120"/>
        <w:ind w:right="-46"/>
        <w:jc w:val="center"/>
        <w:rPr>
          <w:b/>
          <w:bCs/>
          <w:color w:val="auto"/>
        </w:rPr>
      </w:pPr>
      <w:r w:rsidRPr="00225577">
        <w:rPr>
          <w:b/>
          <w:bCs/>
          <w:color w:val="auto"/>
        </w:rPr>
        <w:t>13.PUŠU REKVIZĪTI</w:t>
      </w:r>
    </w:p>
    <w:tbl>
      <w:tblPr>
        <w:tblW w:w="9608" w:type="dxa"/>
        <w:tblInd w:w="108" w:type="dxa"/>
        <w:tblLook w:val="01E0" w:firstRow="1" w:lastRow="1" w:firstColumn="1" w:lastColumn="1" w:noHBand="0" w:noVBand="0"/>
      </w:tblPr>
      <w:tblGrid>
        <w:gridCol w:w="4253"/>
        <w:gridCol w:w="709"/>
        <w:gridCol w:w="4646"/>
      </w:tblGrid>
      <w:tr w:rsidR="005E63BC" w:rsidRPr="00225577" w14:paraId="28584F15" w14:textId="77777777" w:rsidTr="00FC14B6">
        <w:tc>
          <w:tcPr>
            <w:tcW w:w="4253" w:type="dxa"/>
          </w:tcPr>
          <w:p w14:paraId="45EED8A9" w14:textId="77777777" w:rsidR="005E63BC" w:rsidRPr="00225577" w:rsidRDefault="005E63BC" w:rsidP="00FC14B6">
            <w:pPr>
              <w:rPr>
                <w:b/>
                <w:bCs/>
                <w:color w:val="auto"/>
              </w:rPr>
            </w:pPr>
            <w:r w:rsidRPr="00225577">
              <w:rPr>
                <w:b/>
                <w:bCs/>
                <w:color w:val="auto"/>
              </w:rPr>
              <w:t>PASŪTĪTĀJS</w:t>
            </w:r>
          </w:p>
          <w:p w14:paraId="76FAB20B" w14:textId="77777777" w:rsidR="005E63BC" w:rsidRPr="00225577" w:rsidRDefault="005E63BC" w:rsidP="00FC14B6">
            <w:r w:rsidRPr="00225577">
              <w:rPr>
                <w:b/>
              </w:rPr>
              <w:t>VIDZEMES AUGSTSKOLA</w:t>
            </w:r>
          </w:p>
          <w:p w14:paraId="0A8D4A5C" w14:textId="77777777" w:rsidR="005E63BC" w:rsidRPr="00225577" w:rsidRDefault="005E63BC" w:rsidP="00FC14B6">
            <w:pPr>
              <w:rPr>
                <w:b/>
                <w:bCs/>
              </w:rPr>
            </w:pPr>
            <w:r w:rsidRPr="00225577">
              <w:rPr>
                <w:bCs/>
              </w:rPr>
              <w:t>Reģ. Nr.</w:t>
            </w:r>
            <w:r w:rsidRPr="00225577">
              <w:rPr>
                <w:rStyle w:val="Izteiksmgs"/>
                <w:b w:val="0"/>
              </w:rPr>
              <w:t>LV90001342592</w:t>
            </w:r>
          </w:p>
          <w:p w14:paraId="696A505C" w14:textId="77777777" w:rsidR="005E63BC" w:rsidRPr="00225577" w:rsidRDefault="005E63BC" w:rsidP="00FC14B6">
            <w:pPr>
              <w:rPr>
                <w:bCs/>
              </w:rPr>
            </w:pPr>
            <w:r w:rsidRPr="00225577">
              <w:rPr>
                <w:bCs/>
              </w:rPr>
              <w:t>Juridiskā adrese: Valmiera, Cēsu iela 4, LV-4201</w:t>
            </w:r>
          </w:p>
          <w:p w14:paraId="2E99C851" w14:textId="77777777" w:rsidR="005E63BC" w:rsidRPr="00F31EC7" w:rsidRDefault="005E63BC" w:rsidP="00FC14B6">
            <w:pPr>
              <w:rPr>
                <w:color w:val="auto"/>
              </w:rPr>
            </w:pPr>
            <w:r w:rsidRPr="00F31EC7">
              <w:rPr>
                <w:bCs/>
              </w:rPr>
              <w:t xml:space="preserve">Norēķinu rekvizīti: </w:t>
            </w:r>
            <w:r w:rsidRPr="00F31EC7">
              <w:rPr>
                <w:color w:val="auto"/>
              </w:rPr>
              <w:t>Valsts kase</w:t>
            </w:r>
          </w:p>
          <w:p w14:paraId="5CA69EAB" w14:textId="77777777" w:rsidR="005E63BC" w:rsidRPr="00F31EC7" w:rsidRDefault="005E63BC" w:rsidP="00FC14B6">
            <w:pPr>
              <w:rPr>
                <w:color w:val="auto"/>
              </w:rPr>
            </w:pPr>
            <w:r w:rsidRPr="00F31EC7">
              <w:rPr>
                <w:color w:val="auto"/>
              </w:rPr>
              <w:t>Kods: TRELLV22</w:t>
            </w:r>
          </w:p>
          <w:p w14:paraId="7F21FEC1" w14:textId="77777777" w:rsidR="005E63BC" w:rsidRPr="00225577" w:rsidRDefault="005E63BC" w:rsidP="00FC14B6">
            <w:pPr>
              <w:rPr>
                <w:color w:val="auto"/>
              </w:rPr>
            </w:pPr>
            <w:r w:rsidRPr="00F31EC7">
              <w:rPr>
                <w:color w:val="auto"/>
              </w:rPr>
              <w:t>Konts:</w:t>
            </w:r>
            <w:r w:rsidRPr="00225577">
              <w:t xml:space="preserve"> </w:t>
            </w:r>
            <w:r w:rsidR="0083600E">
              <w:t>LV06TREL9150180013000</w:t>
            </w:r>
          </w:p>
        </w:tc>
        <w:tc>
          <w:tcPr>
            <w:tcW w:w="709" w:type="dxa"/>
          </w:tcPr>
          <w:p w14:paraId="56371CE3" w14:textId="77777777" w:rsidR="005E63BC" w:rsidRPr="00225577" w:rsidRDefault="005E63BC" w:rsidP="00FC14B6">
            <w:pPr>
              <w:rPr>
                <w:color w:val="auto"/>
              </w:rPr>
            </w:pPr>
          </w:p>
        </w:tc>
        <w:tc>
          <w:tcPr>
            <w:tcW w:w="4646" w:type="dxa"/>
          </w:tcPr>
          <w:p w14:paraId="1B5C042A" w14:textId="77777777" w:rsidR="005E63BC" w:rsidRPr="00225577" w:rsidRDefault="005E63BC" w:rsidP="00FC14B6">
            <w:pPr>
              <w:rPr>
                <w:b/>
                <w:color w:val="auto"/>
              </w:rPr>
            </w:pPr>
            <w:r w:rsidRPr="00225577">
              <w:rPr>
                <w:b/>
                <w:color w:val="auto"/>
              </w:rPr>
              <w:t>IZPILDĪTĀJS</w:t>
            </w:r>
          </w:p>
          <w:p w14:paraId="34186E9D" w14:textId="77777777" w:rsidR="005E63BC" w:rsidRPr="00225577" w:rsidRDefault="005E63BC" w:rsidP="00FC14B6">
            <w:pPr>
              <w:rPr>
                <w:color w:val="auto"/>
              </w:rPr>
            </w:pPr>
          </w:p>
        </w:tc>
      </w:tr>
      <w:tr w:rsidR="005E63BC" w:rsidRPr="00225577" w14:paraId="360FDD33" w14:textId="77777777" w:rsidTr="00FC14B6">
        <w:tc>
          <w:tcPr>
            <w:tcW w:w="4253" w:type="dxa"/>
            <w:tcBorders>
              <w:bottom w:val="single" w:sz="4" w:space="0" w:color="auto"/>
            </w:tcBorders>
          </w:tcPr>
          <w:p w14:paraId="5EDEAE7F" w14:textId="77777777" w:rsidR="005E63BC" w:rsidRPr="00225577" w:rsidRDefault="005E63BC" w:rsidP="00FC14B6">
            <w:pPr>
              <w:rPr>
                <w:color w:val="auto"/>
              </w:rPr>
            </w:pPr>
          </w:p>
        </w:tc>
        <w:tc>
          <w:tcPr>
            <w:tcW w:w="709" w:type="dxa"/>
          </w:tcPr>
          <w:p w14:paraId="1FD91E1F" w14:textId="77777777" w:rsidR="005E63BC" w:rsidRPr="00225577" w:rsidRDefault="005E63BC" w:rsidP="00FC14B6">
            <w:pPr>
              <w:rPr>
                <w:color w:val="auto"/>
              </w:rPr>
            </w:pPr>
          </w:p>
        </w:tc>
        <w:tc>
          <w:tcPr>
            <w:tcW w:w="4646" w:type="dxa"/>
            <w:tcBorders>
              <w:bottom w:val="single" w:sz="4" w:space="0" w:color="auto"/>
            </w:tcBorders>
          </w:tcPr>
          <w:p w14:paraId="676558E3" w14:textId="77777777" w:rsidR="005E63BC" w:rsidRPr="00225577" w:rsidRDefault="005E63BC" w:rsidP="00FC14B6">
            <w:pPr>
              <w:rPr>
                <w:color w:val="auto"/>
              </w:rPr>
            </w:pPr>
          </w:p>
        </w:tc>
      </w:tr>
      <w:tr w:rsidR="005E63BC" w:rsidRPr="00225577" w14:paraId="45090C53" w14:textId="77777777" w:rsidTr="00FC14B6">
        <w:tc>
          <w:tcPr>
            <w:tcW w:w="4253" w:type="dxa"/>
            <w:tcBorders>
              <w:top w:val="single" w:sz="4" w:space="0" w:color="auto"/>
            </w:tcBorders>
          </w:tcPr>
          <w:p w14:paraId="19A5B41D" w14:textId="77777777" w:rsidR="005E63BC" w:rsidRPr="00225577" w:rsidRDefault="005E63BC" w:rsidP="00FC14B6">
            <w:pPr>
              <w:rPr>
                <w:color w:val="auto"/>
              </w:rPr>
            </w:pPr>
            <w:r w:rsidRPr="00225577">
              <w:rPr>
                <w:color w:val="auto"/>
              </w:rPr>
              <w:t>Rektors Gatis Krūmiņš</w:t>
            </w:r>
          </w:p>
        </w:tc>
        <w:tc>
          <w:tcPr>
            <w:tcW w:w="709" w:type="dxa"/>
          </w:tcPr>
          <w:p w14:paraId="04FB7410" w14:textId="77777777" w:rsidR="005E63BC" w:rsidRPr="00225577" w:rsidRDefault="005E63BC" w:rsidP="00FC14B6">
            <w:pPr>
              <w:rPr>
                <w:color w:val="auto"/>
              </w:rPr>
            </w:pPr>
          </w:p>
        </w:tc>
        <w:tc>
          <w:tcPr>
            <w:tcW w:w="4646" w:type="dxa"/>
            <w:tcBorders>
              <w:top w:val="single" w:sz="4" w:space="0" w:color="auto"/>
            </w:tcBorders>
          </w:tcPr>
          <w:p w14:paraId="3DA02DC7" w14:textId="77777777" w:rsidR="005E63BC" w:rsidRPr="00225577" w:rsidRDefault="005E63BC" w:rsidP="00FC14B6">
            <w:pPr>
              <w:rPr>
                <w:color w:val="auto"/>
              </w:rPr>
            </w:pPr>
            <w:r w:rsidRPr="00225577">
              <w:rPr>
                <w:color w:val="auto"/>
                <w:highlight w:val="lightGray"/>
              </w:rPr>
              <w:t>Amats, vārds, uzvārds</w:t>
            </w:r>
            <w:r w:rsidRPr="00225577">
              <w:rPr>
                <w:color w:val="auto"/>
              </w:rPr>
              <w:t xml:space="preserve"> </w:t>
            </w:r>
          </w:p>
        </w:tc>
      </w:tr>
    </w:tbl>
    <w:p w14:paraId="072AAE9D" w14:textId="77777777" w:rsidR="005E63BC" w:rsidRPr="00225577" w:rsidRDefault="005E63BC" w:rsidP="005E63BC"/>
    <w:p w14:paraId="0B796414" w14:textId="77777777" w:rsidR="00E32CAA" w:rsidRPr="00B3423C" w:rsidRDefault="00E32CAA" w:rsidP="00E32CAA">
      <w:pPr>
        <w:ind w:right="-285"/>
        <w:jc w:val="both"/>
      </w:pPr>
    </w:p>
    <w:sectPr w:rsidR="00E32CAA" w:rsidRPr="00B3423C" w:rsidSect="00863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7C80F" w14:textId="77777777" w:rsidR="001F1809" w:rsidRDefault="001F1809" w:rsidP="004B6E89">
      <w:r>
        <w:separator/>
      </w:r>
    </w:p>
  </w:endnote>
  <w:endnote w:type="continuationSeparator" w:id="0">
    <w:p w14:paraId="0BB0EFD5" w14:textId="77777777" w:rsidR="001F1809" w:rsidRDefault="001F1809" w:rsidP="004B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imTimes">
    <w:altName w:val="Times New Roman"/>
    <w:charset w:val="BA"/>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utch">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Malgun Gothic"/>
    <w:panose1 w:val="020B0603030804020204"/>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E5D6" w14:textId="77777777" w:rsidR="0022719B" w:rsidRPr="007A6081" w:rsidRDefault="0022719B" w:rsidP="00CD1BA9">
    <w:pPr>
      <w:pStyle w:val="Kjene"/>
      <w:jc w:val="right"/>
      <w:rPr>
        <w:sz w:val="22"/>
        <w:szCs w:val="22"/>
      </w:rPr>
    </w:pPr>
    <w:r w:rsidRPr="007A6081">
      <w:rPr>
        <w:sz w:val="22"/>
        <w:szCs w:val="22"/>
      </w:rPr>
      <w:fldChar w:fldCharType="begin"/>
    </w:r>
    <w:r w:rsidRPr="007A6081">
      <w:rPr>
        <w:sz w:val="22"/>
        <w:szCs w:val="22"/>
      </w:rPr>
      <w:instrText xml:space="preserve"> PAGE   \* MERGEFORMAT </w:instrText>
    </w:r>
    <w:r w:rsidRPr="007A6081">
      <w:rPr>
        <w:sz w:val="22"/>
        <w:szCs w:val="22"/>
      </w:rPr>
      <w:fldChar w:fldCharType="separate"/>
    </w:r>
    <w:r w:rsidR="0023614D">
      <w:rPr>
        <w:noProof/>
        <w:sz w:val="22"/>
        <w:szCs w:val="22"/>
      </w:rPr>
      <w:t>22</w:t>
    </w:r>
    <w:r w:rsidRPr="007A6081">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D2B86" w14:textId="77777777" w:rsidR="0022719B" w:rsidRDefault="0022719B">
    <w:pPr>
      <w:pStyle w:val="Kjene"/>
      <w:jc w:val="center"/>
    </w:pPr>
    <w:r>
      <w:fldChar w:fldCharType="begin"/>
    </w:r>
    <w:r>
      <w:instrText xml:space="preserve"> PAGE   \* MERGEFORMAT </w:instrText>
    </w:r>
    <w:r>
      <w:fldChar w:fldCharType="separate"/>
    </w:r>
    <w:r w:rsidR="0023614D">
      <w:rPr>
        <w:noProof/>
      </w:rPr>
      <w:t>1</w:t>
    </w:r>
    <w:r>
      <w:rPr>
        <w:noProof/>
      </w:rPr>
      <w:fldChar w:fldCharType="end"/>
    </w:r>
  </w:p>
  <w:p w14:paraId="4E0B6E7F" w14:textId="77777777" w:rsidR="0022719B" w:rsidRDefault="0022719B">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D9C90" w14:textId="77777777" w:rsidR="0022719B" w:rsidRDefault="0022719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E2C3340" w14:textId="77777777" w:rsidR="0022719B" w:rsidRDefault="0022719B">
    <w:pPr>
      <w:pStyle w:val="Kjen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31AE" w14:textId="77777777" w:rsidR="0022719B" w:rsidRPr="00A57E30" w:rsidRDefault="0022719B">
    <w:pPr>
      <w:pStyle w:val="Kjene"/>
      <w:framePr w:wrap="around" w:vAnchor="text" w:hAnchor="margin" w:xAlign="right" w:y="1"/>
      <w:rPr>
        <w:rStyle w:val="Lappusesnumurs"/>
        <w:sz w:val="22"/>
        <w:szCs w:val="22"/>
      </w:rPr>
    </w:pPr>
    <w:r w:rsidRPr="00A57E30">
      <w:rPr>
        <w:rStyle w:val="Lappusesnumurs"/>
        <w:sz w:val="22"/>
        <w:szCs w:val="22"/>
      </w:rPr>
      <w:fldChar w:fldCharType="begin"/>
    </w:r>
    <w:r w:rsidRPr="00A57E30">
      <w:rPr>
        <w:rStyle w:val="Lappusesnumurs"/>
        <w:sz w:val="22"/>
        <w:szCs w:val="22"/>
      </w:rPr>
      <w:instrText xml:space="preserve">PAGE  </w:instrText>
    </w:r>
    <w:r w:rsidRPr="00A57E30">
      <w:rPr>
        <w:rStyle w:val="Lappusesnumurs"/>
        <w:sz w:val="22"/>
        <w:szCs w:val="22"/>
      </w:rPr>
      <w:fldChar w:fldCharType="separate"/>
    </w:r>
    <w:r w:rsidR="0023614D">
      <w:rPr>
        <w:rStyle w:val="Lappusesnumurs"/>
        <w:noProof/>
        <w:sz w:val="22"/>
        <w:szCs w:val="22"/>
      </w:rPr>
      <w:t>50</w:t>
    </w:r>
    <w:r w:rsidRPr="00A57E30">
      <w:rPr>
        <w:rStyle w:val="Lappusesnumurs"/>
        <w:sz w:val="22"/>
        <w:szCs w:val="22"/>
      </w:rPr>
      <w:fldChar w:fldCharType="end"/>
    </w:r>
  </w:p>
  <w:p w14:paraId="0109DDF2" w14:textId="77777777" w:rsidR="0022719B" w:rsidRPr="00A57E30" w:rsidRDefault="0022719B">
    <w:pPr>
      <w:pStyle w:val="Kjene"/>
      <w:ind w:right="360"/>
    </w:pPr>
    <w:r>
      <w:rPr>
        <w:noProof/>
        <w:lang w:val="en-US" w:eastAsia="en-US"/>
      </w:rPr>
      <mc:AlternateContent>
        <mc:Choice Requires="wps">
          <w:drawing>
            <wp:anchor distT="0" distB="0" distL="0" distR="0" simplePos="0" relativeHeight="251660288" behindDoc="0" locked="0" layoutInCell="1" allowOverlap="1" wp14:anchorId="0A3FD249" wp14:editId="4D72E48E">
              <wp:simplePos x="0" y="0"/>
              <wp:positionH relativeFrom="page">
                <wp:posOffset>6687820</wp:posOffset>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03462" w14:textId="77777777" w:rsidR="0022719B" w:rsidRDefault="0022719B">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FD249" id="_x0000_t202" coordsize="21600,21600" o:spt="202" path="m,l,21600r21600,l21600,xe">
              <v:stroke joinstyle="miter"/>
              <v:path gradientshapeok="t" o:connecttype="rect"/>
            </v:shapetype>
            <v:shape id="Text Box 1" o:spid="_x0000_s1026" type="#_x0000_t202" style="position:absolute;margin-left:526.6pt;margin-top:.05pt;width:5.95pt;height:13.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14:paraId="7D203462" w14:textId="77777777" w:rsidR="0022719B" w:rsidRDefault="0022719B">
                    <w:pPr>
                      <w:pStyle w:val="Kjene"/>
                    </w:pP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C1B74" w14:textId="77777777" w:rsidR="0022719B" w:rsidRDefault="0022719B">
    <w:pPr>
      <w:pStyle w:val="Kjene"/>
      <w:jc w:val="right"/>
    </w:pPr>
    <w:r>
      <w:fldChar w:fldCharType="begin"/>
    </w:r>
    <w:r>
      <w:instrText xml:space="preserve"> PAGE   \* MERGEFORMAT </w:instrText>
    </w:r>
    <w:r>
      <w:fldChar w:fldCharType="separate"/>
    </w:r>
    <w:r w:rsidR="0023614D">
      <w:rPr>
        <w:noProof/>
      </w:rPr>
      <w:t>41</w:t>
    </w:r>
    <w:r>
      <w:rPr>
        <w:noProof/>
      </w:rPr>
      <w:fldChar w:fldCharType="end"/>
    </w:r>
  </w:p>
  <w:p w14:paraId="71C5F64C" w14:textId="77777777" w:rsidR="0022719B" w:rsidRDefault="0022719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72016" w14:textId="77777777" w:rsidR="001F1809" w:rsidRDefault="001F1809" w:rsidP="004B6E89">
      <w:r>
        <w:separator/>
      </w:r>
    </w:p>
  </w:footnote>
  <w:footnote w:type="continuationSeparator" w:id="0">
    <w:p w14:paraId="11E7C966" w14:textId="77777777" w:rsidR="001F1809" w:rsidRDefault="001F1809" w:rsidP="004B6E89">
      <w:r>
        <w:continuationSeparator/>
      </w:r>
    </w:p>
  </w:footnote>
  <w:footnote w:id="1">
    <w:p w14:paraId="4BB6F19A" w14:textId="77777777" w:rsidR="0022719B" w:rsidRPr="00B9192A" w:rsidRDefault="0022719B" w:rsidP="004B6E89">
      <w:pPr>
        <w:pStyle w:val="Vresteksts"/>
        <w:jc w:val="both"/>
        <w:rPr>
          <w:i/>
          <w:u w:val="single"/>
        </w:rPr>
      </w:pPr>
      <w:r w:rsidRPr="00B9192A">
        <w:rPr>
          <w:rStyle w:val="Vresatsauce"/>
        </w:rPr>
        <w:footnoteRef/>
      </w:r>
      <w:r w:rsidRPr="00B9192A">
        <w:t xml:space="preserve">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Pieejami</w:t>
      </w:r>
      <w:r>
        <w:t>:</w:t>
      </w:r>
      <w:r w:rsidRPr="00B9192A">
        <w:t xml:space="preserve"> </w:t>
      </w:r>
      <w:r w:rsidRPr="005938CE">
        <w:rPr>
          <w:i/>
        </w:rPr>
        <w:t>https://</w:t>
      </w:r>
      <w:r>
        <w:rPr>
          <w:i/>
        </w:rPr>
        <w:t>likumi.lv</w:t>
      </w:r>
      <w:r w:rsidRPr="00B9192A">
        <w:rPr>
          <w:i/>
          <w:u w:val="single"/>
        </w:rPr>
        <w:t xml:space="preserve"> </w:t>
      </w:r>
    </w:p>
  </w:footnote>
  <w:footnote w:id="2">
    <w:p w14:paraId="445F8EDD" w14:textId="77777777" w:rsidR="0022719B" w:rsidRPr="005938CE" w:rsidRDefault="0022719B" w:rsidP="004B6E89">
      <w:pPr>
        <w:pStyle w:val="Vresteksts"/>
        <w:jc w:val="both"/>
      </w:pPr>
      <w:r>
        <w:rPr>
          <w:rStyle w:val="Vresatsauce"/>
        </w:rPr>
        <w:footnoteRef/>
      </w:r>
      <w:r>
        <w:t xml:space="preserve"> </w:t>
      </w:r>
      <w:r w:rsidRPr="005938CE">
        <w:t xml:space="preserve">Darbības programmas "Izaugsme un nodarbinātība" 8.1.1. specifiskā atbalsta mērķa "Palielināt modernizēto STEM, tajā skaitā medicīnas un radošās industrijas, studiju programmu skaitu" īstenošanas noteikumi. </w:t>
      </w:r>
      <w:r w:rsidRPr="00B9192A">
        <w:t>Pieejami</w:t>
      </w:r>
      <w:r>
        <w:t>:</w:t>
      </w:r>
      <w:r w:rsidRPr="00B9192A">
        <w:t xml:space="preserve"> </w:t>
      </w:r>
      <w:r w:rsidRPr="005938CE">
        <w:t>https://likumi.lv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pStyle w:val="Style1"/>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color w:val="000000"/>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977"/>
        </w:tabs>
        <w:ind w:left="2977" w:hanging="850"/>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0000011"/>
    <w:multiLevelType w:val="singleLevel"/>
    <w:tmpl w:val="00000011"/>
    <w:name w:val="WW8Num17"/>
    <w:lvl w:ilvl="0">
      <w:start w:val="1"/>
      <w:numFmt w:val="bullet"/>
      <w:pStyle w:val="Numeracija"/>
      <w:lvlText w:val=""/>
      <w:lvlJc w:val="left"/>
      <w:pPr>
        <w:tabs>
          <w:tab w:val="num" w:pos="720"/>
        </w:tabs>
        <w:ind w:left="720" w:hanging="360"/>
      </w:pPr>
      <w:rPr>
        <w:rFonts w:ascii="Wingdings" w:hAnsi="Wingdings"/>
      </w:rPr>
    </w:lvl>
  </w:abstractNum>
  <w:abstractNum w:abstractNumId="2" w15:restartNumberingAfterBreak="0">
    <w:nsid w:val="01AB1F85"/>
    <w:multiLevelType w:val="multilevel"/>
    <w:tmpl w:val="DFE040A4"/>
    <w:lvl w:ilvl="0">
      <w:start w:val="1"/>
      <w:numFmt w:val="decimal"/>
      <w:lvlText w:val="%1."/>
      <w:lvlJc w:val="left"/>
      <w:pPr>
        <w:ind w:left="750" w:hanging="360"/>
      </w:pPr>
    </w:lvl>
    <w:lvl w:ilvl="1">
      <w:start w:val="1"/>
      <w:numFmt w:val="bullet"/>
      <w:lvlText w:val=""/>
      <w:lvlJc w:val="left"/>
      <w:pPr>
        <w:ind w:left="1470" w:hanging="360"/>
      </w:pPr>
      <w:rPr>
        <w:rFonts w:ascii="Symbol" w:hAnsi="Symbol" w:cs="Symbol" w:hint="default"/>
      </w:r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044D1BD3"/>
    <w:multiLevelType w:val="multilevel"/>
    <w:tmpl w:val="F4447D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02A4C2E"/>
    <w:multiLevelType w:val="multilevel"/>
    <w:tmpl w:val="75DE2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E7BCF"/>
    <w:multiLevelType w:val="multilevel"/>
    <w:tmpl w:val="F29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64EB0"/>
    <w:multiLevelType w:val="multilevel"/>
    <w:tmpl w:val="E4F294AA"/>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9" w15:restartNumberingAfterBreak="0">
    <w:nsid w:val="1592402E"/>
    <w:multiLevelType w:val="hybridMultilevel"/>
    <w:tmpl w:val="C6CE8A98"/>
    <w:lvl w:ilvl="0" w:tplc="773E16DE">
      <w:start w:val="5"/>
      <w:numFmt w:val="bullet"/>
      <w:lvlText w:val="-"/>
      <w:lvlJc w:val="left"/>
      <w:pPr>
        <w:ind w:left="643" w:hanging="360"/>
      </w:pPr>
      <w:rPr>
        <w:rFonts w:ascii="Times New Roman" w:eastAsia="Times New Roman"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10" w15:restartNumberingAfterBreak="0">
    <w:nsid w:val="18ED7750"/>
    <w:multiLevelType w:val="multilevel"/>
    <w:tmpl w:val="976EEA7E"/>
    <w:lvl w:ilvl="0">
      <w:start w:val="1"/>
      <w:numFmt w:val="decimal"/>
      <w:pStyle w:val="StyleStyle4Justified"/>
      <w:lvlText w:val="%1."/>
      <w:lvlJc w:val="left"/>
      <w:pPr>
        <w:tabs>
          <w:tab w:val="num" w:pos="454"/>
        </w:tabs>
        <w:ind w:left="454" w:hanging="454"/>
      </w:pPr>
      <w:rPr>
        <w:rFonts w:cs="Times New Roman" w:hint="default"/>
      </w:rPr>
    </w:lvl>
    <w:lvl w:ilvl="1">
      <w:start w:val="1"/>
      <w:numFmt w:val="decimal"/>
      <w:pStyle w:val="Style5"/>
      <w:lvlText w:val="%1.%2."/>
      <w:lvlJc w:val="left"/>
      <w:pPr>
        <w:tabs>
          <w:tab w:val="num" w:pos="1247"/>
        </w:tabs>
        <w:ind w:left="1247" w:hanging="793"/>
      </w:pPr>
      <w:rPr>
        <w:rFonts w:cs="Times New Roman" w:hint="default"/>
      </w:rPr>
    </w:lvl>
    <w:lvl w:ilvl="2">
      <w:start w:val="1"/>
      <w:numFmt w:val="decimal"/>
      <w:lvlText w:val="%1.%2.%3."/>
      <w:lvlJc w:val="lef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1A2E1E7A"/>
    <w:multiLevelType w:val="multilevel"/>
    <w:tmpl w:val="D5F0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90BBD"/>
    <w:multiLevelType w:val="multilevel"/>
    <w:tmpl w:val="F3B0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85018"/>
    <w:multiLevelType w:val="multilevel"/>
    <w:tmpl w:val="E34A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27920"/>
    <w:multiLevelType w:val="multilevel"/>
    <w:tmpl w:val="0AA4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86E75"/>
    <w:multiLevelType w:val="multilevel"/>
    <w:tmpl w:val="5E3CB3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713"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6" w15:restartNumberingAfterBreak="0">
    <w:nsid w:val="273E2EAF"/>
    <w:multiLevelType w:val="multilevel"/>
    <w:tmpl w:val="EF262400"/>
    <w:lvl w:ilvl="0">
      <w:start w:val="1"/>
      <w:numFmt w:val="decimal"/>
      <w:pStyle w:val="virsraksts1"/>
      <w:lvlText w:val="%1."/>
      <w:lvlJc w:val="left"/>
      <w:pPr>
        <w:ind w:left="8866" w:hanging="360"/>
      </w:pPr>
      <w:rPr>
        <w:rFonts w:hint="default"/>
      </w:rPr>
    </w:lvl>
    <w:lvl w:ilvl="1">
      <w:start w:val="1"/>
      <w:numFmt w:val="decimal"/>
      <w:lvlText w:val="%1.%2."/>
      <w:lvlJc w:val="left"/>
      <w:pPr>
        <w:ind w:left="858" w:hanging="432"/>
      </w:pPr>
      <w:rPr>
        <w:rFonts w:hint="default"/>
        <w:color w:val="auto"/>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470AC1"/>
    <w:multiLevelType w:val="multilevel"/>
    <w:tmpl w:val="9C0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B396A"/>
    <w:multiLevelType w:val="multilevel"/>
    <w:tmpl w:val="CAF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40B0A"/>
    <w:multiLevelType w:val="multilevel"/>
    <w:tmpl w:val="425C2B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9C2C36"/>
    <w:multiLevelType w:val="multilevel"/>
    <w:tmpl w:val="6CAEAD50"/>
    <w:lvl w:ilvl="0">
      <w:start w:val="1"/>
      <w:numFmt w:val="decimal"/>
      <w:lvlText w:val="%1."/>
      <w:lvlJc w:val="left"/>
      <w:pPr>
        <w:ind w:left="360" w:hanging="360"/>
      </w:pPr>
      <w:rPr>
        <w:rFonts w:hint="default"/>
        <w:sz w:val="22"/>
        <w:szCs w:val="22"/>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184EFD"/>
    <w:multiLevelType w:val="hybridMultilevel"/>
    <w:tmpl w:val="8D66E5E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0D86FF3"/>
    <w:multiLevelType w:val="hybridMultilevel"/>
    <w:tmpl w:val="E2DCCC30"/>
    <w:lvl w:ilvl="0" w:tplc="093CA47A">
      <w:start w:val="1"/>
      <w:numFmt w:val="decimal"/>
      <w:lvlText w:val="3.1.4.%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BD34A1"/>
    <w:multiLevelType w:val="hybridMultilevel"/>
    <w:tmpl w:val="421A4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FD0BBE"/>
    <w:multiLevelType w:val="multilevel"/>
    <w:tmpl w:val="6F54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E5681"/>
    <w:multiLevelType w:val="hybridMultilevel"/>
    <w:tmpl w:val="6436DB34"/>
    <w:lvl w:ilvl="0" w:tplc="F466759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1A6A7C4">
      <w:start w:val="1"/>
      <w:numFmt w:val="decimal"/>
      <w:lvlText w:val="%4."/>
      <w:lvlJc w:val="left"/>
      <w:pPr>
        <w:ind w:left="360" w:hanging="360"/>
      </w:pPr>
      <w:rPr>
        <w:b w:val="0"/>
        <w:sz w:val="22"/>
        <w:szCs w:val="22"/>
      </w:rPr>
    </w:lvl>
    <w:lvl w:ilvl="4" w:tplc="04260019">
      <w:start w:val="1"/>
      <w:numFmt w:val="lowerLetter"/>
      <w:lvlText w:val="%5."/>
      <w:lvlJc w:val="left"/>
      <w:pPr>
        <w:ind w:left="3600" w:hanging="360"/>
      </w:pPr>
    </w:lvl>
    <w:lvl w:ilvl="5" w:tplc="1FB49D82">
      <w:start w:val="3"/>
      <w:numFmt w:val="bullet"/>
      <w:lvlText w:val="-"/>
      <w:lvlJc w:val="left"/>
      <w:pPr>
        <w:ind w:left="4500" w:hanging="360"/>
      </w:pPr>
      <w:rPr>
        <w:rFonts w:ascii="Times New Roman" w:eastAsia="Times New Roman" w:hAnsi="Times New Roman" w:cs="Times New Roman" w:hint="default"/>
        <w:i/>
        <w:color w:val="auto"/>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CD31EA"/>
    <w:multiLevelType w:val="multilevel"/>
    <w:tmpl w:val="27DA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3405A"/>
    <w:multiLevelType w:val="multilevel"/>
    <w:tmpl w:val="F74478F0"/>
    <w:lvl w:ilvl="0">
      <w:start w:val="50"/>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10D1D20"/>
    <w:multiLevelType w:val="multilevel"/>
    <w:tmpl w:val="F80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E463B"/>
    <w:multiLevelType w:val="hybridMultilevel"/>
    <w:tmpl w:val="DF845A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311B84"/>
    <w:multiLevelType w:val="multilevel"/>
    <w:tmpl w:val="8FD4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E6D57"/>
    <w:multiLevelType w:val="hybridMultilevel"/>
    <w:tmpl w:val="D81A1D36"/>
    <w:lvl w:ilvl="0" w:tplc="1C3EC28A">
      <w:start w:val="1"/>
      <w:numFmt w:val="bullet"/>
      <w:pStyle w:val="Application4"/>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32" w15:restartNumberingAfterBreak="0">
    <w:nsid w:val="5A082694"/>
    <w:multiLevelType w:val="multilevel"/>
    <w:tmpl w:val="4B848BA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EE20A3"/>
    <w:multiLevelType w:val="hybridMultilevel"/>
    <w:tmpl w:val="17463AC4"/>
    <w:lvl w:ilvl="0" w:tplc="FFFFFFFF">
      <w:start w:val="1"/>
      <w:numFmt w:val="decimal"/>
      <w:pStyle w:val="Tabula"/>
      <w:lvlText w:val="%1. Tabula: "/>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607E0F66"/>
    <w:multiLevelType w:val="multilevel"/>
    <w:tmpl w:val="CF1E655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F92570"/>
    <w:multiLevelType w:val="hybridMultilevel"/>
    <w:tmpl w:val="9A1E0F22"/>
    <w:lvl w:ilvl="0" w:tplc="B2C4AD2A">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6" w15:restartNumberingAfterBreak="0">
    <w:nsid w:val="63CF45C3"/>
    <w:multiLevelType w:val="multilevel"/>
    <w:tmpl w:val="CB7AA830"/>
    <w:lvl w:ilvl="0">
      <w:start w:val="3"/>
      <w:numFmt w:val="decimal"/>
      <w:lvlText w:val="%1."/>
      <w:lvlJc w:val="left"/>
      <w:pPr>
        <w:ind w:left="360" w:hanging="360"/>
      </w:pPr>
      <w:rPr>
        <w:rFonts w:ascii="RimTimes" w:hAnsi="RimTimes" w:hint="default"/>
        <w:color w:val="000000"/>
        <w:sz w:val="24"/>
      </w:rPr>
    </w:lvl>
    <w:lvl w:ilvl="1">
      <w:start w:val="2"/>
      <w:numFmt w:val="decimal"/>
      <w:lvlText w:val="%1.%2."/>
      <w:lvlJc w:val="left"/>
      <w:pPr>
        <w:ind w:left="360" w:hanging="360"/>
      </w:pPr>
      <w:rPr>
        <w:rFonts w:ascii="Times New Roman" w:hAnsi="Times New Roman" w:cs="Times New Roman" w:hint="default"/>
        <w:b w:val="0"/>
        <w:color w:val="000000"/>
        <w:sz w:val="24"/>
        <w:szCs w:val="24"/>
      </w:rPr>
    </w:lvl>
    <w:lvl w:ilvl="2">
      <w:start w:val="1"/>
      <w:numFmt w:val="decimal"/>
      <w:lvlText w:val="%1.%2.%3."/>
      <w:lvlJc w:val="left"/>
      <w:pPr>
        <w:ind w:left="720" w:hanging="720"/>
      </w:pPr>
      <w:rPr>
        <w:rFonts w:ascii="RimTimes" w:hAnsi="RimTimes" w:hint="default"/>
        <w:color w:val="000000"/>
        <w:sz w:val="24"/>
      </w:rPr>
    </w:lvl>
    <w:lvl w:ilvl="3">
      <w:start w:val="1"/>
      <w:numFmt w:val="decimal"/>
      <w:lvlText w:val="%1.%2.%3.%4."/>
      <w:lvlJc w:val="left"/>
      <w:pPr>
        <w:ind w:left="720" w:hanging="720"/>
      </w:pPr>
      <w:rPr>
        <w:rFonts w:ascii="RimTimes" w:hAnsi="RimTimes" w:hint="default"/>
        <w:color w:val="000000"/>
        <w:sz w:val="24"/>
      </w:rPr>
    </w:lvl>
    <w:lvl w:ilvl="4">
      <w:start w:val="1"/>
      <w:numFmt w:val="decimal"/>
      <w:lvlText w:val="%1.%2.%3.%4.%5."/>
      <w:lvlJc w:val="left"/>
      <w:pPr>
        <w:ind w:left="1080" w:hanging="1080"/>
      </w:pPr>
      <w:rPr>
        <w:rFonts w:ascii="RimTimes" w:hAnsi="RimTimes" w:hint="default"/>
        <w:color w:val="000000"/>
        <w:sz w:val="24"/>
      </w:rPr>
    </w:lvl>
    <w:lvl w:ilvl="5">
      <w:start w:val="1"/>
      <w:numFmt w:val="decimal"/>
      <w:lvlText w:val="%1.%2.%3.%4.%5.%6."/>
      <w:lvlJc w:val="left"/>
      <w:pPr>
        <w:ind w:left="1080" w:hanging="1080"/>
      </w:pPr>
      <w:rPr>
        <w:rFonts w:ascii="RimTimes" w:hAnsi="RimTimes" w:hint="default"/>
        <w:color w:val="000000"/>
        <w:sz w:val="24"/>
      </w:rPr>
    </w:lvl>
    <w:lvl w:ilvl="6">
      <w:start w:val="1"/>
      <w:numFmt w:val="decimal"/>
      <w:lvlText w:val="%1.%2.%3.%4.%5.%6.%7."/>
      <w:lvlJc w:val="left"/>
      <w:pPr>
        <w:ind w:left="1440" w:hanging="1440"/>
      </w:pPr>
      <w:rPr>
        <w:rFonts w:ascii="RimTimes" w:hAnsi="RimTimes" w:hint="default"/>
        <w:color w:val="000000"/>
        <w:sz w:val="24"/>
      </w:rPr>
    </w:lvl>
    <w:lvl w:ilvl="7">
      <w:start w:val="1"/>
      <w:numFmt w:val="decimal"/>
      <w:lvlText w:val="%1.%2.%3.%4.%5.%6.%7.%8."/>
      <w:lvlJc w:val="left"/>
      <w:pPr>
        <w:ind w:left="1440" w:hanging="1440"/>
      </w:pPr>
      <w:rPr>
        <w:rFonts w:ascii="RimTimes" w:hAnsi="RimTimes" w:hint="default"/>
        <w:color w:val="000000"/>
        <w:sz w:val="24"/>
      </w:rPr>
    </w:lvl>
    <w:lvl w:ilvl="8">
      <w:start w:val="1"/>
      <w:numFmt w:val="decimal"/>
      <w:lvlText w:val="%1.%2.%3.%4.%5.%6.%7.%8.%9."/>
      <w:lvlJc w:val="left"/>
      <w:pPr>
        <w:ind w:left="1800" w:hanging="1800"/>
      </w:pPr>
      <w:rPr>
        <w:rFonts w:ascii="RimTimes" w:hAnsi="RimTimes" w:hint="default"/>
        <w:color w:val="000000"/>
        <w:sz w:val="24"/>
      </w:rPr>
    </w:lvl>
  </w:abstractNum>
  <w:abstractNum w:abstractNumId="37" w15:restartNumberingAfterBreak="0">
    <w:nsid w:val="64071A76"/>
    <w:multiLevelType w:val="multilevel"/>
    <w:tmpl w:val="8962F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34413"/>
    <w:multiLevelType w:val="multilevel"/>
    <w:tmpl w:val="C55AA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417BD4"/>
    <w:multiLevelType w:val="multilevel"/>
    <w:tmpl w:val="8D30F6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D0349E7"/>
    <w:multiLevelType w:val="multilevel"/>
    <w:tmpl w:val="E416CED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2D0910"/>
    <w:multiLevelType w:val="hybridMultilevel"/>
    <w:tmpl w:val="3E50E9EC"/>
    <w:lvl w:ilvl="0" w:tplc="3EBC096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462F60"/>
    <w:multiLevelType w:val="multilevel"/>
    <w:tmpl w:val="7FA0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2137F7"/>
    <w:multiLevelType w:val="multilevel"/>
    <w:tmpl w:val="9E06F18C"/>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4" w15:restartNumberingAfterBreak="0">
    <w:nsid w:val="734A3DB6"/>
    <w:multiLevelType w:val="multilevel"/>
    <w:tmpl w:val="5618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3138A"/>
    <w:multiLevelType w:val="multilevel"/>
    <w:tmpl w:val="8334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923FE"/>
    <w:multiLevelType w:val="hybridMultilevel"/>
    <w:tmpl w:val="0FD80F08"/>
    <w:lvl w:ilvl="0" w:tplc="FBC67006">
      <w:start w:val="1"/>
      <w:numFmt w:val="decimal"/>
      <w:pStyle w:val="Style3"/>
      <w:lvlText w:val="%1."/>
      <w:lvlJc w:val="left"/>
      <w:pPr>
        <w:tabs>
          <w:tab w:val="num" w:pos="680"/>
        </w:tabs>
        <w:ind w:left="680" w:hanging="680"/>
      </w:pPr>
      <w:rPr>
        <w:rFonts w:cs="Times New Roman" w:hint="default"/>
      </w:rPr>
    </w:lvl>
    <w:lvl w:ilvl="1" w:tplc="F2566D34" w:tentative="1">
      <w:start w:val="1"/>
      <w:numFmt w:val="lowerLetter"/>
      <w:lvlText w:val="%2."/>
      <w:lvlJc w:val="left"/>
      <w:pPr>
        <w:tabs>
          <w:tab w:val="num" w:pos="1440"/>
        </w:tabs>
        <w:ind w:left="1440" w:hanging="360"/>
      </w:pPr>
      <w:rPr>
        <w:rFonts w:cs="Times New Roman"/>
      </w:rPr>
    </w:lvl>
    <w:lvl w:ilvl="2" w:tplc="06089C7E" w:tentative="1">
      <w:start w:val="1"/>
      <w:numFmt w:val="lowerRoman"/>
      <w:lvlText w:val="%3."/>
      <w:lvlJc w:val="right"/>
      <w:pPr>
        <w:tabs>
          <w:tab w:val="num" w:pos="2160"/>
        </w:tabs>
        <w:ind w:left="2160" w:hanging="180"/>
      </w:pPr>
      <w:rPr>
        <w:rFonts w:cs="Times New Roman"/>
      </w:rPr>
    </w:lvl>
    <w:lvl w:ilvl="3" w:tplc="F9968F86" w:tentative="1">
      <w:start w:val="1"/>
      <w:numFmt w:val="decimal"/>
      <w:lvlText w:val="%4."/>
      <w:lvlJc w:val="left"/>
      <w:pPr>
        <w:tabs>
          <w:tab w:val="num" w:pos="2880"/>
        </w:tabs>
        <w:ind w:left="2880" w:hanging="360"/>
      </w:pPr>
      <w:rPr>
        <w:rFonts w:cs="Times New Roman"/>
      </w:rPr>
    </w:lvl>
    <w:lvl w:ilvl="4" w:tplc="7F22DABC" w:tentative="1">
      <w:start w:val="1"/>
      <w:numFmt w:val="lowerLetter"/>
      <w:lvlText w:val="%5."/>
      <w:lvlJc w:val="left"/>
      <w:pPr>
        <w:tabs>
          <w:tab w:val="num" w:pos="3600"/>
        </w:tabs>
        <w:ind w:left="3600" w:hanging="360"/>
      </w:pPr>
      <w:rPr>
        <w:rFonts w:cs="Times New Roman"/>
      </w:rPr>
    </w:lvl>
    <w:lvl w:ilvl="5" w:tplc="1E00260A" w:tentative="1">
      <w:start w:val="1"/>
      <w:numFmt w:val="lowerRoman"/>
      <w:lvlText w:val="%6."/>
      <w:lvlJc w:val="right"/>
      <w:pPr>
        <w:tabs>
          <w:tab w:val="num" w:pos="4320"/>
        </w:tabs>
        <w:ind w:left="4320" w:hanging="180"/>
      </w:pPr>
      <w:rPr>
        <w:rFonts w:cs="Times New Roman"/>
      </w:rPr>
    </w:lvl>
    <w:lvl w:ilvl="6" w:tplc="B8345CAA" w:tentative="1">
      <w:start w:val="1"/>
      <w:numFmt w:val="decimal"/>
      <w:lvlText w:val="%7."/>
      <w:lvlJc w:val="left"/>
      <w:pPr>
        <w:tabs>
          <w:tab w:val="num" w:pos="5040"/>
        </w:tabs>
        <w:ind w:left="5040" w:hanging="360"/>
      </w:pPr>
      <w:rPr>
        <w:rFonts w:cs="Times New Roman"/>
      </w:rPr>
    </w:lvl>
    <w:lvl w:ilvl="7" w:tplc="7B143498" w:tentative="1">
      <w:start w:val="1"/>
      <w:numFmt w:val="lowerLetter"/>
      <w:lvlText w:val="%8."/>
      <w:lvlJc w:val="left"/>
      <w:pPr>
        <w:tabs>
          <w:tab w:val="num" w:pos="5760"/>
        </w:tabs>
        <w:ind w:left="5760" w:hanging="360"/>
      </w:pPr>
      <w:rPr>
        <w:rFonts w:cs="Times New Roman"/>
      </w:rPr>
    </w:lvl>
    <w:lvl w:ilvl="8" w:tplc="07D85920" w:tentative="1">
      <w:start w:val="1"/>
      <w:numFmt w:val="lowerRoman"/>
      <w:lvlText w:val="%9."/>
      <w:lvlJc w:val="right"/>
      <w:pPr>
        <w:tabs>
          <w:tab w:val="num" w:pos="6480"/>
        </w:tabs>
        <w:ind w:left="6480" w:hanging="180"/>
      </w:pPr>
      <w:rPr>
        <w:rFonts w:cs="Times New Roman"/>
      </w:rPr>
    </w:lvl>
  </w:abstractNum>
  <w:abstractNum w:abstractNumId="47" w15:restartNumberingAfterBreak="0">
    <w:nsid w:val="796A23F9"/>
    <w:multiLevelType w:val="multilevel"/>
    <w:tmpl w:val="811C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7C3B60"/>
    <w:multiLevelType w:val="multilevel"/>
    <w:tmpl w:val="C0FC1AA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4"/>
  </w:num>
  <w:num w:numId="4">
    <w:abstractNumId w:val="46"/>
  </w:num>
  <w:num w:numId="5">
    <w:abstractNumId w:val="10"/>
  </w:num>
  <w:num w:numId="6">
    <w:abstractNumId w:val="5"/>
  </w:num>
  <w:num w:numId="7">
    <w:abstractNumId w:val="31"/>
  </w:num>
  <w:num w:numId="8">
    <w:abstractNumId w:val="33"/>
  </w:num>
  <w:num w:numId="9">
    <w:abstractNumId w:val="15"/>
  </w:num>
  <w:num w:numId="10">
    <w:abstractNumId w:val="25"/>
  </w:num>
  <w:num w:numId="11">
    <w:abstractNumId w:val="9"/>
  </w:num>
  <w:num w:numId="12">
    <w:abstractNumId w:val="29"/>
  </w:num>
  <w:num w:numId="13">
    <w:abstractNumId w:val="22"/>
  </w:num>
  <w:num w:numId="14">
    <w:abstractNumId w:val="21"/>
  </w:num>
  <w:num w:numId="15">
    <w:abstractNumId w:val="32"/>
  </w:num>
  <w:num w:numId="16">
    <w:abstractNumId w:val="3"/>
  </w:num>
  <w:num w:numId="17">
    <w:abstractNumId w:val="43"/>
  </w:num>
  <w:num w:numId="18">
    <w:abstractNumId w:val="19"/>
  </w:num>
  <w:num w:numId="19">
    <w:abstractNumId w:val="38"/>
  </w:num>
  <w:num w:numId="20">
    <w:abstractNumId w:val="35"/>
  </w:num>
  <w:num w:numId="21">
    <w:abstractNumId w:val="41"/>
  </w:num>
  <w:num w:numId="22">
    <w:abstractNumId w:val="23"/>
  </w:num>
  <w:num w:numId="23">
    <w:abstractNumId w:val="16"/>
  </w:num>
  <w:num w:numId="24">
    <w:abstractNumId w:val="20"/>
  </w:num>
  <w:num w:numId="25">
    <w:abstractNumId w:val="36"/>
  </w:num>
  <w:num w:numId="26">
    <w:abstractNumId w:val="40"/>
  </w:num>
  <w:num w:numId="27">
    <w:abstractNumId w:val="34"/>
  </w:num>
  <w:num w:numId="28">
    <w:abstractNumId w:val="39"/>
  </w:num>
  <w:num w:numId="29">
    <w:abstractNumId w:val="48"/>
  </w:num>
  <w:num w:numId="30">
    <w:abstractNumId w:val="44"/>
  </w:num>
  <w:num w:numId="31">
    <w:abstractNumId w:val="27"/>
  </w:num>
  <w:num w:numId="32">
    <w:abstractNumId w:val="2"/>
  </w:num>
  <w:num w:numId="33">
    <w:abstractNumId w:val="8"/>
  </w:num>
  <w:num w:numId="34">
    <w:abstractNumId w:val="13"/>
  </w:num>
  <w:num w:numId="35">
    <w:abstractNumId w:val="6"/>
  </w:num>
  <w:num w:numId="36">
    <w:abstractNumId w:val="42"/>
  </w:num>
  <w:num w:numId="37">
    <w:abstractNumId w:val="11"/>
  </w:num>
  <w:num w:numId="38">
    <w:abstractNumId w:val="37"/>
  </w:num>
  <w:num w:numId="39">
    <w:abstractNumId w:val="7"/>
  </w:num>
  <w:num w:numId="40">
    <w:abstractNumId w:val="14"/>
  </w:num>
  <w:num w:numId="41">
    <w:abstractNumId w:val="30"/>
  </w:num>
  <w:num w:numId="42">
    <w:abstractNumId w:val="28"/>
  </w:num>
  <w:num w:numId="43">
    <w:abstractNumId w:val="17"/>
  </w:num>
  <w:num w:numId="44">
    <w:abstractNumId w:val="45"/>
  </w:num>
  <w:num w:numId="45">
    <w:abstractNumId w:val="12"/>
  </w:num>
  <w:num w:numId="46">
    <w:abstractNumId w:val="26"/>
  </w:num>
  <w:num w:numId="47">
    <w:abstractNumId w:val="47"/>
  </w:num>
  <w:num w:numId="48">
    <w:abstractNumId w:val="18"/>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01"/>
    <w:rsid w:val="00012ECB"/>
    <w:rsid w:val="000214A8"/>
    <w:rsid w:val="00043C0D"/>
    <w:rsid w:val="0005665E"/>
    <w:rsid w:val="00097401"/>
    <w:rsid w:val="000A5BE6"/>
    <w:rsid w:val="000A733F"/>
    <w:rsid w:val="000C07CE"/>
    <w:rsid w:val="000D278E"/>
    <w:rsid w:val="000E55B6"/>
    <w:rsid w:val="000F6029"/>
    <w:rsid w:val="001178D2"/>
    <w:rsid w:val="00120ACF"/>
    <w:rsid w:val="00136BD0"/>
    <w:rsid w:val="00143F03"/>
    <w:rsid w:val="00153574"/>
    <w:rsid w:val="001A0234"/>
    <w:rsid w:val="001A0C3E"/>
    <w:rsid w:val="001E51DB"/>
    <w:rsid w:val="001E74F4"/>
    <w:rsid w:val="001F1809"/>
    <w:rsid w:val="00200FC9"/>
    <w:rsid w:val="00206014"/>
    <w:rsid w:val="00206DB0"/>
    <w:rsid w:val="0021283C"/>
    <w:rsid w:val="0022719B"/>
    <w:rsid w:val="00235264"/>
    <w:rsid w:val="0023614D"/>
    <w:rsid w:val="00250162"/>
    <w:rsid w:val="00255E5A"/>
    <w:rsid w:val="00273FAA"/>
    <w:rsid w:val="002B3B24"/>
    <w:rsid w:val="002B58B5"/>
    <w:rsid w:val="002B6786"/>
    <w:rsid w:val="002B7389"/>
    <w:rsid w:val="002D296B"/>
    <w:rsid w:val="002D7D2F"/>
    <w:rsid w:val="002F57E6"/>
    <w:rsid w:val="00313DE3"/>
    <w:rsid w:val="003243C1"/>
    <w:rsid w:val="0033216C"/>
    <w:rsid w:val="0033246B"/>
    <w:rsid w:val="00342726"/>
    <w:rsid w:val="00354B7C"/>
    <w:rsid w:val="00356F81"/>
    <w:rsid w:val="003658DE"/>
    <w:rsid w:val="00371838"/>
    <w:rsid w:val="003753F0"/>
    <w:rsid w:val="003A23D0"/>
    <w:rsid w:val="003B4EAE"/>
    <w:rsid w:val="003D419F"/>
    <w:rsid w:val="003E2EA2"/>
    <w:rsid w:val="0040405D"/>
    <w:rsid w:val="004231D0"/>
    <w:rsid w:val="0042561E"/>
    <w:rsid w:val="00442CE5"/>
    <w:rsid w:val="00477A0A"/>
    <w:rsid w:val="00483B86"/>
    <w:rsid w:val="00484CE3"/>
    <w:rsid w:val="00486542"/>
    <w:rsid w:val="004B6ABD"/>
    <w:rsid w:val="004B6E89"/>
    <w:rsid w:val="004C3EAE"/>
    <w:rsid w:val="004D2EE7"/>
    <w:rsid w:val="004E2A80"/>
    <w:rsid w:val="004F7393"/>
    <w:rsid w:val="00500077"/>
    <w:rsid w:val="00500FE2"/>
    <w:rsid w:val="00514AA0"/>
    <w:rsid w:val="005318B6"/>
    <w:rsid w:val="00563FFC"/>
    <w:rsid w:val="00564739"/>
    <w:rsid w:val="00577CBE"/>
    <w:rsid w:val="005A0F76"/>
    <w:rsid w:val="005A289E"/>
    <w:rsid w:val="005A3C25"/>
    <w:rsid w:val="005A74AA"/>
    <w:rsid w:val="005C334F"/>
    <w:rsid w:val="005D2D39"/>
    <w:rsid w:val="005E63BC"/>
    <w:rsid w:val="00606B16"/>
    <w:rsid w:val="00607A35"/>
    <w:rsid w:val="00614B09"/>
    <w:rsid w:val="0067475F"/>
    <w:rsid w:val="0068786B"/>
    <w:rsid w:val="006B47CF"/>
    <w:rsid w:val="006B5A07"/>
    <w:rsid w:val="006C0099"/>
    <w:rsid w:val="006C503A"/>
    <w:rsid w:val="006E085B"/>
    <w:rsid w:val="006E35B5"/>
    <w:rsid w:val="006E716D"/>
    <w:rsid w:val="006E7EBA"/>
    <w:rsid w:val="00734286"/>
    <w:rsid w:val="007528F8"/>
    <w:rsid w:val="00753CDE"/>
    <w:rsid w:val="007808EE"/>
    <w:rsid w:val="007979EE"/>
    <w:rsid w:val="007C785B"/>
    <w:rsid w:val="007E1A8F"/>
    <w:rsid w:val="007E3C32"/>
    <w:rsid w:val="007E4F0E"/>
    <w:rsid w:val="00802456"/>
    <w:rsid w:val="008047B4"/>
    <w:rsid w:val="00834EB3"/>
    <w:rsid w:val="0083600E"/>
    <w:rsid w:val="00845C02"/>
    <w:rsid w:val="0085329F"/>
    <w:rsid w:val="00863E8D"/>
    <w:rsid w:val="008643B9"/>
    <w:rsid w:val="0087285D"/>
    <w:rsid w:val="00887A7B"/>
    <w:rsid w:val="00892045"/>
    <w:rsid w:val="008A643F"/>
    <w:rsid w:val="008B0151"/>
    <w:rsid w:val="008B0356"/>
    <w:rsid w:val="008B580C"/>
    <w:rsid w:val="008D090C"/>
    <w:rsid w:val="008D6ED0"/>
    <w:rsid w:val="008D6FDA"/>
    <w:rsid w:val="008E3131"/>
    <w:rsid w:val="008F5F63"/>
    <w:rsid w:val="0090550E"/>
    <w:rsid w:val="00921C2B"/>
    <w:rsid w:val="009454A0"/>
    <w:rsid w:val="009466E3"/>
    <w:rsid w:val="00955ADD"/>
    <w:rsid w:val="00970C31"/>
    <w:rsid w:val="0099269A"/>
    <w:rsid w:val="00992DF8"/>
    <w:rsid w:val="009E35BC"/>
    <w:rsid w:val="009E4C26"/>
    <w:rsid w:val="00A154CF"/>
    <w:rsid w:val="00A16106"/>
    <w:rsid w:val="00A17247"/>
    <w:rsid w:val="00A31C2F"/>
    <w:rsid w:val="00A4459D"/>
    <w:rsid w:val="00A45601"/>
    <w:rsid w:val="00A5120F"/>
    <w:rsid w:val="00A5391D"/>
    <w:rsid w:val="00A903CB"/>
    <w:rsid w:val="00A965C7"/>
    <w:rsid w:val="00AB5331"/>
    <w:rsid w:val="00AC4DC1"/>
    <w:rsid w:val="00AE3C78"/>
    <w:rsid w:val="00AE6D77"/>
    <w:rsid w:val="00AF4E7B"/>
    <w:rsid w:val="00B000EF"/>
    <w:rsid w:val="00B065A9"/>
    <w:rsid w:val="00B1773A"/>
    <w:rsid w:val="00B207CC"/>
    <w:rsid w:val="00B601DD"/>
    <w:rsid w:val="00B61539"/>
    <w:rsid w:val="00B62781"/>
    <w:rsid w:val="00B66A89"/>
    <w:rsid w:val="00B72C1F"/>
    <w:rsid w:val="00B94805"/>
    <w:rsid w:val="00BC3457"/>
    <w:rsid w:val="00BF5B2E"/>
    <w:rsid w:val="00C075D6"/>
    <w:rsid w:val="00C1271A"/>
    <w:rsid w:val="00C2398C"/>
    <w:rsid w:val="00C30A89"/>
    <w:rsid w:val="00C41106"/>
    <w:rsid w:val="00C41402"/>
    <w:rsid w:val="00C44C03"/>
    <w:rsid w:val="00C51C00"/>
    <w:rsid w:val="00C53696"/>
    <w:rsid w:val="00C538B9"/>
    <w:rsid w:val="00C623A0"/>
    <w:rsid w:val="00C64060"/>
    <w:rsid w:val="00C82108"/>
    <w:rsid w:val="00C8678C"/>
    <w:rsid w:val="00CA0B81"/>
    <w:rsid w:val="00CA250F"/>
    <w:rsid w:val="00CA66FF"/>
    <w:rsid w:val="00CA6769"/>
    <w:rsid w:val="00CD1BA9"/>
    <w:rsid w:val="00CE65B1"/>
    <w:rsid w:val="00CF2B01"/>
    <w:rsid w:val="00CF7322"/>
    <w:rsid w:val="00D02B8F"/>
    <w:rsid w:val="00D2209B"/>
    <w:rsid w:val="00D47C05"/>
    <w:rsid w:val="00D56497"/>
    <w:rsid w:val="00D6466F"/>
    <w:rsid w:val="00D97615"/>
    <w:rsid w:val="00DA7ADB"/>
    <w:rsid w:val="00DB2E22"/>
    <w:rsid w:val="00DE46EC"/>
    <w:rsid w:val="00DE480F"/>
    <w:rsid w:val="00E020F3"/>
    <w:rsid w:val="00E21F32"/>
    <w:rsid w:val="00E2774E"/>
    <w:rsid w:val="00E32CAA"/>
    <w:rsid w:val="00E36409"/>
    <w:rsid w:val="00E455CD"/>
    <w:rsid w:val="00E57B1F"/>
    <w:rsid w:val="00E83D19"/>
    <w:rsid w:val="00E85F3A"/>
    <w:rsid w:val="00E87EBC"/>
    <w:rsid w:val="00E87F2C"/>
    <w:rsid w:val="00E92AEB"/>
    <w:rsid w:val="00E95446"/>
    <w:rsid w:val="00EB5F4B"/>
    <w:rsid w:val="00EC09BA"/>
    <w:rsid w:val="00EC34C1"/>
    <w:rsid w:val="00EC796A"/>
    <w:rsid w:val="00F05F7D"/>
    <w:rsid w:val="00F11B28"/>
    <w:rsid w:val="00F25D7F"/>
    <w:rsid w:val="00F2642F"/>
    <w:rsid w:val="00F31EC7"/>
    <w:rsid w:val="00F3430D"/>
    <w:rsid w:val="00F44F89"/>
    <w:rsid w:val="00F55BF4"/>
    <w:rsid w:val="00F6365E"/>
    <w:rsid w:val="00F70142"/>
    <w:rsid w:val="00F77AF6"/>
    <w:rsid w:val="00FA14B0"/>
    <w:rsid w:val="00FB3823"/>
    <w:rsid w:val="00FB58D9"/>
    <w:rsid w:val="00FC0291"/>
    <w:rsid w:val="00FC14B6"/>
    <w:rsid w:val="00FD7613"/>
    <w:rsid w:val="00FF77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7F45"/>
  <w15:docId w15:val="{8936CA72-8E29-48E4-BA9C-888F6535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2B01"/>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styleId="Virsraksts10">
    <w:name w:val="heading 1"/>
    <w:basedOn w:val="Parasts"/>
    <w:next w:val="Parasts"/>
    <w:link w:val="Virsraksts1Rakstz"/>
    <w:uiPriority w:val="9"/>
    <w:qFormat/>
    <w:rsid w:val="00CF2B01"/>
    <w:pPr>
      <w:keepNext/>
      <w:spacing w:before="240" w:after="60"/>
      <w:outlineLvl w:val="0"/>
    </w:pPr>
    <w:rPr>
      <w:rFonts w:ascii="Arial" w:hAnsi="Arial"/>
      <w:b/>
      <w:bCs/>
      <w:kern w:val="1"/>
      <w:sz w:val="32"/>
      <w:szCs w:val="32"/>
    </w:rPr>
  </w:style>
  <w:style w:type="paragraph" w:styleId="Virsraksts2">
    <w:name w:val="heading 2"/>
    <w:aliases w:val="Знак"/>
    <w:basedOn w:val="Parasts"/>
    <w:next w:val="Parasts"/>
    <w:link w:val="Virsraksts2Rakstz"/>
    <w:uiPriority w:val="9"/>
    <w:qFormat/>
    <w:rsid w:val="00CF2B01"/>
    <w:pPr>
      <w:keepNext/>
      <w:autoSpaceDE w:val="0"/>
      <w:jc w:val="both"/>
      <w:outlineLvl w:val="1"/>
    </w:pPr>
    <w:rPr>
      <w:szCs w:val="28"/>
    </w:rPr>
  </w:style>
  <w:style w:type="paragraph" w:styleId="Virsraksts3">
    <w:name w:val="heading 3"/>
    <w:basedOn w:val="Parasts"/>
    <w:next w:val="Parasts"/>
    <w:link w:val="Virsraksts3Rakstz"/>
    <w:qFormat/>
    <w:rsid w:val="00CF2B01"/>
    <w:pPr>
      <w:keepNext/>
      <w:jc w:val="right"/>
      <w:outlineLvl w:val="2"/>
    </w:pPr>
    <w:rPr>
      <w:sz w:val="20"/>
    </w:rPr>
  </w:style>
  <w:style w:type="paragraph" w:styleId="Virsraksts4">
    <w:name w:val="heading 4"/>
    <w:basedOn w:val="Parasts"/>
    <w:next w:val="Parasts"/>
    <w:link w:val="Virsraksts4Rakstz"/>
    <w:qFormat/>
    <w:rsid w:val="00CF2B01"/>
    <w:pPr>
      <w:keepNext/>
      <w:jc w:val="both"/>
      <w:outlineLvl w:val="3"/>
    </w:pPr>
    <w:rPr>
      <w:rFonts w:ascii="Calibri" w:hAnsi="Calibri"/>
      <w:b/>
      <w:sz w:val="20"/>
      <w:szCs w:val="20"/>
    </w:rPr>
  </w:style>
  <w:style w:type="paragraph" w:styleId="Virsraksts5">
    <w:name w:val="heading 5"/>
    <w:basedOn w:val="Parasts"/>
    <w:next w:val="Parasts"/>
    <w:link w:val="Virsraksts5Rakstz"/>
    <w:qFormat/>
    <w:rsid w:val="00CF2B01"/>
    <w:pPr>
      <w:keepNext/>
      <w:widowControl/>
      <w:suppressAutoHyphens w:val="0"/>
      <w:jc w:val="both"/>
      <w:outlineLvl w:val="4"/>
    </w:pPr>
    <w:rPr>
      <w:b/>
      <w:bCs/>
      <w:color w:val="auto"/>
    </w:rPr>
  </w:style>
  <w:style w:type="paragraph" w:styleId="Virsraksts6">
    <w:name w:val="heading 6"/>
    <w:basedOn w:val="Parasts"/>
    <w:next w:val="Parasts"/>
    <w:link w:val="Virsraksts6Rakstz"/>
    <w:qFormat/>
    <w:rsid w:val="00CF2B01"/>
    <w:pPr>
      <w:keepNext/>
      <w:widowControl/>
      <w:suppressAutoHyphens w:val="0"/>
      <w:jc w:val="both"/>
      <w:outlineLvl w:val="5"/>
    </w:pPr>
    <w:rPr>
      <w:b/>
      <w:bCs/>
      <w:color w:val="auto"/>
      <w:sz w:val="28"/>
    </w:rPr>
  </w:style>
  <w:style w:type="paragraph" w:styleId="Virsraksts7">
    <w:name w:val="heading 7"/>
    <w:basedOn w:val="Parasts"/>
    <w:next w:val="Parasts"/>
    <w:link w:val="Virsraksts7Rakstz"/>
    <w:qFormat/>
    <w:rsid w:val="00CF2B01"/>
    <w:pPr>
      <w:widowControl/>
      <w:suppressAutoHyphens w:val="0"/>
      <w:spacing w:before="240" w:after="60"/>
      <w:jc w:val="both"/>
      <w:outlineLvl w:val="6"/>
    </w:pPr>
    <w:rPr>
      <w:color w:val="auto"/>
    </w:rPr>
  </w:style>
  <w:style w:type="paragraph" w:styleId="Virsraksts8">
    <w:name w:val="heading 8"/>
    <w:basedOn w:val="Parasts"/>
    <w:next w:val="Parasts"/>
    <w:link w:val="Virsraksts8Rakstz"/>
    <w:qFormat/>
    <w:rsid w:val="00CF2B01"/>
    <w:pPr>
      <w:widowControl/>
      <w:suppressAutoHyphens w:val="0"/>
      <w:spacing w:before="240" w:after="60"/>
      <w:jc w:val="both"/>
      <w:outlineLvl w:val="7"/>
    </w:pPr>
    <w:rPr>
      <w:i/>
      <w:iCs/>
      <w:color w:val="auto"/>
    </w:rPr>
  </w:style>
  <w:style w:type="paragraph" w:styleId="Virsraksts9">
    <w:name w:val="heading 9"/>
    <w:basedOn w:val="Parasts"/>
    <w:next w:val="Parasts"/>
    <w:link w:val="Virsraksts9Rakstz"/>
    <w:qFormat/>
    <w:rsid w:val="00CF2B01"/>
    <w:pPr>
      <w:keepNext/>
      <w:autoSpaceDE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0"/>
    <w:uiPriority w:val="9"/>
    <w:rsid w:val="00CF2B01"/>
    <w:rPr>
      <w:rFonts w:ascii="Arial" w:eastAsia="Times New Roman" w:hAnsi="Arial" w:cs="Times New Roman"/>
      <w:b/>
      <w:bCs/>
      <w:color w:val="000000"/>
      <w:kern w:val="1"/>
      <w:sz w:val="32"/>
      <w:szCs w:val="32"/>
      <w:lang w:eastAsia="ar-SA"/>
    </w:rPr>
  </w:style>
  <w:style w:type="character" w:customStyle="1" w:styleId="Virsraksts2Rakstz">
    <w:name w:val="Virsraksts 2 Rakstz."/>
    <w:aliases w:val="Знак Rakstz."/>
    <w:basedOn w:val="Noklusjumarindkopasfonts"/>
    <w:link w:val="Virsraksts2"/>
    <w:uiPriority w:val="9"/>
    <w:rsid w:val="00CF2B01"/>
    <w:rPr>
      <w:rFonts w:ascii="Times New Roman" w:eastAsia="Times New Roman" w:hAnsi="Times New Roman" w:cs="Times New Roman"/>
      <w:color w:val="000000"/>
      <w:sz w:val="24"/>
      <w:szCs w:val="28"/>
      <w:lang w:eastAsia="ar-SA"/>
    </w:rPr>
  </w:style>
  <w:style w:type="character" w:customStyle="1" w:styleId="Virsraksts3Rakstz">
    <w:name w:val="Virsraksts 3 Rakstz."/>
    <w:basedOn w:val="Noklusjumarindkopasfonts"/>
    <w:link w:val="Virsraksts3"/>
    <w:rsid w:val="00CF2B01"/>
    <w:rPr>
      <w:rFonts w:ascii="Times New Roman" w:eastAsia="Times New Roman" w:hAnsi="Times New Roman" w:cs="Times New Roman"/>
      <w:color w:val="000000"/>
      <w:sz w:val="20"/>
      <w:szCs w:val="24"/>
      <w:lang w:eastAsia="ar-SA"/>
    </w:rPr>
  </w:style>
  <w:style w:type="character" w:customStyle="1" w:styleId="Virsraksts4Rakstz">
    <w:name w:val="Virsraksts 4 Rakstz."/>
    <w:basedOn w:val="Noklusjumarindkopasfonts"/>
    <w:link w:val="Virsraksts4"/>
    <w:rsid w:val="00CF2B01"/>
    <w:rPr>
      <w:rFonts w:ascii="Calibri" w:eastAsia="Times New Roman" w:hAnsi="Calibri" w:cs="Times New Roman"/>
      <w:b/>
      <w:color w:val="000000"/>
      <w:sz w:val="20"/>
      <w:szCs w:val="20"/>
      <w:lang w:eastAsia="ar-SA"/>
    </w:rPr>
  </w:style>
  <w:style w:type="character" w:customStyle="1" w:styleId="Virsraksts5Rakstz">
    <w:name w:val="Virsraksts 5 Rakstz."/>
    <w:basedOn w:val="Noklusjumarindkopasfonts"/>
    <w:link w:val="Virsraksts5"/>
    <w:rsid w:val="00CF2B01"/>
    <w:rPr>
      <w:rFonts w:ascii="Times New Roman" w:eastAsia="Times New Roman" w:hAnsi="Times New Roman" w:cs="Times New Roman"/>
      <w:b/>
      <w:bCs/>
      <w:sz w:val="24"/>
      <w:szCs w:val="24"/>
      <w:lang w:eastAsia="ar-SA"/>
    </w:rPr>
  </w:style>
  <w:style w:type="character" w:customStyle="1" w:styleId="Virsraksts6Rakstz">
    <w:name w:val="Virsraksts 6 Rakstz."/>
    <w:basedOn w:val="Noklusjumarindkopasfonts"/>
    <w:link w:val="Virsraksts6"/>
    <w:rsid w:val="00CF2B01"/>
    <w:rPr>
      <w:rFonts w:ascii="Times New Roman" w:eastAsia="Times New Roman" w:hAnsi="Times New Roman" w:cs="Times New Roman"/>
      <w:b/>
      <w:bCs/>
      <w:sz w:val="28"/>
      <w:szCs w:val="24"/>
      <w:lang w:eastAsia="ar-SA"/>
    </w:rPr>
  </w:style>
  <w:style w:type="character" w:customStyle="1" w:styleId="Virsraksts7Rakstz">
    <w:name w:val="Virsraksts 7 Rakstz."/>
    <w:basedOn w:val="Noklusjumarindkopasfonts"/>
    <w:link w:val="Virsraksts7"/>
    <w:rsid w:val="00CF2B01"/>
    <w:rPr>
      <w:rFonts w:ascii="Times New Roman" w:eastAsia="Times New Roman" w:hAnsi="Times New Roman" w:cs="Times New Roman"/>
      <w:sz w:val="24"/>
      <w:szCs w:val="24"/>
      <w:lang w:eastAsia="ar-SA"/>
    </w:rPr>
  </w:style>
  <w:style w:type="character" w:customStyle="1" w:styleId="Virsraksts8Rakstz">
    <w:name w:val="Virsraksts 8 Rakstz."/>
    <w:basedOn w:val="Noklusjumarindkopasfonts"/>
    <w:link w:val="Virsraksts8"/>
    <w:rsid w:val="00CF2B01"/>
    <w:rPr>
      <w:rFonts w:ascii="Times New Roman" w:eastAsia="Times New Roman" w:hAnsi="Times New Roman" w:cs="Times New Roman"/>
      <w:i/>
      <w:iCs/>
      <w:sz w:val="24"/>
      <w:szCs w:val="24"/>
      <w:lang w:eastAsia="ar-SA"/>
    </w:rPr>
  </w:style>
  <w:style w:type="character" w:customStyle="1" w:styleId="Virsraksts9Rakstz">
    <w:name w:val="Virsraksts 9 Rakstz."/>
    <w:basedOn w:val="Noklusjumarindkopasfonts"/>
    <w:link w:val="Virsraksts9"/>
    <w:rsid w:val="00CF2B01"/>
    <w:rPr>
      <w:rFonts w:ascii="Times New Roman" w:eastAsia="Times New Roman" w:hAnsi="Times New Roman" w:cs="Times New Roman"/>
      <w:color w:val="000000"/>
      <w:sz w:val="28"/>
      <w:szCs w:val="28"/>
      <w:lang w:eastAsia="ar-SA"/>
    </w:rPr>
  </w:style>
  <w:style w:type="character" w:customStyle="1" w:styleId="CharChar22">
    <w:name w:val="Char Char22"/>
    <w:locked/>
    <w:rsid w:val="00CF2B01"/>
    <w:rPr>
      <w:rFonts w:ascii="Arial" w:hAnsi="Arial" w:cs="Arial"/>
      <w:b/>
      <w:bCs/>
      <w:color w:val="000000"/>
      <w:kern w:val="1"/>
      <w:sz w:val="32"/>
      <w:szCs w:val="32"/>
      <w:lang w:val="lv-LV" w:eastAsia="ar-SA" w:bidi="ar-SA"/>
    </w:rPr>
  </w:style>
  <w:style w:type="character" w:customStyle="1" w:styleId="CharChar">
    <w:name w:val="Знак Char Char"/>
    <w:locked/>
    <w:rsid w:val="00CF2B01"/>
    <w:rPr>
      <w:rFonts w:ascii="Cambria" w:hAnsi="Cambria" w:cs="Times New Roman"/>
      <w:b/>
      <w:i/>
      <w:iCs/>
      <w:kern w:val="0"/>
      <w:sz w:val="28"/>
      <w:szCs w:val="28"/>
      <w:lang w:eastAsia="lv-LV"/>
    </w:rPr>
  </w:style>
  <w:style w:type="character" w:customStyle="1" w:styleId="CharChar21">
    <w:name w:val="Char Char21"/>
    <w:semiHidden/>
    <w:locked/>
    <w:rsid w:val="00CF2B01"/>
    <w:rPr>
      <w:rFonts w:ascii="Cambria" w:hAnsi="Cambria" w:cs="Times New Roman"/>
      <w:b/>
      <w:bCs/>
      <w:color w:val="000000"/>
      <w:sz w:val="26"/>
      <w:szCs w:val="26"/>
      <w:lang w:eastAsia="ar-SA" w:bidi="ar-SA"/>
    </w:rPr>
  </w:style>
  <w:style w:type="character" w:customStyle="1" w:styleId="CharChar20">
    <w:name w:val="Char Char20"/>
    <w:semiHidden/>
    <w:locked/>
    <w:rsid w:val="00CF2B01"/>
    <w:rPr>
      <w:rFonts w:ascii="Calibri" w:hAnsi="Calibri" w:cs="Times New Roman"/>
      <w:b/>
      <w:bCs/>
      <w:color w:val="000000"/>
      <w:sz w:val="28"/>
      <w:szCs w:val="28"/>
      <w:lang w:eastAsia="ar-SA" w:bidi="ar-SA"/>
    </w:rPr>
  </w:style>
  <w:style w:type="character" w:customStyle="1" w:styleId="CharChar19">
    <w:name w:val="Char Char19"/>
    <w:locked/>
    <w:rsid w:val="00CF2B01"/>
    <w:rPr>
      <w:rFonts w:cs="Times New Roman"/>
      <w:b/>
      <w:bCs/>
      <w:sz w:val="24"/>
      <w:szCs w:val="24"/>
      <w:lang w:val="lv-LV" w:eastAsia="ar-SA" w:bidi="ar-SA"/>
    </w:rPr>
  </w:style>
  <w:style w:type="character" w:customStyle="1" w:styleId="CharChar18">
    <w:name w:val="Char Char18"/>
    <w:semiHidden/>
    <w:locked/>
    <w:rsid w:val="00CF2B01"/>
    <w:rPr>
      <w:rFonts w:ascii="Calibri" w:hAnsi="Calibri" w:cs="Times New Roman"/>
      <w:b/>
      <w:bCs/>
      <w:color w:val="000000"/>
      <w:lang w:eastAsia="ar-SA" w:bidi="ar-SA"/>
    </w:rPr>
  </w:style>
  <w:style w:type="character" w:customStyle="1" w:styleId="CharChar17">
    <w:name w:val="Char Char17"/>
    <w:semiHidden/>
    <w:locked/>
    <w:rsid w:val="00CF2B01"/>
    <w:rPr>
      <w:rFonts w:ascii="Calibri" w:hAnsi="Calibri" w:cs="Times New Roman"/>
      <w:color w:val="000000"/>
      <w:sz w:val="24"/>
      <w:szCs w:val="24"/>
      <w:lang w:eastAsia="ar-SA" w:bidi="ar-SA"/>
    </w:rPr>
  </w:style>
  <w:style w:type="character" w:customStyle="1" w:styleId="CharChar16">
    <w:name w:val="Char Char16"/>
    <w:semiHidden/>
    <w:locked/>
    <w:rsid w:val="00CF2B01"/>
    <w:rPr>
      <w:rFonts w:ascii="Calibri" w:hAnsi="Calibri" w:cs="Times New Roman"/>
      <w:i/>
      <w:iCs/>
      <w:color w:val="000000"/>
      <w:sz w:val="24"/>
      <w:szCs w:val="24"/>
      <w:lang w:eastAsia="ar-SA" w:bidi="ar-SA"/>
    </w:rPr>
  </w:style>
  <w:style w:type="character" w:customStyle="1" w:styleId="CharChar15">
    <w:name w:val="Char Char15"/>
    <w:semiHidden/>
    <w:locked/>
    <w:rsid w:val="00CF2B01"/>
    <w:rPr>
      <w:rFonts w:ascii="Cambria" w:hAnsi="Cambria" w:cs="Times New Roman"/>
      <w:color w:val="000000"/>
      <w:lang w:eastAsia="ar-SA" w:bidi="ar-SA"/>
    </w:rPr>
  </w:style>
  <w:style w:type="character" w:customStyle="1" w:styleId="WW8Num3z0">
    <w:name w:val="WW8Num3z0"/>
    <w:rsid w:val="00CF2B01"/>
    <w:rPr>
      <w:rFonts w:ascii="Century Gothic" w:hAnsi="Century Gothic"/>
    </w:rPr>
  </w:style>
  <w:style w:type="character" w:customStyle="1" w:styleId="WW8Num3z1">
    <w:name w:val="WW8Num3z1"/>
    <w:rsid w:val="00CF2B01"/>
    <w:rPr>
      <w:sz w:val="22"/>
    </w:rPr>
  </w:style>
  <w:style w:type="character" w:customStyle="1" w:styleId="WW8Num3z2">
    <w:name w:val="WW8Num3z2"/>
    <w:rsid w:val="00CF2B01"/>
    <w:rPr>
      <w:color w:val="000000"/>
    </w:rPr>
  </w:style>
  <w:style w:type="character" w:customStyle="1" w:styleId="WW8Num6z0">
    <w:name w:val="WW8Num6z0"/>
    <w:rsid w:val="00CF2B01"/>
  </w:style>
  <w:style w:type="character" w:customStyle="1" w:styleId="WW8Num7z1">
    <w:name w:val="WW8Num7z1"/>
    <w:rsid w:val="00CF2B01"/>
    <w:rPr>
      <w:color w:val="000000"/>
    </w:rPr>
  </w:style>
  <w:style w:type="character" w:customStyle="1" w:styleId="WW8Num8z0">
    <w:name w:val="WW8Num8z0"/>
    <w:rsid w:val="00CF2B01"/>
    <w:rPr>
      <w:rFonts w:ascii="Wingdings" w:hAnsi="Wingdings"/>
    </w:rPr>
  </w:style>
  <w:style w:type="character" w:customStyle="1" w:styleId="WW8Num13z0">
    <w:name w:val="WW8Num13z0"/>
    <w:rsid w:val="00CF2B01"/>
    <w:rPr>
      <w:rFonts w:ascii="Wingdings" w:hAnsi="Wingdings"/>
    </w:rPr>
  </w:style>
  <w:style w:type="character" w:customStyle="1" w:styleId="WW8Num15z0">
    <w:name w:val="WW8Num15z0"/>
    <w:rsid w:val="00CF2B01"/>
    <w:rPr>
      <w:rFonts w:ascii="Wingdings" w:hAnsi="Wingdings"/>
    </w:rPr>
  </w:style>
  <w:style w:type="character" w:customStyle="1" w:styleId="WW8Num17z0">
    <w:name w:val="WW8Num17z0"/>
    <w:rsid w:val="00CF2B01"/>
    <w:rPr>
      <w:rFonts w:ascii="Wingdings" w:hAnsi="Wingdings"/>
    </w:rPr>
  </w:style>
  <w:style w:type="character" w:customStyle="1" w:styleId="WW8Num18z0">
    <w:name w:val="WW8Num18z0"/>
    <w:rsid w:val="00CF2B01"/>
    <w:rPr>
      <w:rFonts w:ascii="Wingdings" w:hAnsi="Wingdings"/>
    </w:rPr>
  </w:style>
  <w:style w:type="character" w:customStyle="1" w:styleId="WW8Num19z0">
    <w:name w:val="WW8Num19z0"/>
    <w:rsid w:val="00CF2B01"/>
    <w:rPr>
      <w:rFonts w:ascii="Wingdings" w:hAnsi="Wingdings"/>
    </w:rPr>
  </w:style>
  <w:style w:type="character" w:customStyle="1" w:styleId="WW8Num21z0">
    <w:name w:val="WW8Num21z0"/>
    <w:rsid w:val="00CF2B01"/>
    <w:rPr>
      <w:rFonts w:ascii="Wingdings" w:hAnsi="Wingdings"/>
    </w:rPr>
  </w:style>
  <w:style w:type="character" w:customStyle="1" w:styleId="Absatz-Standardschriftart">
    <w:name w:val="Absatz-Standardschriftart"/>
    <w:rsid w:val="00CF2B01"/>
  </w:style>
  <w:style w:type="character" w:customStyle="1" w:styleId="WW8Num4z0">
    <w:name w:val="WW8Num4z0"/>
    <w:rsid w:val="00CF2B01"/>
    <w:rPr>
      <w:rFonts w:ascii="Times New Roman" w:hAnsi="Times New Roman"/>
    </w:rPr>
  </w:style>
  <w:style w:type="character" w:customStyle="1" w:styleId="WW8Num5z0">
    <w:name w:val="WW8Num5z0"/>
    <w:rsid w:val="00CF2B01"/>
    <w:rPr>
      <w:rFonts w:ascii="Century Gothic" w:hAnsi="Century Gothic"/>
    </w:rPr>
  </w:style>
  <w:style w:type="character" w:customStyle="1" w:styleId="WW8Num5z1">
    <w:name w:val="WW8Num5z1"/>
    <w:rsid w:val="00CF2B01"/>
  </w:style>
  <w:style w:type="character" w:customStyle="1" w:styleId="WW8Num5z2">
    <w:name w:val="WW8Num5z2"/>
    <w:rsid w:val="00CF2B01"/>
    <w:rPr>
      <w:color w:val="000000"/>
    </w:rPr>
  </w:style>
  <w:style w:type="character" w:customStyle="1" w:styleId="WW8Num12z0">
    <w:name w:val="WW8Num12z0"/>
    <w:rsid w:val="00CF2B01"/>
  </w:style>
  <w:style w:type="character" w:customStyle="1" w:styleId="WW8Num13z1">
    <w:name w:val="WW8Num13z1"/>
    <w:rsid w:val="00CF2B01"/>
    <w:rPr>
      <w:color w:val="000000"/>
    </w:rPr>
  </w:style>
  <w:style w:type="character" w:customStyle="1" w:styleId="WW8Num14z0">
    <w:name w:val="WW8Num14z0"/>
    <w:rsid w:val="00CF2B01"/>
    <w:rPr>
      <w:rFonts w:ascii="Wingdings" w:hAnsi="Wingdings"/>
    </w:rPr>
  </w:style>
  <w:style w:type="character" w:customStyle="1" w:styleId="WW8Num14z1">
    <w:name w:val="WW8Num14z1"/>
    <w:rsid w:val="00CF2B01"/>
    <w:rPr>
      <w:rFonts w:ascii="Courier New" w:hAnsi="Courier New"/>
    </w:rPr>
  </w:style>
  <w:style w:type="character" w:customStyle="1" w:styleId="WW8Num14z3">
    <w:name w:val="WW8Num14z3"/>
    <w:rsid w:val="00CF2B01"/>
    <w:rPr>
      <w:rFonts w:ascii="Symbol" w:hAnsi="Symbol"/>
    </w:rPr>
  </w:style>
  <w:style w:type="character" w:customStyle="1" w:styleId="WW8Num21z1">
    <w:name w:val="WW8Num21z1"/>
    <w:rsid w:val="00CF2B01"/>
    <w:rPr>
      <w:rFonts w:ascii="Courier New" w:hAnsi="Courier New"/>
    </w:rPr>
  </w:style>
  <w:style w:type="character" w:customStyle="1" w:styleId="WW8Num21z3">
    <w:name w:val="WW8Num21z3"/>
    <w:rsid w:val="00CF2B01"/>
    <w:rPr>
      <w:rFonts w:ascii="Symbol" w:hAnsi="Symbol"/>
    </w:rPr>
  </w:style>
  <w:style w:type="character" w:customStyle="1" w:styleId="WW8Num25z0">
    <w:name w:val="WW8Num25z0"/>
    <w:rsid w:val="00CF2B01"/>
    <w:rPr>
      <w:rFonts w:ascii="Wingdings" w:hAnsi="Wingdings"/>
    </w:rPr>
  </w:style>
  <w:style w:type="character" w:customStyle="1" w:styleId="WW8Num25z1">
    <w:name w:val="WW8Num25z1"/>
    <w:rsid w:val="00CF2B01"/>
    <w:rPr>
      <w:rFonts w:ascii="Calibri" w:hAnsi="Calibri"/>
    </w:rPr>
  </w:style>
  <w:style w:type="character" w:customStyle="1" w:styleId="WW8Num25z3">
    <w:name w:val="WW8Num25z3"/>
    <w:rsid w:val="00CF2B01"/>
    <w:rPr>
      <w:rFonts w:ascii="Symbol" w:hAnsi="Symbol"/>
    </w:rPr>
  </w:style>
  <w:style w:type="character" w:customStyle="1" w:styleId="WW8Num25z4">
    <w:name w:val="WW8Num25z4"/>
    <w:rsid w:val="00CF2B01"/>
    <w:rPr>
      <w:rFonts w:ascii="Courier New" w:hAnsi="Courier New"/>
    </w:rPr>
  </w:style>
  <w:style w:type="character" w:customStyle="1" w:styleId="WW8Num26z0">
    <w:name w:val="WW8Num26z0"/>
    <w:rsid w:val="00CF2B01"/>
    <w:rPr>
      <w:rFonts w:ascii="Wingdings" w:hAnsi="Wingdings"/>
    </w:rPr>
  </w:style>
  <w:style w:type="character" w:customStyle="1" w:styleId="WW8Num26z1">
    <w:name w:val="WW8Num26z1"/>
    <w:rsid w:val="00CF2B01"/>
    <w:rPr>
      <w:rFonts w:ascii="Courier New" w:hAnsi="Courier New"/>
    </w:rPr>
  </w:style>
  <w:style w:type="character" w:customStyle="1" w:styleId="WW8Num26z3">
    <w:name w:val="WW8Num26z3"/>
    <w:rsid w:val="00CF2B01"/>
    <w:rPr>
      <w:rFonts w:ascii="Symbol" w:hAnsi="Symbol"/>
    </w:rPr>
  </w:style>
  <w:style w:type="character" w:customStyle="1" w:styleId="WW8Num27z0">
    <w:name w:val="WW8Num27z0"/>
    <w:rsid w:val="00CF2B01"/>
    <w:rPr>
      <w:rFonts w:ascii="Wingdings" w:hAnsi="Wingdings"/>
    </w:rPr>
  </w:style>
  <w:style w:type="character" w:customStyle="1" w:styleId="WW8Num27z1">
    <w:name w:val="WW8Num27z1"/>
    <w:rsid w:val="00CF2B01"/>
    <w:rPr>
      <w:rFonts w:ascii="Courier New" w:hAnsi="Courier New"/>
    </w:rPr>
  </w:style>
  <w:style w:type="character" w:customStyle="1" w:styleId="WW8Num27z3">
    <w:name w:val="WW8Num27z3"/>
    <w:rsid w:val="00CF2B01"/>
    <w:rPr>
      <w:rFonts w:ascii="Symbol" w:hAnsi="Symbol"/>
    </w:rPr>
  </w:style>
  <w:style w:type="character" w:customStyle="1" w:styleId="WW8Num31z0">
    <w:name w:val="WW8Num31z0"/>
    <w:rsid w:val="00CF2B01"/>
    <w:rPr>
      <w:rFonts w:ascii="Wingdings" w:hAnsi="Wingdings"/>
    </w:rPr>
  </w:style>
  <w:style w:type="character" w:customStyle="1" w:styleId="WW8Num31z1">
    <w:name w:val="WW8Num31z1"/>
    <w:rsid w:val="00CF2B01"/>
    <w:rPr>
      <w:rFonts w:ascii="Courier New" w:hAnsi="Courier New"/>
    </w:rPr>
  </w:style>
  <w:style w:type="character" w:customStyle="1" w:styleId="WW8Num31z3">
    <w:name w:val="WW8Num31z3"/>
    <w:rsid w:val="00CF2B01"/>
    <w:rPr>
      <w:rFonts w:ascii="Symbol" w:hAnsi="Symbol"/>
    </w:rPr>
  </w:style>
  <w:style w:type="character" w:customStyle="1" w:styleId="FootnoteCharacters">
    <w:name w:val="Footnote Characters"/>
    <w:rsid w:val="00CF2B01"/>
    <w:rPr>
      <w:rFonts w:cs="Times New Roman"/>
      <w:vertAlign w:val="superscript"/>
    </w:rPr>
  </w:style>
  <w:style w:type="character" w:customStyle="1" w:styleId="NumberingSymbols">
    <w:name w:val="Numbering Symbols"/>
    <w:rsid w:val="00CF2B01"/>
  </w:style>
  <w:style w:type="character" w:styleId="Vresatsauce">
    <w:name w:val="footnote reference"/>
    <w:rsid w:val="00CF2B01"/>
    <w:rPr>
      <w:rFonts w:cs="Times New Roman"/>
      <w:vertAlign w:val="superscript"/>
    </w:rPr>
  </w:style>
  <w:style w:type="character" w:customStyle="1" w:styleId="WW8Num18z1">
    <w:name w:val="WW8Num18z1"/>
    <w:rsid w:val="00CF2B01"/>
    <w:rPr>
      <w:b/>
    </w:rPr>
  </w:style>
  <w:style w:type="character" w:customStyle="1" w:styleId="doclead">
    <w:name w:val="doclead"/>
    <w:rsid w:val="00CF2B01"/>
    <w:rPr>
      <w:rFonts w:cs="Times New Roman"/>
    </w:rPr>
  </w:style>
  <w:style w:type="character" w:customStyle="1" w:styleId="WW8Num2z0">
    <w:name w:val="WW8Num2z0"/>
    <w:rsid w:val="00CF2B01"/>
    <w:rPr>
      <w:rFonts w:ascii="Century Gothic" w:hAnsi="Century Gothic"/>
    </w:rPr>
  </w:style>
  <w:style w:type="character" w:customStyle="1" w:styleId="CharChar1">
    <w:name w:val="Char Char1"/>
    <w:rsid w:val="00CF2B01"/>
    <w:rPr>
      <w:rFonts w:ascii="Arial" w:hAnsi="Arial" w:cs="Times New Roman"/>
      <w:b/>
      <w:kern w:val="1"/>
      <w:sz w:val="32"/>
      <w:lang w:val="en-US"/>
    </w:rPr>
  </w:style>
  <w:style w:type="character" w:styleId="Hipersaite">
    <w:name w:val="Hyperlink"/>
    <w:uiPriority w:val="99"/>
    <w:rsid w:val="00CF2B01"/>
    <w:rPr>
      <w:rFonts w:cs="Times New Roman"/>
      <w:color w:val="0000FF"/>
      <w:u w:val="single"/>
    </w:rPr>
  </w:style>
  <w:style w:type="character" w:styleId="Lappusesnumurs">
    <w:name w:val="page number"/>
    <w:rsid w:val="00CF2B01"/>
    <w:rPr>
      <w:rFonts w:cs="Times New Roman"/>
    </w:rPr>
  </w:style>
  <w:style w:type="character" w:styleId="Izmantotahipersaite">
    <w:name w:val="FollowedHyperlink"/>
    <w:rsid w:val="00CF2B01"/>
    <w:rPr>
      <w:rFonts w:cs="Times New Roman"/>
      <w:color w:val="800080"/>
      <w:u w:val="single"/>
    </w:rPr>
  </w:style>
  <w:style w:type="character" w:styleId="Izteiksmgs">
    <w:name w:val="Strong"/>
    <w:uiPriority w:val="22"/>
    <w:qFormat/>
    <w:rsid w:val="00CF2B01"/>
    <w:rPr>
      <w:rFonts w:cs="Times New Roman"/>
      <w:b/>
      <w:bCs/>
    </w:rPr>
  </w:style>
  <w:style w:type="paragraph" w:styleId="Pamatteksts">
    <w:name w:val="Body Text"/>
    <w:aliases w:val="Body Text1,plain"/>
    <w:basedOn w:val="Parasts"/>
    <w:link w:val="PamattekstsRakstz"/>
    <w:rsid w:val="00CF2B01"/>
    <w:pPr>
      <w:spacing w:after="120"/>
    </w:pPr>
    <w:rPr>
      <w:rFonts w:ascii="RimTimes" w:hAnsi="RimTimes"/>
    </w:rPr>
  </w:style>
  <w:style w:type="character" w:customStyle="1" w:styleId="PamattekstsRakstz">
    <w:name w:val="Pamatteksts Rakstz."/>
    <w:aliases w:val="Body Text1 Rakstz.,plain Rakstz."/>
    <w:basedOn w:val="Noklusjumarindkopasfonts"/>
    <w:link w:val="Pamatteksts"/>
    <w:rsid w:val="00CF2B01"/>
    <w:rPr>
      <w:rFonts w:ascii="RimTimes" w:eastAsia="Times New Roman" w:hAnsi="RimTimes" w:cs="Times New Roman"/>
      <w:color w:val="000000"/>
      <w:sz w:val="24"/>
      <w:szCs w:val="24"/>
      <w:lang w:eastAsia="ar-SA"/>
    </w:rPr>
  </w:style>
  <w:style w:type="character" w:customStyle="1" w:styleId="BodyText1Char">
    <w:name w:val="Body Text1 Char"/>
    <w:aliases w:val="plain Char Char"/>
    <w:locked/>
    <w:rsid w:val="00CF2B01"/>
    <w:rPr>
      <w:rFonts w:cs="Times New Roman"/>
      <w:color w:val="000000"/>
      <w:sz w:val="27"/>
      <w:szCs w:val="27"/>
      <w:lang w:val="lv-LV" w:eastAsia="en-US" w:bidi="ar-SA"/>
    </w:rPr>
  </w:style>
  <w:style w:type="paragraph" w:styleId="Saraksts">
    <w:name w:val="List"/>
    <w:basedOn w:val="Pamatteksts"/>
    <w:uiPriority w:val="99"/>
    <w:rsid w:val="00CF2B01"/>
    <w:rPr>
      <w:rFonts w:cs="Tahoma"/>
    </w:rPr>
  </w:style>
  <w:style w:type="paragraph" w:styleId="Parakstszemobjekta">
    <w:name w:val="caption"/>
    <w:basedOn w:val="Parasts"/>
    <w:qFormat/>
    <w:rsid w:val="00CF2B01"/>
    <w:pPr>
      <w:suppressLineNumbers/>
      <w:spacing w:before="120" w:after="120"/>
    </w:pPr>
    <w:rPr>
      <w:rFonts w:cs="Tahoma"/>
      <w:i/>
      <w:iCs/>
      <w:sz w:val="20"/>
      <w:szCs w:val="20"/>
    </w:rPr>
  </w:style>
  <w:style w:type="paragraph" w:customStyle="1" w:styleId="Index">
    <w:name w:val="Index"/>
    <w:basedOn w:val="Parasts"/>
    <w:rsid w:val="00CF2B01"/>
    <w:pPr>
      <w:suppressLineNumbers/>
    </w:pPr>
    <w:rPr>
      <w:rFonts w:cs="Tahoma"/>
    </w:rPr>
  </w:style>
  <w:style w:type="paragraph" w:customStyle="1" w:styleId="Heading">
    <w:name w:val="Heading"/>
    <w:basedOn w:val="Parasts"/>
    <w:next w:val="Pamatteksts"/>
    <w:rsid w:val="00CF2B01"/>
    <w:pPr>
      <w:keepNext/>
      <w:spacing w:before="240" w:after="120"/>
    </w:pPr>
    <w:rPr>
      <w:rFonts w:ascii="Arial" w:hAnsi="Arial" w:cs="Tahoma"/>
      <w:sz w:val="28"/>
      <w:szCs w:val="28"/>
    </w:rPr>
  </w:style>
  <w:style w:type="paragraph" w:styleId="Pamattekstsaratkpi">
    <w:name w:val="Body Text Indent"/>
    <w:basedOn w:val="Parasts"/>
    <w:link w:val="PamattekstsaratkpiRakstz"/>
    <w:rsid w:val="00CF2B01"/>
    <w:pPr>
      <w:spacing w:after="120"/>
      <w:ind w:left="283"/>
    </w:pPr>
  </w:style>
  <w:style w:type="character" w:customStyle="1" w:styleId="PamattekstsaratkpiRakstz">
    <w:name w:val="Pamatteksts ar atkāpi Rakstz."/>
    <w:basedOn w:val="Noklusjumarindkopasfonts"/>
    <w:link w:val="Pamattekstsaratkpi"/>
    <w:rsid w:val="00CF2B01"/>
    <w:rPr>
      <w:rFonts w:ascii="Times New Roman" w:eastAsia="Times New Roman" w:hAnsi="Times New Roman" w:cs="Times New Roman"/>
      <w:color w:val="000000"/>
      <w:sz w:val="24"/>
      <w:szCs w:val="24"/>
      <w:lang w:eastAsia="ar-SA"/>
    </w:rPr>
  </w:style>
  <w:style w:type="character" w:customStyle="1" w:styleId="CharChar14">
    <w:name w:val="Char Char14"/>
    <w:semiHidden/>
    <w:locked/>
    <w:rsid w:val="00CF2B01"/>
    <w:rPr>
      <w:rFonts w:eastAsia="Times New Roman" w:cs="Times New Roman"/>
      <w:color w:val="000000"/>
      <w:sz w:val="24"/>
      <w:szCs w:val="24"/>
      <w:lang w:val="lv-LV" w:eastAsia="ar-SA" w:bidi="ar-SA"/>
    </w:rPr>
  </w:style>
  <w:style w:type="paragraph" w:styleId="Kjene">
    <w:name w:val="footer"/>
    <w:aliases w:val="Char5 Char"/>
    <w:basedOn w:val="Parasts"/>
    <w:link w:val="KjeneRakstz"/>
    <w:uiPriority w:val="99"/>
    <w:rsid w:val="00CF2B01"/>
    <w:pPr>
      <w:tabs>
        <w:tab w:val="center" w:pos="4153"/>
        <w:tab w:val="right" w:pos="8306"/>
      </w:tabs>
      <w:suppressAutoHyphens w:val="0"/>
    </w:pPr>
  </w:style>
  <w:style w:type="character" w:customStyle="1" w:styleId="KjeneRakstz">
    <w:name w:val="Kājene Rakstz."/>
    <w:aliases w:val="Char5 Char Rakstz."/>
    <w:basedOn w:val="Noklusjumarindkopasfonts"/>
    <w:link w:val="Kjene"/>
    <w:uiPriority w:val="99"/>
    <w:rsid w:val="00CF2B01"/>
    <w:rPr>
      <w:rFonts w:ascii="Times New Roman" w:eastAsia="Times New Roman" w:hAnsi="Times New Roman" w:cs="Times New Roman"/>
      <w:color w:val="000000"/>
      <w:sz w:val="24"/>
      <w:szCs w:val="24"/>
      <w:lang w:eastAsia="ar-SA"/>
    </w:rPr>
  </w:style>
  <w:style w:type="character" w:customStyle="1" w:styleId="Char5CharCharChar">
    <w:name w:val="Char5 Char Char Char"/>
    <w:locked/>
    <w:rsid w:val="00CF2B01"/>
    <w:rPr>
      <w:rFonts w:ascii="Times New Roman" w:hAnsi="Times New Roman" w:cs="Times New Roman"/>
      <w:sz w:val="20"/>
      <w:szCs w:val="20"/>
      <w:lang w:val="en-US" w:eastAsia="ja-JP"/>
    </w:rPr>
  </w:style>
  <w:style w:type="paragraph" w:customStyle="1" w:styleId="TableContents">
    <w:name w:val="Table Contents"/>
    <w:basedOn w:val="Parasts"/>
    <w:rsid w:val="00CF2B01"/>
    <w:pPr>
      <w:suppressLineNumbers/>
    </w:pPr>
  </w:style>
  <w:style w:type="paragraph" w:customStyle="1" w:styleId="TableHeading">
    <w:name w:val="Table Heading"/>
    <w:basedOn w:val="TableContents"/>
    <w:rsid w:val="00CF2B01"/>
    <w:pPr>
      <w:jc w:val="center"/>
    </w:pPr>
    <w:rPr>
      <w:b/>
      <w:bCs/>
      <w:i/>
      <w:iCs/>
    </w:rPr>
  </w:style>
  <w:style w:type="character" w:customStyle="1" w:styleId="VrestekstsRakstz">
    <w:name w:val="Vēres teksts Rakstz."/>
    <w:link w:val="Vresteksts"/>
    <w:uiPriority w:val="99"/>
    <w:rsid w:val="00CF2B01"/>
    <w:rPr>
      <w:rFonts w:ascii="Times New Roman" w:eastAsia="Times New Roman" w:hAnsi="Times New Roman" w:cs="Times New Roman"/>
      <w:color w:val="000000"/>
      <w:sz w:val="20"/>
      <w:szCs w:val="20"/>
      <w:lang w:eastAsia="ar-SA"/>
    </w:rPr>
  </w:style>
  <w:style w:type="paragraph" w:styleId="Vresteksts">
    <w:name w:val="footnote text"/>
    <w:basedOn w:val="Parasts"/>
    <w:link w:val="VrestekstsRakstz"/>
    <w:uiPriority w:val="99"/>
    <w:rsid w:val="00CF2B01"/>
    <w:pPr>
      <w:suppressLineNumbers/>
      <w:ind w:left="283" w:hanging="283"/>
    </w:pPr>
    <w:rPr>
      <w:sz w:val="20"/>
      <w:szCs w:val="20"/>
    </w:rPr>
  </w:style>
  <w:style w:type="character" w:customStyle="1" w:styleId="VrestekstsRakstz1">
    <w:name w:val="Vēres teksts Rakstz.1"/>
    <w:basedOn w:val="Noklusjumarindkopasfonts"/>
    <w:uiPriority w:val="99"/>
    <w:semiHidden/>
    <w:rsid w:val="00CF2B01"/>
    <w:rPr>
      <w:rFonts w:ascii="Times New Roman" w:eastAsia="Times New Roman" w:hAnsi="Times New Roman" w:cs="Times New Roman"/>
      <w:color w:val="000000"/>
      <w:sz w:val="20"/>
      <w:szCs w:val="20"/>
      <w:lang w:eastAsia="ar-SA"/>
    </w:rPr>
  </w:style>
  <w:style w:type="character" w:customStyle="1" w:styleId="FootnoteTextChar1">
    <w:name w:val="Footnote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13">
    <w:name w:val="Char Char13"/>
    <w:semiHidden/>
    <w:locked/>
    <w:rsid w:val="00CF2B01"/>
    <w:rPr>
      <w:rFonts w:cs="Times New Roman"/>
      <w:color w:val="000000"/>
      <w:sz w:val="20"/>
      <w:szCs w:val="20"/>
      <w:lang w:eastAsia="ar-SA" w:bidi="ar-SA"/>
    </w:rPr>
  </w:style>
  <w:style w:type="paragraph" w:styleId="Paraststmeklis">
    <w:name w:val="Normal (Web)"/>
    <w:basedOn w:val="Parasts"/>
    <w:uiPriority w:val="99"/>
    <w:rsid w:val="00CF2B01"/>
    <w:pPr>
      <w:spacing w:before="100"/>
    </w:pPr>
    <w:rPr>
      <w:lang w:val="en-GB"/>
    </w:rPr>
  </w:style>
  <w:style w:type="paragraph" w:customStyle="1" w:styleId="naisf">
    <w:name w:val="naisf"/>
    <w:basedOn w:val="Parasts"/>
    <w:rsid w:val="00CF2B01"/>
    <w:pPr>
      <w:spacing w:before="75" w:after="75"/>
      <w:ind w:firstLine="375"/>
      <w:jc w:val="both"/>
    </w:pPr>
  </w:style>
  <w:style w:type="paragraph" w:customStyle="1" w:styleId="h3body1">
    <w:name w:val="h3_body_1"/>
    <w:uiPriority w:val="99"/>
    <w:qFormat/>
    <w:rsid w:val="00CF2B01"/>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CF2B01"/>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Parasts"/>
    <w:rsid w:val="00CF2B01"/>
    <w:pPr>
      <w:tabs>
        <w:tab w:val="left" w:pos="1044"/>
      </w:tabs>
      <w:ind w:left="1044" w:hanging="504"/>
    </w:pPr>
  </w:style>
  <w:style w:type="paragraph" w:styleId="Sarakstarindkopa">
    <w:name w:val="List Paragraph"/>
    <w:aliases w:val="Strip,H&amp;P List Paragraph,Normal bullet 2,Bullet list,Syle 1"/>
    <w:basedOn w:val="Parasts"/>
    <w:link w:val="SarakstarindkopaRakstz"/>
    <w:uiPriority w:val="34"/>
    <w:qFormat/>
    <w:rsid w:val="00CF2B01"/>
    <w:pPr>
      <w:ind w:left="720"/>
    </w:pPr>
  </w:style>
  <w:style w:type="character" w:customStyle="1" w:styleId="SarakstarindkopaRakstz">
    <w:name w:val="Saraksta rindkopa Rakstz."/>
    <w:aliases w:val="Strip Rakstz.,H&amp;P List Paragraph Rakstz.,Normal bullet 2 Rakstz.,Bullet list Rakstz.,Syle 1 Rakstz."/>
    <w:link w:val="Sarakstarindkopa"/>
    <w:uiPriority w:val="34"/>
    <w:rsid w:val="00CF2B01"/>
    <w:rPr>
      <w:rFonts w:ascii="Times New Roman" w:eastAsia="Times New Roman" w:hAnsi="Times New Roman" w:cs="Times New Roman"/>
      <w:color w:val="000000"/>
      <w:sz w:val="24"/>
      <w:szCs w:val="24"/>
      <w:lang w:eastAsia="ar-SA"/>
    </w:rPr>
  </w:style>
  <w:style w:type="paragraph" w:customStyle="1" w:styleId="Preformatted">
    <w:name w:val="Preformatted"/>
    <w:basedOn w:val="Parasts"/>
    <w:rsid w:val="00CF2B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w:rPr>
  </w:style>
  <w:style w:type="paragraph" w:customStyle="1" w:styleId="Framecontents">
    <w:name w:val="Frame contents"/>
    <w:basedOn w:val="Pamatteksts"/>
    <w:rsid w:val="00CF2B01"/>
  </w:style>
  <w:style w:type="paragraph" w:styleId="Pamattekstaatkpe3">
    <w:name w:val="Body Text Indent 3"/>
    <w:basedOn w:val="Parasts"/>
    <w:link w:val="Pamattekstaatkpe3Rakstz"/>
    <w:rsid w:val="00CF2B01"/>
    <w:pPr>
      <w:ind w:firstLine="360"/>
      <w:jc w:val="both"/>
    </w:pPr>
  </w:style>
  <w:style w:type="character" w:customStyle="1" w:styleId="Pamattekstaatkpe3Rakstz">
    <w:name w:val="Pamatteksta atkāpe 3 Rakstz."/>
    <w:basedOn w:val="Noklusjumarindkopasfonts"/>
    <w:link w:val="Pamattekstaatkpe3"/>
    <w:rsid w:val="00CF2B01"/>
    <w:rPr>
      <w:rFonts w:ascii="Times New Roman" w:eastAsia="Times New Roman" w:hAnsi="Times New Roman" w:cs="Times New Roman"/>
      <w:color w:val="000000"/>
      <w:sz w:val="24"/>
      <w:szCs w:val="24"/>
      <w:lang w:eastAsia="ar-SA"/>
    </w:rPr>
  </w:style>
  <w:style w:type="character" w:customStyle="1" w:styleId="CharChar11">
    <w:name w:val="Char Char11"/>
    <w:semiHidden/>
    <w:locked/>
    <w:rsid w:val="00CF2B01"/>
    <w:rPr>
      <w:rFonts w:cs="Times New Roman"/>
      <w:color w:val="000000"/>
      <w:sz w:val="16"/>
      <w:szCs w:val="16"/>
      <w:lang w:eastAsia="ar-SA" w:bidi="ar-SA"/>
    </w:rPr>
  </w:style>
  <w:style w:type="paragraph" w:styleId="Pamatteksts2">
    <w:name w:val="Body Text 2"/>
    <w:basedOn w:val="Parasts"/>
    <w:link w:val="Pamatteksts2Rakstz"/>
    <w:rsid w:val="00CF2B01"/>
  </w:style>
  <w:style w:type="character" w:customStyle="1" w:styleId="Pamatteksts2Rakstz">
    <w:name w:val="Pamatteksts 2 Rakstz."/>
    <w:basedOn w:val="Noklusjumarindkopasfonts"/>
    <w:link w:val="Pamatteksts2"/>
    <w:rsid w:val="00CF2B01"/>
    <w:rPr>
      <w:rFonts w:ascii="Times New Roman" w:eastAsia="Times New Roman" w:hAnsi="Times New Roman" w:cs="Times New Roman"/>
      <w:color w:val="000000"/>
      <w:sz w:val="24"/>
      <w:szCs w:val="24"/>
      <w:lang w:eastAsia="ar-SA"/>
    </w:rPr>
  </w:style>
  <w:style w:type="character" w:customStyle="1" w:styleId="CharChar10">
    <w:name w:val="Char Char10"/>
    <w:semiHidden/>
    <w:locked/>
    <w:rsid w:val="00CF2B01"/>
    <w:rPr>
      <w:rFonts w:eastAsia="Times New Roman" w:cs="Times New Roman"/>
      <w:color w:val="000000"/>
      <w:sz w:val="24"/>
      <w:lang w:eastAsia="ar-SA" w:bidi="ar-SA"/>
    </w:rPr>
  </w:style>
  <w:style w:type="paragraph" w:styleId="Pamatteksts3">
    <w:name w:val="Body Text 3"/>
    <w:basedOn w:val="Parasts"/>
    <w:link w:val="Pamatteksts3Rakstz"/>
    <w:rsid w:val="00CF2B01"/>
    <w:pPr>
      <w:jc w:val="both"/>
    </w:pPr>
  </w:style>
  <w:style w:type="character" w:customStyle="1" w:styleId="Pamatteksts3Rakstz">
    <w:name w:val="Pamatteksts 3 Rakstz."/>
    <w:basedOn w:val="Noklusjumarindkopasfonts"/>
    <w:link w:val="Pamatteksts3"/>
    <w:rsid w:val="00CF2B01"/>
    <w:rPr>
      <w:rFonts w:ascii="Times New Roman" w:eastAsia="Times New Roman" w:hAnsi="Times New Roman" w:cs="Times New Roman"/>
      <w:color w:val="000000"/>
      <w:sz w:val="24"/>
      <w:szCs w:val="24"/>
      <w:lang w:eastAsia="ar-SA"/>
    </w:rPr>
  </w:style>
  <w:style w:type="paragraph" w:styleId="Galvene">
    <w:name w:val="header"/>
    <w:aliases w:val="Char, Char"/>
    <w:basedOn w:val="Parasts"/>
    <w:link w:val="GalveneRakstz"/>
    <w:uiPriority w:val="99"/>
    <w:rsid w:val="00CF2B01"/>
    <w:pPr>
      <w:widowControl/>
      <w:tabs>
        <w:tab w:val="center" w:pos="4153"/>
        <w:tab w:val="right" w:pos="8306"/>
      </w:tabs>
      <w:suppressAutoHyphens w:val="0"/>
    </w:pPr>
    <w:rPr>
      <w:color w:val="auto"/>
    </w:rPr>
  </w:style>
  <w:style w:type="character" w:customStyle="1" w:styleId="GalveneRakstz">
    <w:name w:val="Galvene Rakstz."/>
    <w:aliases w:val="Char Rakstz., Char Rakstz."/>
    <w:basedOn w:val="Noklusjumarindkopasfonts"/>
    <w:link w:val="Galvene"/>
    <w:uiPriority w:val="99"/>
    <w:rsid w:val="00CF2B01"/>
    <w:rPr>
      <w:rFonts w:ascii="Times New Roman" w:eastAsia="Times New Roman" w:hAnsi="Times New Roman" w:cs="Times New Roman"/>
      <w:sz w:val="24"/>
      <w:szCs w:val="24"/>
      <w:lang w:eastAsia="ar-SA"/>
    </w:rPr>
  </w:style>
  <w:style w:type="character" w:customStyle="1" w:styleId="CharChar0">
    <w:name w:val="Char Char"/>
    <w:aliases w:val=" Char Char Char"/>
    <w:locked/>
    <w:rsid w:val="00CF2B01"/>
    <w:rPr>
      <w:rFonts w:cs="Times New Roman"/>
      <w:sz w:val="24"/>
      <w:szCs w:val="24"/>
      <w:lang w:val="lv-LV" w:eastAsia="ar-SA" w:bidi="ar-SA"/>
    </w:rPr>
  </w:style>
  <w:style w:type="paragraph" w:styleId="Pamattekstaatkpe2">
    <w:name w:val="Body Text Indent 2"/>
    <w:basedOn w:val="Parasts"/>
    <w:link w:val="Pamattekstaatkpe2Rakstz"/>
    <w:uiPriority w:val="99"/>
    <w:rsid w:val="00CF2B01"/>
    <w:pPr>
      <w:widowControl/>
      <w:suppressAutoHyphens w:val="0"/>
      <w:autoSpaceDE w:val="0"/>
      <w:ind w:left="567"/>
      <w:jc w:val="both"/>
    </w:pPr>
  </w:style>
  <w:style w:type="character" w:customStyle="1" w:styleId="Pamattekstaatkpe2Rakstz">
    <w:name w:val="Pamatteksta atkāpe 2 Rakstz."/>
    <w:basedOn w:val="Noklusjumarindkopasfonts"/>
    <w:link w:val="Pamattekstaatkpe2"/>
    <w:uiPriority w:val="99"/>
    <w:rsid w:val="00CF2B01"/>
    <w:rPr>
      <w:rFonts w:ascii="Times New Roman" w:eastAsia="Times New Roman" w:hAnsi="Times New Roman" w:cs="Times New Roman"/>
      <w:color w:val="000000"/>
      <w:sz w:val="24"/>
      <w:szCs w:val="24"/>
      <w:lang w:eastAsia="ar-SA"/>
    </w:rPr>
  </w:style>
  <w:style w:type="character" w:customStyle="1" w:styleId="CharChar9">
    <w:name w:val="Char Char9"/>
    <w:semiHidden/>
    <w:locked/>
    <w:rsid w:val="00CF2B01"/>
    <w:rPr>
      <w:rFonts w:cs="Times New Roman"/>
      <w:color w:val="000000"/>
      <w:sz w:val="24"/>
      <w:szCs w:val="24"/>
      <w:lang w:eastAsia="ar-SA" w:bidi="ar-SA"/>
    </w:rPr>
  </w:style>
  <w:style w:type="paragraph" w:customStyle="1" w:styleId="WW-BodyText2">
    <w:name w:val="WW-Body Text 2"/>
    <w:basedOn w:val="Parasts"/>
    <w:rsid w:val="00CF2B01"/>
  </w:style>
  <w:style w:type="paragraph" w:customStyle="1" w:styleId="Style1">
    <w:name w:val="Style1"/>
    <w:qFormat/>
    <w:rsid w:val="00CF2B01"/>
    <w:pPr>
      <w:numPr>
        <w:numId w:val="1"/>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CF2B01"/>
    <w:pPr>
      <w:widowControl/>
      <w:tabs>
        <w:tab w:val="num" w:pos="567"/>
      </w:tabs>
      <w:suppressAutoHyphens w:val="0"/>
      <w:spacing w:before="240" w:after="120"/>
      <w:jc w:val="both"/>
    </w:pPr>
    <w:rPr>
      <w:color w:val="auto"/>
      <w:szCs w:val="20"/>
      <w:u w:val="single"/>
    </w:rPr>
  </w:style>
  <w:style w:type="paragraph" w:customStyle="1" w:styleId="StyleStyle1Justified">
    <w:name w:val="Style Style1 + Justified"/>
    <w:basedOn w:val="Style1"/>
    <w:rsid w:val="00CF2B01"/>
    <w:pPr>
      <w:spacing w:before="40" w:after="40"/>
    </w:pPr>
    <w:rPr>
      <w:szCs w:val="20"/>
    </w:rPr>
  </w:style>
  <w:style w:type="paragraph" w:styleId="HTMLiepriekformattais">
    <w:name w:val="HTML Preformatted"/>
    <w:basedOn w:val="Parasts"/>
    <w:link w:val="HTMLiepriekformattaisRakstz"/>
    <w:uiPriority w:val="99"/>
    <w:rsid w:val="00CF2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auto"/>
      <w:sz w:val="20"/>
      <w:szCs w:val="20"/>
      <w:lang w:val="en-GB"/>
    </w:rPr>
  </w:style>
  <w:style w:type="character" w:customStyle="1" w:styleId="HTMLiepriekformattaisRakstz">
    <w:name w:val="HTML iepriekšformatētais Rakstz."/>
    <w:basedOn w:val="Noklusjumarindkopasfonts"/>
    <w:link w:val="HTMLiepriekformattais"/>
    <w:uiPriority w:val="99"/>
    <w:rsid w:val="00CF2B01"/>
    <w:rPr>
      <w:rFonts w:ascii="Courier New" w:eastAsia="Times New Roman" w:hAnsi="Courier New" w:cs="Times New Roman"/>
      <w:sz w:val="20"/>
      <w:szCs w:val="20"/>
      <w:lang w:val="en-GB" w:eastAsia="ar-SA"/>
    </w:rPr>
  </w:style>
  <w:style w:type="character" w:customStyle="1" w:styleId="CharChar8">
    <w:name w:val="Char Char8"/>
    <w:semiHidden/>
    <w:locked/>
    <w:rsid w:val="00CF2B01"/>
    <w:rPr>
      <w:rFonts w:ascii="Courier New" w:hAnsi="Courier New" w:cs="Courier New"/>
      <w:color w:val="000000"/>
      <w:sz w:val="20"/>
      <w:szCs w:val="20"/>
      <w:lang w:eastAsia="ar-SA" w:bidi="ar-SA"/>
    </w:rPr>
  </w:style>
  <w:style w:type="paragraph" w:styleId="Tekstabloks">
    <w:name w:val="Block Text"/>
    <w:basedOn w:val="Parasts"/>
    <w:rsid w:val="00CF2B01"/>
    <w:pPr>
      <w:widowControl/>
      <w:shd w:val="clear" w:color="auto" w:fill="FFFFFF"/>
      <w:suppressAutoHyphens w:val="0"/>
      <w:spacing w:line="269" w:lineRule="exact"/>
      <w:ind w:left="360" w:right="58" w:hanging="360"/>
      <w:jc w:val="both"/>
    </w:pPr>
    <w:rPr>
      <w:spacing w:val="2"/>
    </w:rPr>
  </w:style>
  <w:style w:type="paragraph" w:styleId="Nosaukums">
    <w:name w:val="Title"/>
    <w:basedOn w:val="Parasts"/>
    <w:next w:val="Apakvirsraksts"/>
    <w:link w:val="NosaukumsRakstz"/>
    <w:qFormat/>
    <w:rsid w:val="00CF2B01"/>
    <w:pPr>
      <w:tabs>
        <w:tab w:val="left" w:pos="-720"/>
      </w:tabs>
      <w:jc w:val="center"/>
    </w:pPr>
    <w:rPr>
      <w:b/>
      <w:color w:val="auto"/>
      <w:sz w:val="48"/>
      <w:szCs w:val="20"/>
      <w:lang w:val="en-US"/>
    </w:rPr>
  </w:style>
  <w:style w:type="character" w:customStyle="1" w:styleId="NosaukumsRakstz">
    <w:name w:val="Nosaukums Rakstz."/>
    <w:basedOn w:val="Noklusjumarindkopasfonts"/>
    <w:link w:val="Nosaukums"/>
    <w:rsid w:val="00CF2B01"/>
    <w:rPr>
      <w:rFonts w:ascii="Times New Roman" w:eastAsia="Times New Roman" w:hAnsi="Times New Roman" w:cs="Times New Roman"/>
      <w:b/>
      <w:sz w:val="48"/>
      <w:szCs w:val="20"/>
      <w:lang w:val="en-US" w:eastAsia="ar-SA"/>
    </w:rPr>
  </w:style>
  <w:style w:type="paragraph" w:styleId="Apakvirsraksts">
    <w:name w:val="Subtitle"/>
    <w:basedOn w:val="Heading"/>
    <w:next w:val="Pamatteksts"/>
    <w:link w:val="ApakvirsrakstsRakstz"/>
    <w:qFormat/>
    <w:rsid w:val="00CF2B01"/>
    <w:pPr>
      <w:jc w:val="center"/>
    </w:pPr>
    <w:rPr>
      <w:rFonts w:cs="Times New Roman"/>
      <w:i/>
      <w:iCs/>
    </w:rPr>
  </w:style>
  <w:style w:type="character" w:customStyle="1" w:styleId="ApakvirsrakstsRakstz">
    <w:name w:val="Apakšvirsraksts Rakstz."/>
    <w:basedOn w:val="Noklusjumarindkopasfonts"/>
    <w:link w:val="Apakvirsraksts"/>
    <w:rsid w:val="00CF2B01"/>
    <w:rPr>
      <w:rFonts w:ascii="Arial" w:eastAsia="Times New Roman" w:hAnsi="Arial" w:cs="Times New Roman"/>
      <w:i/>
      <w:iCs/>
      <w:color w:val="000000"/>
      <w:sz w:val="28"/>
      <w:szCs w:val="28"/>
      <w:lang w:eastAsia="ar-SA"/>
    </w:rPr>
  </w:style>
  <w:style w:type="character" w:customStyle="1" w:styleId="CharChar7">
    <w:name w:val="Char Char7"/>
    <w:locked/>
    <w:rsid w:val="00CF2B01"/>
    <w:rPr>
      <w:rFonts w:ascii="Cambria" w:hAnsi="Cambria" w:cs="Times New Roman"/>
      <w:b/>
      <w:bCs/>
      <w:color w:val="000000"/>
      <w:kern w:val="28"/>
      <w:sz w:val="32"/>
      <w:szCs w:val="32"/>
      <w:lang w:eastAsia="ar-SA" w:bidi="ar-SA"/>
    </w:rPr>
  </w:style>
  <w:style w:type="character" w:customStyle="1" w:styleId="CharChar6">
    <w:name w:val="Char Char6"/>
    <w:locked/>
    <w:rsid w:val="00CF2B01"/>
    <w:rPr>
      <w:rFonts w:ascii="Arial" w:hAnsi="Arial" w:cs="Tahoma"/>
      <w:i/>
      <w:iCs/>
      <w:color w:val="000000"/>
      <w:sz w:val="28"/>
      <w:szCs w:val="28"/>
      <w:lang w:val="lv-LV" w:eastAsia="ar-SA" w:bidi="ar-SA"/>
    </w:rPr>
  </w:style>
  <w:style w:type="paragraph" w:customStyle="1" w:styleId="naislab">
    <w:name w:val="naislab"/>
    <w:basedOn w:val="Parasts"/>
    <w:rsid w:val="00CF2B01"/>
    <w:pPr>
      <w:widowControl/>
      <w:suppressAutoHyphens w:val="0"/>
      <w:spacing w:before="280" w:after="280"/>
    </w:pPr>
    <w:rPr>
      <w:color w:val="auto"/>
    </w:rPr>
  </w:style>
  <w:style w:type="paragraph" w:customStyle="1" w:styleId="c5">
    <w:name w:val="c5"/>
    <w:basedOn w:val="Parasts"/>
    <w:rsid w:val="00CF2B01"/>
    <w:pPr>
      <w:widowControl/>
      <w:suppressAutoHyphens w:val="0"/>
      <w:spacing w:before="100" w:beforeAutospacing="1" w:after="100" w:afterAutospacing="1"/>
    </w:pPr>
    <w:rPr>
      <w:color w:val="auto"/>
      <w:lang w:val="en-GB" w:eastAsia="en-US"/>
    </w:rPr>
  </w:style>
  <w:style w:type="paragraph" w:customStyle="1" w:styleId="Style3">
    <w:name w:val="Style3"/>
    <w:basedOn w:val="Parasts"/>
    <w:rsid w:val="00CF2B01"/>
    <w:pPr>
      <w:widowControl/>
      <w:numPr>
        <w:numId w:val="4"/>
      </w:numPr>
      <w:suppressAutoHyphens w:val="0"/>
      <w:spacing w:before="240" w:after="120"/>
    </w:pPr>
    <w:rPr>
      <w:rFonts w:ascii="Times New Roman Bold" w:hAnsi="Times New Roman Bold"/>
      <w:b/>
      <w:color w:val="auto"/>
      <w:lang w:eastAsia="en-US"/>
    </w:rPr>
  </w:style>
  <w:style w:type="paragraph" w:customStyle="1" w:styleId="Style5">
    <w:name w:val="Style5"/>
    <w:basedOn w:val="Virsraksts3"/>
    <w:next w:val="Parasts"/>
    <w:autoRedefine/>
    <w:rsid w:val="00CF2B01"/>
    <w:pPr>
      <w:widowControl/>
      <w:numPr>
        <w:ilvl w:val="1"/>
        <w:numId w:val="5"/>
      </w:numPr>
      <w:suppressAutoHyphens w:val="0"/>
      <w:jc w:val="left"/>
    </w:pPr>
    <w:rPr>
      <w:color w:val="auto"/>
      <w:sz w:val="24"/>
      <w:szCs w:val="20"/>
      <w:lang w:eastAsia="en-US"/>
    </w:rPr>
  </w:style>
  <w:style w:type="paragraph" w:customStyle="1" w:styleId="Normalnumbered">
    <w:name w:val="Normal_numbered"/>
    <w:basedOn w:val="Parasts"/>
    <w:next w:val="Parasts"/>
    <w:autoRedefine/>
    <w:rsid w:val="00CF2B01"/>
    <w:pPr>
      <w:widowControl/>
      <w:numPr>
        <w:numId w:val="3"/>
      </w:numPr>
      <w:tabs>
        <w:tab w:val="clear" w:pos="360"/>
        <w:tab w:val="num" w:pos="0"/>
      </w:tabs>
      <w:suppressAutoHyphens w:val="0"/>
      <w:spacing w:before="120"/>
      <w:ind w:left="1200" w:right="-1" w:firstLine="840"/>
      <w:jc w:val="both"/>
    </w:pPr>
    <w:rPr>
      <w:color w:val="auto"/>
      <w:szCs w:val="20"/>
      <w:lang w:eastAsia="lv-LV"/>
    </w:rPr>
  </w:style>
  <w:style w:type="paragraph" w:customStyle="1" w:styleId="StyleStyle5Justified">
    <w:name w:val="Style Style5 + Justified"/>
    <w:basedOn w:val="Style5"/>
    <w:autoRedefine/>
    <w:rsid w:val="00CF2B01"/>
    <w:pPr>
      <w:spacing w:before="40" w:after="40"/>
      <w:jc w:val="both"/>
    </w:pPr>
  </w:style>
  <w:style w:type="paragraph" w:customStyle="1" w:styleId="StyleStyle4Justified">
    <w:name w:val="Style Style4 + Justified"/>
    <w:basedOn w:val="Style4"/>
    <w:rsid w:val="00CF2B01"/>
    <w:pPr>
      <w:numPr>
        <w:numId w:val="5"/>
      </w:numPr>
      <w:spacing w:before="240" w:after="120"/>
      <w:jc w:val="both"/>
    </w:pPr>
    <w:rPr>
      <w:bCs/>
      <w:szCs w:val="20"/>
    </w:rPr>
  </w:style>
  <w:style w:type="paragraph" w:customStyle="1" w:styleId="Style4">
    <w:name w:val="Style4"/>
    <w:basedOn w:val="Parasts"/>
    <w:next w:val="Style3"/>
    <w:autoRedefine/>
    <w:rsid w:val="00CF2B01"/>
    <w:pPr>
      <w:widowControl/>
      <w:suppressAutoHyphens w:val="0"/>
    </w:pPr>
    <w:rPr>
      <w:b/>
      <w:color w:val="auto"/>
      <w:lang w:eastAsia="en-US"/>
    </w:rPr>
  </w:style>
  <w:style w:type="paragraph" w:customStyle="1" w:styleId="Punkts">
    <w:name w:val="Punkts"/>
    <w:basedOn w:val="Parasts"/>
    <w:next w:val="Apakpunkts"/>
    <w:rsid w:val="00CF2B01"/>
    <w:pPr>
      <w:widowControl/>
      <w:numPr>
        <w:numId w:val="6"/>
      </w:numPr>
      <w:suppressAutoHyphens w:val="0"/>
    </w:pPr>
    <w:rPr>
      <w:rFonts w:ascii="Arial" w:hAnsi="Arial"/>
      <w:b/>
      <w:color w:val="auto"/>
      <w:sz w:val="20"/>
      <w:lang w:eastAsia="lv-LV"/>
    </w:rPr>
  </w:style>
  <w:style w:type="paragraph" w:customStyle="1" w:styleId="Apakpunkts">
    <w:name w:val="Apakšpunkts"/>
    <w:basedOn w:val="Parasts"/>
    <w:link w:val="ApakpunktsChar"/>
    <w:rsid w:val="00CF2B01"/>
    <w:pPr>
      <w:widowControl/>
      <w:numPr>
        <w:ilvl w:val="1"/>
        <w:numId w:val="6"/>
      </w:numPr>
      <w:suppressAutoHyphens w:val="0"/>
    </w:pPr>
    <w:rPr>
      <w:rFonts w:ascii="Arial" w:hAnsi="Arial"/>
      <w:b/>
      <w:color w:val="auto"/>
      <w:sz w:val="20"/>
    </w:rPr>
  </w:style>
  <w:style w:type="paragraph" w:customStyle="1" w:styleId="Paragrfs">
    <w:name w:val="Paragrāfs"/>
    <w:basedOn w:val="Parasts"/>
    <w:next w:val="Rindkopa"/>
    <w:rsid w:val="00CF2B01"/>
    <w:pPr>
      <w:widowControl/>
      <w:numPr>
        <w:ilvl w:val="2"/>
        <w:numId w:val="6"/>
      </w:numPr>
      <w:suppressAutoHyphens w:val="0"/>
      <w:jc w:val="both"/>
    </w:pPr>
    <w:rPr>
      <w:rFonts w:ascii="Arial" w:hAnsi="Arial"/>
      <w:color w:val="auto"/>
      <w:sz w:val="20"/>
      <w:lang w:eastAsia="lv-LV"/>
    </w:rPr>
  </w:style>
  <w:style w:type="paragraph" w:customStyle="1" w:styleId="Rindkopa">
    <w:name w:val="Rindkopa"/>
    <w:basedOn w:val="Parasts"/>
    <w:next w:val="Punkts"/>
    <w:rsid w:val="00CF2B01"/>
    <w:pPr>
      <w:widowControl/>
      <w:suppressAutoHyphens w:val="0"/>
      <w:ind w:left="851"/>
      <w:jc w:val="both"/>
    </w:pPr>
    <w:rPr>
      <w:rFonts w:ascii="Arial" w:hAnsi="Arial"/>
      <w:color w:val="auto"/>
      <w:sz w:val="20"/>
      <w:lang w:eastAsia="lv-LV"/>
    </w:rPr>
  </w:style>
  <w:style w:type="paragraph" w:customStyle="1" w:styleId="naiskr">
    <w:name w:val="naiskr"/>
    <w:basedOn w:val="Parasts"/>
    <w:rsid w:val="00CF2B01"/>
    <w:pPr>
      <w:widowControl/>
      <w:suppressAutoHyphens w:val="0"/>
      <w:spacing w:before="75" w:after="75"/>
    </w:pPr>
    <w:rPr>
      <w:color w:val="auto"/>
      <w:lang w:eastAsia="lv-LV"/>
    </w:rPr>
  </w:style>
  <w:style w:type="paragraph" w:customStyle="1" w:styleId="fixed">
    <w:name w:val="fixed"/>
    <w:basedOn w:val="Parasts"/>
    <w:rsid w:val="00CF2B01"/>
    <w:pPr>
      <w:widowControl/>
      <w:suppressAutoHyphens w:val="0"/>
      <w:spacing w:before="100" w:beforeAutospacing="1" w:after="100" w:afterAutospacing="1"/>
    </w:pPr>
    <w:rPr>
      <w:rFonts w:ascii="Courier New" w:hAnsi="Courier New" w:cs="Courier New"/>
      <w:color w:val="auto"/>
      <w:sz w:val="20"/>
      <w:szCs w:val="20"/>
      <w:lang w:val="en-GB" w:eastAsia="en-US"/>
    </w:rPr>
  </w:style>
  <w:style w:type="character" w:customStyle="1" w:styleId="c1">
    <w:name w:val="c1"/>
    <w:rsid w:val="00CF2B01"/>
    <w:rPr>
      <w:rFonts w:cs="Times New Roman"/>
    </w:rPr>
  </w:style>
  <w:style w:type="character" w:styleId="Komentraatsauce">
    <w:name w:val="annotation reference"/>
    <w:uiPriority w:val="99"/>
    <w:semiHidden/>
    <w:rsid w:val="00CF2B01"/>
    <w:rPr>
      <w:rFonts w:cs="Times New Roman"/>
      <w:sz w:val="16"/>
      <w:szCs w:val="16"/>
    </w:rPr>
  </w:style>
  <w:style w:type="character" w:customStyle="1" w:styleId="KomentratekstsRakstz">
    <w:name w:val="Komentāra teksts Rakstz."/>
    <w:link w:val="Komentrateksts"/>
    <w:uiPriority w:val="99"/>
    <w:semiHidden/>
    <w:rsid w:val="00CF2B01"/>
    <w:rPr>
      <w:rFonts w:ascii="Times New Roman" w:eastAsia="Times New Roman" w:hAnsi="Times New Roman" w:cs="Times New Roman"/>
      <w:color w:val="000000"/>
      <w:sz w:val="20"/>
      <w:szCs w:val="20"/>
      <w:lang w:eastAsia="ar-SA"/>
    </w:rPr>
  </w:style>
  <w:style w:type="paragraph" w:styleId="Komentrateksts">
    <w:name w:val="annotation text"/>
    <w:basedOn w:val="Parasts"/>
    <w:link w:val="KomentratekstsRakstz"/>
    <w:uiPriority w:val="99"/>
    <w:semiHidden/>
    <w:rsid w:val="00CF2B01"/>
    <w:rPr>
      <w:sz w:val="20"/>
      <w:szCs w:val="20"/>
    </w:rPr>
  </w:style>
  <w:style w:type="character" w:customStyle="1" w:styleId="KomentratekstsRakstz1">
    <w:name w:val="Komentāra teksts Rakstz.1"/>
    <w:basedOn w:val="Noklusjumarindkopasfonts"/>
    <w:uiPriority w:val="99"/>
    <w:semiHidden/>
    <w:rsid w:val="00CF2B01"/>
    <w:rPr>
      <w:rFonts w:ascii="Times New Roman" w:eastAsia="Times New Roman" w:hAnsi="Times New Roman" w:cs="Times New Roman"/>
      <w:color w:val="000000"/>
      <w:sz w:val="20"/>
      <w:szCs w:val="20"/>
      <w:lang w:eastAsia="ar-SA"/>
    </w:rPr>
  </w:style>
  <w:style w:type="character" w:customStyle="1" w:styleId="CommentTextChar1">
    <w:name w:val="Comment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5">
    <w:name w:val="Char Char5"/>
    <w:semiHidden/>
    <w:locked/>
    <w:rsid w:val="00CF2B01"/>
    <w:rPr>
      <w:rFonts w:eastAsia="Times New Roman" w:cs="Times New Roman"/>
      <w:color w:val="000000"/>
      <w:lang w:eastAsia="ar-SA" w:bidi="ar-SA"/>
    </w:rPr>
  </w:style>
  <w:style w:type="character" w:customStyle="1" w:styleId="KomentratmaRakstz">
    <w:name w:val="Komentāra tēma Rakstz."/>
    <w:link w:val="Komentratma"/>
    <w:uiPriority w:val="99"/>
    <w:semiHidden/>
    <w:rsid w:val="00CF2B01"/>
    <w:rPr>
      <w:rFonts w:ascii="Times New Roman" w:eastAsia="Times New Roman" w:hAnsi="Times New Roman" w:cs="Times New Roman"/>
      <w:b/>
      <w:bCs/>
      <w:color w:val="000000"/>
      <w:sz w:val="20"/>
      <w:szCs w:val="20"/>
      <w:lang w:eastAsia="ar-SA"/>
    </w:rPr>
  </w:style>
  <w:style w:type="paragraph" w:styleId="Komentratma">
    <w:name w:val="annotation subject"/>
    <w:basedOn w:val="Komentrateksts"/>
    <w:next w:val="Komentrateksts"/>
    <w:link w:val="KomentratmaRakstz"/>
    <w:uiPriority w:val="99"/>
    <w:semiHidden/>
    <w:rsid w:val="00CF2B01"/>
    <w:rPr>
      <w:b/>
      <w:bCs/>
    </w:rPr>
  </w:style>
  <w:style w:type="character" w:customStyle="1" w:styleId="KomentratmaRakstz1">
    <w:name w:val="Komentāra tēma Rakstz.1"/>
    <w:basedOn w:val="KomentratekstsRakstz1"/>
    <w:uiPriority w:val="99"/>
    <w:semiHidden/>
    <w:rsid w:val="00CF2B01"/>
    <w:rPr>
      <w:rFonts w:ascii="Times New Roman" w:eastAsia="Times New Roman" w:hAnsi="Times New Roman" w:cs="Times New Roman"/>
      <w:b/>
      <w:bCs/>
      <w:color w:val="000000"/>
      <w:sz w:val="20"/>
      <w:szCs w:val="20"/>
      <w:lang w:eastAsia="ar-SA"/>
    </w:rPr>
  </w:style>
  <w:style w:type="character" w:customStyle="1" w:styleId="CommentSubjectChar1">
    <w:name w:val="Comment Subject Char1"/>
    <w:uiPriority w:val="99"/>
    <w:semiHidden/>
    <w:rsid w:val="00CF2B01"/>
    <w:rPr>
      <w:rFonts w:ascii="Times New Roman" w:eastAsia="Times New Roman" w:hAnsi="Times New Roman" w:cs="Times New Roman"/>
      <w:b/>
      <w:bCs/>
      <w:color w:val="000000"/>
      <w:sz w:val="20"/>
      <w:szCs w:val="20"/>
      <w:lang w:eastAsia="ar-SA"/>
    </w:rPr>
  </w:style>
  <w:style w:type="character" w:customStyle="1" w:styleId="CharChar4">
    <w:name w:val="Char Char4"/>
    <w:semiHidden/>
    <w:locked/>
    <w:rsid w:val="00CF2B01"/>
    <w:rPr>
      <w:rFonts w:eastAsia="Times New Roman" w:cs="Times New Roman"/>
      <w:b/>
      <w:bCs/>
      <w:color w:val="000000"/>
      <w:lang w:eastAsia="ar-SA" w:bidi="ar-SA"/>
    </w:rPr>
  </w:style>
  <w:style w:type="paragraph" w:styleId="Balonteksts">
    <w:name w:val="Balloon Text"/>
    <w:basedOn w:val="Parasts"/>
    <w:link w:val="BalontekstsRakstz"/>
    <w:uiPriority w:val="99"/>
    <w:semiHidden/>
    <w:rsid w:val="00CF2B01"/>
    <w:rPr>
      <w:rFonts w:ascii="Tahoma" w:hAnsi="Tahoma"/>
      <w:sz w:val="16"/>
      <w:szCs w:val="16"/>
    </w:rPr>
  </w:style>
  <w:style w:type="character" w:customStyle="1" w:styleId="BalontekstsRakstz">
    <w:name w:val="Balonteksts Rakstz."/>
    <w:basedOn w:val="Noklusjumarindkopasfonts"/>
    <w:link w:val="Balonteksts"/>
    <w:uiPriority w:val="99"/>
    <w:semiHidden/>
    <w:rsid w:val="00CF2B01"/>
    <w:rPr>
      <w:rFonts w:ascii="Tahoma" w:eastAsia="Times New Roman" w:hAnsi="Tahoma" w:cs="Times New Roman"/>
      <w:color w:val="000000"/>
      <w:sz w:val="16"/>
      <w:szCs w:val="16"/>
      <w:lang w:eastAsia="ar-SA"/>
    </w:rPr>
  </w:style>
  <w:style w:type="character" w:customStyle="1" w:styleId="CharChar3">
    <w:name w:val="Char Char3"/>
    <w:semiHidden/>
    <w:locked/>
    <w:rsid w:val="00CF2B01"/>
    <w:rPr>
      <w:rFonts w:ascii="Tahoma" w:hAnsi="Tahoma" w:cs="Tahoma"/>
      <w:color w:val="000000"/>
      <w:sz w:val="16"/>
      <w:szCs w:val="16"/>
      <w:lang w:eastAsia="ar-SA" w:bidi="ar-SA"/>
    </w:rPr>
  </w:style>
  <w:style w:type="paragraph" w:styleId="Saturs1">
    <w:name w:val="toc 1"/>
    <w:basedOn w:val="Parasts"/>
    <w:next w:val="Parasts"/>
    <w:autoRedefine/>
    <w:uiPriority w:val="39"/>
    <w:rsid w:val="00CF2B01"/>
    <w:pPr>
      <w:spacing w:before="360"/>
    </w:pPr>
    <w:rPr>
      <w:rFonts w:ascii="Arial" w:hAnsi="Arial" w:cs="Arial"/>
      <w:b/>
      <w:bCs/>
      <w:caps/>
    </w:rPr>
  </w:style>
  <w:style w:type="paragraph" w:styleId="Saturs2">
    <w:name w:val="toc 2"/>
    <w:basedOn w:val="Parasts"/>
    <w:next w:val="Parasts"/>
    <w:autoRedefine/>
    <w:uiPriority w:val="39"/>
    <w:rsid w:val="00CF2B01"/>
    <w:pPr>
      <w:spacing w:before="240"/>
    </w:pPr>
    <w:rPr>
      <w:b/>
      <w:bCs/>
      <w:sz w:val="20"/>
      <w:szCs w:val="20"/>
    </w:rPr>
  </w:style>
  <w:style w:type="paragraph" w:styleId="Saturs4">
    <w:name w:val="toc 4"/>
    <w:basedOn w:val="Parasts"/>
    <w:next w:val="Parasts"/>
    <w:autoRedefine/>
    <w:semiHidden/>
    <w:rsid w:val="00CF2B01"/>
    <w:pPr>
      <w:ind w:left="480"/>
    </w:pPr>
    <w:rPr>
      <w:sz w:val="20"/>
      <w:szCs w:val="20"/>
    </w:rPr>
  </w:style>
  <w:style w:type="character" w:customStyle="1" w:styleId="BeiguvrestekstsRakstz">
    <w:name w:val="Beigu vēres teksts Rakstz."/>
    <w:link w:val="Beiguvresteksts"/>
    <w:semiHidden/>
    <w:rsid w:val="00CF2B01"/>
    <w:rPr>
      <w:rFonts w:ascii="Times New Roman" w:eastAsia="Times New Roman" w:hAnsi="Times New Roman" w:cs="Times New Roman"/>
      <w:color w:val="000000"/>
      <w:sz w:val="20"/>
      <w:szCs w:val="20"/>
      <w:lang w:eastAsia="ar-SA"/>
    </w:rPr>
  </w:style>
  <w:style w:type="paragraph" w:styleId="Beiguvresteksts">
    <w:name w:val="endnote text"/>
    <w:basedOn w:val="Parasts"/>
    <w:link w:val="BeiguvrestekstsRakstz"/>
    <w:semiHidden/>
    <w:rsid w:val="00CF2B01"/>
    <w:rPr>
      <w:sz w:val="20"/>
      <w:szCs w:val="20"/>
    </w:rPr>
  </w:style>
  <w:style w:type="character" w:customStyle="1" w:styleId="BeiguvrestekstsRakstz1">
    <w:name w:val="Beigu vēres teksts Rakstz.1"/>
    <w:basedOn w:val="Noklusjumarindkopasfonts"/>
    <w:uiPriority w:val="99"/>
    <w:semiHidden/>
    <w:rsid w:val="00CF2B01"/>
    <w:rPr>
      <w:rFonts w:ascii="Times New Roman" w:eastAsia="Times New Roman" w:hAnsi="Times New Roman" w:cs="Times New Roman"/>
      <w:color w:val="000000"/>
      <w:sz w:val="20"/>
      <w:szCs w:val="20"/>
      <w:lang w:eastAsia="ar-SA"/>
    </w:rPr>
  </w:style>
  <w:style w:type="character" w:customStyle="1" w:styleId="EndnoteTextChar1">
    <w:name w:val="Endnote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2">
    <w:name w:val="Char Char2"/>
    <w:semiHidden/>
    <w:locked/>
    <w:rsid w:val="00CF2B01"/>
    <w:rPr>
      <w:rFonts w:eastAsia="Times New Roman" w:cs="Times New Roman"/>
      <w:color w:val="000000"/>
      <w:lang w:eastAsia="ar-SA" w:bidi="ar-SA"/>
    </w:rPr>
  </w:style>
  <w:style w:type="character" w:styleId="Beiguvresatsauce">
    <w:name w:val="endnote reference"/>
    <w:semiHidden/>
    <w:rsid w:val="00CF2B01"/>
    <w:rPr>
      <w:rFonts w:cs="Times New Roman"/>
      <w:vertAlign w:val="superscript"/>
    </w:rPr>
  </w:style>
  <w:style w:type="paragraph" w:customStyle="1" w:styleId="HTMLiepriekformattais1">
    <w:name w:val="HTML iepriekšformatētais1"/>
    <w:basedOn w:val="Parasts"/>
    <w:rsid w:val="00CF2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auto"/>
      <w:sz w:val="20"/>
      <w:szCs w:val="20"/>
      <w:lang w:val="en-GB" w:eastAsia="lv-LV"/>
    </w:rPr>
  </w:style>
  <w:style w:type="paragraph" w:customStyle="1" w:styleId="Stils1">
    <w:name w:val="Stils1"/>
    <w:basedOn w:val="Parasts"/>
    <w:autoRedefine/>
    <w:rsid w:val="00CF2B01"/>
    <w:pPr>
      <w:widowControl/>
      <w:suppressAutoHyphens w:val="0"/>
      <w:spacing w:before="360"/>
      <w:jc w:val="center"/>
    </w:pPr>
    <w:rPr>
      <w:color w:val="auto"/>
      <w:sz w:val="22"/>
      <w:lang w:eastAsia="en-US"/>
    </w:rPr>
  </w:style>
  <w:style w:type="paragraph" w:customStyle="1" w:styleId="Application4">
    <w:name w:val="Application4"/>
    <w:basedOn w:val="Parasts"/>
    <w:rsid w:val="00CF2B01"/>
    <w:pPr>
      <w:widowControl/>
      <w:numPr>
        <w:numId w:val="7"/>
      </w:numPr>
      <w:suppressAutoHyphens w:val="0"/>
    </w:pPr>
    <w:rPr>
      <w:color w:val="auto"/>
      <w:lang w:val="en-GB" w:eastAsia="en-US"/>
    </w:rPr>
  </w:style>
  <w:style w:type="character" w:customStyle="1" w:styleId="DokumentakarteRakstz">
    <w:name w:val="Dokumenta karte Rakstz."/>
    <w:link w:val="Dokumentakarte"/>
    <w:semiHidden/>
    <w:rsid w:val="00CF2B01"/>
    <w:rPr>
      <w:rFonts w:ascii="Tahoma" w:eastAsia="Times New Roman" w:hAnsi="Tahoma" w:cs="Tahoma"/>
      <w:sz w:val="20"/>
      <w:szCs w:val="20"/>
      <w:shd w:val="clear" w:color="auto" w:fill="000080"/>
      <w:lang w:val="en-GB"/>
    </w:rPr>
  </w:style>
  <w:style w:type="paragraph" w:styleId="Dokumentakarte">
    <w:name w:val="Document Map"/>
    <w:basedOn w:val="Parasts"/>
    <w:link w:val="DokumentakarteRakstz"/>
    <w:semiHidden/>
    <w:rsid w:val="00CF2B01"/>
    <w:pPr>
      <w:widowControl/>
      <w:shd w:val="clear" w:color="auto" w:fill="000080"/>
      <w:suppressAutoHyphens w:val="0"/>
    </w:pPr>
    <w:rPr>
      <w:rFonts w:ascii="Tahoma" w:hAnsi="Tahoma" w:cs="Tahoma"/>
      <w:color w:val="auto"/>
      <w:sz w:val="20"/>
      <w:szCs w:val="20"/>
      <w:lang w:val="en-GB" w:eastAsia="en-US"/>
    </w:rPr>
  </w:style>
  <w:style w:type="character" w:customStyle="1" w:styleId="DokumentakarteRakstz1">
    <w:name w:val="Dokumenta karte Rakstz.1"/>
    <w:basedOn w:val="Noklusjumarindkopasfonts"/>
    <w:uiPriority w:val="99"/>
    <w:semiHidden/>
    <w:rsid w:val="00CF2B01"/>
    <w:rPr>
      <w:rFonts w:ascii="Tahoma" w:eastAsia="Times New Roman" w:hAnsi="Tahoma" w:cs="Tahoma"/>
      <w:color w:val="000000"/>
      <w:sz w:val="16"/>
      <w:szCs w:val="16"/>
      <w:lang w:eastAsia="ar-SA"/>
    </w:rPr>
  </w:style>
  <w:style w:type="character" w:customStyle="1" w:styleId="DocumentMapChar1">
    <w:name w:val="Document Map Char1"/>
    <w:uiPriority w:val="99"/>
    <w:semiHidden/>
    <w:rsid w:val="00CF2B01"/>
    <w:rPr>
      <w:rFonts w:ascii="Segoe UI" w:eastAsia="Times New Roman" w:hAnsi="Segoe UI" w:cs="Segoe UI"/>
      <w:color w:val="000000"/>
      <w:sz w:val="16"/>
      <w:szCs w:val="16"/>
      <w:lang w:eastAsia="ar-SA"/>
    </w:rPr>
  </w:style>
  <w:style w:type="paragraph" w:customStyle="1" w:styleId="xl121">
    <w:name w:val="xl121"/>
    <w:basedOn w:val="Parasts"/>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auto"/>
      <w:sz w:val="22"/>
      <w:szCs w:val="22"/>
      <w:lang w:val="en-GB" w:eastAsia="en-US"/>
    </w:rPr>
  </w:style>
  <w:style w:type="paragraph" w:customStyle="1" w:styleId="Numeracija">
    <w:name w:val="Numeracija"/>
    <w:basedOn w:val="Parasts"/>
    <w:rsid w:val="00CF2B01"/>
    <w:pPr>
      <w:numPr>
        <w:numId w:val="2"/>
      </w:numPr>
      <w:jc w:val="both"/>
    </w:pPr>
    <w:rPr>
      <w:rFonts w:cs="Tahoma"/>
      <w:sz w:val="26"/>
      <w:lang w:val="en-US"/>
    </w:rPr>
  </w:style>
  <w:style w:type="character" w:customStyle="1" w:styleId="longtext">
    <w:name w:val="long_text"/>
    <w:rsid w:val="00CF2B01"/>
    <w:rPr>
      <w:rFonts w:cs="Times New Roman"/>
    </w:rPr>
  </w:style>
  <w:style w:type="character" w:customStyle="1" w:styleId="Title1">
    <w:name w:val="Title1"/>
    <w:rsid w:val="00CF2B01"/>
    <w:rPr>
      <w:rFonts w:cs="Times New Roman"/>
    </w:rPr>
  </w:style>
  <w:style w:type="character" w:customStyle="1" w:styleId="value">
    <w:name w:val="value"/>
    <w:rsid w:val="00CF2B01"/>
    <w:rPr>
      <w:rFonts w:cs="Times New Roman"/>
    </w:rPr>
  </w:style>
  <w:style w:type="paragraph" w:customStyle="1" w:styleId="EE-paragrCharChar">
    <w:name w:val="EE-paragr Char Char"/>
    <w:basedOn w:val="Parasts"/>
    <w:autoRedefine/>
    <w:rsid w:val="00CF2B01"/>
    <w:pPr>
      <w:widowControl/>
      <w:tabs>
        <w:tab w:val="num" w:pos="567"/>
        <w:tab w:val="left" w:pos="6660"/>
      </w:tabs>
      <w:suppressAutoHyphens w:val="0"/>
      <w:spacing w:before="120" w:after="120"/>
      <w:ind w:left="567" w:hanging="720"/>
      <w:jc w:val="both"/>
    </w:pPr>
    <w:rPr>
      <w:rFonts w:cs="Arial"/>
      <w:bCs/>
      <w:color w:val="auto"/>
      <w:kern w:val="32"/>
      <w:lang w:eastAsia="en-US"/>
    </w:rPr>
  </w:style>
  <w:style w:type="character" w:customStyle="1" w:styleId="overview1">
    <w:name w:val="overview1"/>
    <w:rsid w:val="00CF2B01"/>
    <w:rPr>
      <w:rFonts w:cs="Times New Roman"/>
    </w:rPr>
  </w:style>
  <w:style w:type="paragraph" w:customStyle="1" w:styleId="naisc">
    <w:name w:val="naisc"/>
    <w:basedOn w:val="Parasts"/>
    <w:rsid w:val="00CF2B01"/>
    <w:pPr>
      <w:widowControl/>
      <w:suppressAutoHyphens w:val="0"/>
      <w:spacing w:before="75" w:after="75"/>
      <w:jc w:val="center"/>
    </w:pPr>
    <w:rPr>
      <w:color w:val="auto"/>
      <w:lang w:eastAsia="lv-LV"/>
    </w:rPr>
  </w:style>
  <w:style w:type="paragraph" w:customStyle="1" w:styleId="Iauiue">
    <w:name w:val="Iau?iue"/>
    <w:rsid w:val="00CF2B01"/>
    <w:pPr>
      <w:widowControl w:val="0"/>
      <w:spacing w:after="0" w:line="240" w:lineRule="auto"/>
    </w:pPr>
    <w:rPr>
      <w:rFonts w:ascii="Dutch" w:eastAsia="Times New Roman" w:hAnsi="Dutch" w:cs="Times New Roman"/>
      <w:sz w:val="28"/>
      <w:szCs w:val="28"/>
      <w:lang w:val="ru-RU"/>
    </w:rPr>
  </w:style>
  <w:style w:type="character" w:customStyle="1" w:styleId="shorttext">
    <w:name w:val="short_text"/>
    <w:rsid w:val="00CF2B01"/>
    <w:rPr>
      <w:rFonts w:cs="Times New Roman"/>
    </w:rPr>
  </w:style>
  <w:style w:type="character" w:styleId="Izclums">
    <w:name w:val="Emphasis"/>
    <w:uiPriority w:val="20"/>
    <w:qFormat/>
    <w:rsid w:val="00CF2B01"/>
    <w:rPr>
      <w:rFonts w:cs="Times New Roman"/>
      <w:i/>
      <w:iCs/>
    </w:rPr>
  </w:style>
  <w:style w:type="paragraph" w:customStyle="1" w:styleId="SbS12">
    <w:name w:val="SbS/12"/>
    <w:aliases w:val="s2"/>
    <w:basedOn w:val="Parasts"/>
    <w:next w:val="Parasts"/>
    <w:rsid w:val="00CF2B01"/>
    <w:pPr>
      <w:widowControl/>
      <w:suppressAutoHyphens w:val="0"/>
    </w:pPr>
    <w:rPr>
      <w:color w:val="auto"/>
      <w:sz w:val="20"/>
      <w:szCs w:val="20"/>
      <w:lang w:val="en-US" w:eastAsia="en-US"/>
    </w:rPr>
  </w:style>
  <w:style w:type="paragraph" w:customStyle="1" w:styleId="Tabula">
    <w:name w:val="Tabula"/>
    <w:basedOn w:val="Parasts"/>
    <w:next w:val="Parasts"/>
    <w:rsid w:val="00CF2B01"/>
    <w:pPr>
      <w:widowControl/>
      <w:numPr>
        <w:numId w:val="8"/>
      </w:numPr>
      <w:suppressAutoHyphens w:val="0"/>
      <w:jc w:val="right"/>
    </w:pPr>
    <w:rPr>
      <w:i/>
      <w:iCs/>
      <w:color w:val="auto"/>
      <w:sz w:val="20"/>
      <w:szCs w:val="20"/>
      <w:lang w:eastAsia="lv-LV"/>
    </w:rPr>
  </w:style>
  <w:style w:type="paragraph" w:customStyle="1" w:styleId="xl74">
    <w:name w:val="xl74"/>
    <w:basedOn w:val="Parasts"/>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2"/>
      <w:szCs w:val="22"/>
      <w:lang w:val="en-GB" w:eastAsia="en-US"/>
    </w:rPr>
  </w:style>
  <w:style w:type="character" w:customStyle="1" w:styleId="apple-style-span">
    <w:name w:val="apple-style-span"/>
    <w:rsid w:val="00CF2B01"/>
    <w:rPr>
      <w:rFonts w:cs="Times New Roman"/>
    </w:rPr>
  </w:style>
  <w:style w:type="paragraph" w:styleId="Bezatstarpm">
    <w:name w:val="No Spacing"/>
    <w:uiPriority w:val="1"/>
    <w:qFormat/>
    <w:rsid w:val="00CF2B01"/>
    <w:pPr>
      <w:spacing w:after="0" w:line="240" w:lineRule="auto"/>
    </w:pPr>
    <w:rPr>
      <w:rFonts w:ascii="Calibri" w:eastAsia="Times New Roman" w:hAnsi="Calibri" w:cs="Times New Roman"/>
      <w:lang w:eastAsia="lv-LV"/>
    </w:rPr>
  </w:style>
  <w:style w:type="character" w:customStyle="1" w:styleId="CharChar12">
    <w:name w:val="Char Char12"/>
    <w:locked/>
    <w:rsid w:val="00CF2B01"/>
    <w:rPr>
      <w:rFonts w:eastAsia="Times New Roman" w:cs="Times New Roman"/>
      <w:color w:val="000000"/>
      <w:sz w:val="24"/>
      <w:szCs w:val="24"/>
      <w:lang w:val="en-GB" w:eastAsia="ar-SA" w:bidi="ar-SA"/>
    </w:rPr>
  </w:style>
  <w:style w:type="paragraph" w:customStyle="1" w:styleId="WW-NormalWeb">
    <w:name w:val="WW-Normal (Web)"/>
    <w:basedOn w:val="Parasts"/>
    <w:rsid w:val="00CF2B01"/>
    <w:pPr>
      <w:widowControl/>
      <w:spacing w:before="100"/>
    </w:pPr>
    <w:rPr>
      <w:color w:val="auto"/>
    </w:rPr>
  </w:style>
  <w:style w:type="paragraph" w:customStyle="1" w:styleId="virsrakstiparastie">
    <w:name w:val="virsraksti parastie"/>
    <w:basedOn w:val="Virsraksts10"/>
    <w:rsid w:val="00CF2B01"/>
    <w:pPr>
      <w:widowControl/>
      <w:tabs>
        <w:tab w:val="left" w:pos="-346"/>
        <w:tab w:val="num" w:pos="720"/>
      </w:tabs>
      <w:spacing w:before="0" w:after="120"/>
    </w:pPr>
    <w:rPr>
      <w:rFonts w:ascii="Times New Roman" w:hAnsi="Times New Roman"/>
      <w:color w:val="auto"/>
      <w:kern w:val="2"/>
      <w:sz w:val="24"/>
    </w:rPr>
  </w:style>
  <w:style w:type="paragraph" w:customStyle="1" w:styleId="RakstzRakstzCharCharRakstzRakstzCharCharRakstzRakstzCharCharRakstzRakstz">
    <w:name w:val="Rakstz. Rakstz. Char Char Rakstz. Rakstz. Char Char Rakstz. Rakstz. Char Char Rakstz. Rakstz."/>
    <w:basedOn w:val="Parasts"/>
    <w:rsid w:val="00CF2B01"/>
    <w:pPr>
      <w:widowControl/>
      <w:suppressAutoHyphens w:val="0"/>
      <w:spacing w:before="120" w:after="160" w:line="240" w:lineRule="exact"/>
      <w:ind w:firstLine="720"/>
      <w:jc w:val="both"/>
    </w:pPr>
    <w:rPr>
      <w:rFonts w:ascii="Verdana" w:hAnsi="Verdana"/>
      <w:color w:val="auto"/>
      <w:sz w:val="20"/>
      <w:szCs w:val="20"/>
      <w:lang w:val="en-US" w:eastAsia="en-US"/>
    </w:rPr>
  </w:style>
  <w:style w:type="paragraph" w:customStyle="1" w:styleId="tvhtml">
    <w:name w:val="tv_html"/>
    <w:basedOn w:val="Parasts"/>
    <w:rsid w:val="00CF2B01"/>
    <w:pPr>
      <w:widowControl/>
      <w:suppressAutoHyphens w:val="0"/>
      <w:spacing w:before="100" w:beforeAutospacing="1" w:after="100" w:afterAutospacing="1"/>
    </w:pPr>
    <w:rPr>
      <w:rFonts w:ascii="Verdana" w:hAnsi="Verdana"/>
      <w:color w:val="auto"/>
      <w:sz w:val="18"/>
      <w:szCs w:val="18"/>
      <w:lang w:eastAsia="lv-LV"/>
    </w:rPr>
  </w:style>
  <w:style w:type="paragraph" w:customStyle="1" w:styleId="WW-ListBullet2">
    <w:name w:val="WW-List Bullet 2"/>
    <w:basedOn w:val="Parasts"/>
    <w:rsid w:val="00CF2B01"/>
    <w:pPr>
      <w:widowControl/>
      <w:tabs>
        <w:tab w:val="left" w:pos="1"/>
        <w:tab w:val="left" w:pos="561"/>
      </w:tabs>
      <w:spacing w:after="270" w:line="270" w:lineRule="atLeast"/>
    </w:pPr>
    <w:rPr>
      <w:color w:val="auto"/>
      <w:sz w:val="23"/>
      <w:szCs w:val="20"/>
      <w:lang w:val="en-GB"/>
    </w:rPr>
  </w:style>
  <w:style w:type="paragraph" w:customStyle="1" w:styleId="Sarakstarindkopa1">
    <w:name w:val="Saraksta rindkopa1"/>
    <w:basedOn w:val="Parasts"/>
    <w:qFormat/>
    <w:rsid w:val="00CF2B01"/>
    <w:pPr>
      <w:widowControl/>
      <w:suppressAutoHyphens w:val="0"/>
      <w:ind w:left="720"/>
      <w:contextualSpacing/>
    </w:pPr>
    <w:rPr>
      <w:color w:val="auto"/>
      <w:lang w:eastAsia="lv-LV"/>
    </w:rPr>
  </w:style>
  <w:style w:type="paragraph" w:customStyle="1" w:styleId="RakstzRakstzCharCharRakstzRakstzCharCharRakstzRakstzCharCharRakstzRakstz1">
    <w:name w:val="Rakstz. Rakstz. Char Char Rakstz. Rakstz. Char Char Rakstz. Rakstz. Char Char Rakstz. Rakstz.1"/>
    <w:basedOn w:val="Parasts"/>
    <w:rsid w:val="00CF2B01"/>
    <w:pPr>
      <w:widowControl/>
      <w:suppressAutoHyphens w:val="0"/>
      <w:spacing w:before="120" w:after="160" w:line="240" w:lineRule="exact"/>
      <w:ind w:firstLine="720"/>
      <w:jc w:val="both"/>
    </w:pPr>
    <w:rPr>
      <w:rFonts w:ascii="Verdana" w:hAnsi="Verdana"/>
      <w:color w:val="auto"/>
      <w:sz w:val="20"/>
      <w:szCs w:val="20"/>
      <w:lang w:val="en-US" w:eastAsia="en-US"/>
    </w:rPr>
  </w:style>
  <w:style w:type="character" w:customStyle="1" w:styleId="googqs-tidbit-0">
    <w:name w:val="googqs-tidbit-0"/>
    <w:rsid w:val="00CF2B01"/>
    <w:rPr>
      <w:rFonts w:cs="Times New Roman"/>
    </w:rPr>
  </w:style>
  <w:style w:type="paragraph" w:customStyle="1" w:styleId="bodytext">
    <w:name w:val="bodytext"/>
    <w:basedOn w:val="Parasts"/>
    <w:rsid w:val="00CF2B01"/>
    <w:pPr>
      <w:widowControl/>
      <w:suppressAutoHyphens w:val="0"/>
      <w:spacing w:before="100" w:beforeAutospacing="1" w:after="100" w:afterAutospacing="1" w:line="360" w:lineRule="atLeast"/>
    </w:pPr>
    <w:rPr>
      <w:color w:val="auto"/>
      <w:lang w:eastAsia="lv-LV"/>
    </w:rPr>
  </w:style>
  <w:style w:type="character" w:customStyle="1" w:styleId="hps">
    <w:name w:val="hps"/>
    <w:rsid w:val="00CF2B01"/>
  </w:style>
  <w:style w:type="paragraph" w:customStyle="1" w:styleId="tv213">
    <w:name w:val="tv213"/>
    <w:basedOn w:val="Parasts"/>
    <w:rsid w:val="00CF2B01"/>
    <w:pPr>
      <w:widowControl/>
      <w:suppressAutoHyphens w:val="0"/>
      <w:spacing w:before="100" w:beforeAutospacing="1" w:after="100" w:afterAutospacing="1"/>
    </w:pPr>
    <w:rPr>
      <w:color w:val="auto"/>
      <w:lang w:eastAsia="lv-LV"/>
    </w:rPr>
  </w:style>
  <w:style w:type="paragraph" w:customStyle="1" w:styleId="Default">
    <w:name w:val="Default"/>
    <w:rsid w:val="00CF2B0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Reatabula">
    <w:name w:val="Table Grid"/>
    <w:basedOn w:val="Parastatabula"/>
    <w:uiPriority w:val="39"/>
    <w:rsid w:val="00CF2B0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rsid w:val="00CF2B01"/>
    <w:rPr>
      <w:rFonts w:ascii="Arial" w:eastAsia="Times New Roman" w:hAnsi="Arial" w:cs="Times New Roman"/>
      <w:b/>
      <w:sz w:val="20"/>
      <w:szCs w:val="24"/>
      <w:lang w:eastAsia="ar-SA"/>
    </w:rPr>
  </w:style>
  <w:style w:type="paragraph" w:customStyle="1" w:styleId="xl44">
    <w:name w:val="xl44"/>
    <w:basedOn w:val="Parasts"/>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auto"/>
      <w:lang w:val="en-US" w:eastAsia="en-US"/>
    </w:rPr>
  </w:style>
  <w:style w:type="numbering" w:customStyle="1" w:styleId="NoList1">
    <w:name w:val="No List1"/>
    <w:next w:val="Bezsaraksta"/>
    <w:uiPriority w:val="99"/>
    <w:semiHidden/>
    <w:unhideWhenUsed/>
    <w:rsid w:val="00CF2B01"/>
  </w:style>
  <w:style w:type="character" w:customStyle="1" w:styleId="apple-converted-space">
    <w:name w:val="apple-converted-space"/>
    <w:rsid w:val="00CF2B01"/>
  </w:style>
  <w:style w:type="character" w:customStyle="1" w:styleId="ColorfulList-Accent1Char">
    <w:name w:val="Colorful List - Accent 1 Char"/>
    <w:link w:val="Krsainssarakstsizclums1"/>
    <w:uiPriority w:val="34"/>
    <w:rsid w:val="00CF2B01"/>
    <w:rPr>
      <w:rFonts w:ascii="Times New Roman" w:eastAsia="Times New Roman" w:hAnsi="Times New Roman" w:cs="Times New Roman"/>
      <w:color w:val="000000"/>
      <w:sz w:val="24"/>
      <w:szCs w:val="24"/>
      <w:lang w:eastAsia="ar-SA"/>
    </w:rPr>
  </w:style>
  <w:style w:type="paragraph" w:customStyle="1" w:styleId="MediumGrid21">
    <w:name w:val="Medium Grid 21"/>
    <w:uiPriority w:val="1"/>
    <w:qFormat/>
    <w:rsid w:val="00CF2B01"/>
    <w:pPr>
      <w:spacing w:after="0" w:line="240" w:lineRule="auto"/>
    </w:pPr>
    <w:rPr>
      <w:rFonts w:ascii="Calibri" w:eastAsia="Times New Roman" w:hAnsi="Calibri" w:cs="Times New Roman"/>
      <w:lang w:eastAsia="lv-LV"/>
    </w:rPr>
  </w:style>
  <w:style w:type="paragraph" w:customStyle="1" w:styleId="nais2">
    <w:name w:val="nais2"/>
    <w:basedOn w:val="Parasts"/>
    <w:rsid w:val="00CF2B01"/>
    <w:pPr>
      <w:widowControl/>
      <w:suppressAutoHyphens w:val="0"/>
      <w:spacing w:before="100" w:beforeAutospacing="1" w:after="100" w:afterAutospacing="1"/>
    </w:pPr>
    <w:rPr>
      <w:color w:val="auto"/>
      <w:lang w:eastAsia="lv-LV"/>
    </w:rPr>
  </w:style>
  <w:style w:type="character" w:customStyle="1" w:styleId="Header1">
    <w:name w:val="Header1"/>
    <w:basedOn w:val="Noklusjumarindkopasfonts"/>
    <w:rsid w:val="00CF2B01"/>
  </w:style>
  <w:style w:type="table" w:styleId="Krsainssarakstsizclums1">
    <w:name w:val="Colorful List Accent 1"/>
    <w:basedOn w:val="Parastatabula"/>
    <w:link w:val="ColorfulList-Accent1Char"/>
    <w:uiPriority w:val="34"/>
    <w:rsid w:val="00CF2B01"/>
    <w:pPr>
      <w:spacing w:after="0" w:line="240" w:lineRule="auto"/>
    </w:pPr>
    <w:rPr>
      <w:rFonts w:ascii="Times New Roman" w:eastAsia="Times New Roman" w:hAnsi="Times New Roman" w:cs="Times New Roman"/>
      <w:color w:val="000000"/>
      <w:sz w:val="24"/>
      <w:szCs w:val="24"/>
      <w:lang w:eastAsia="ar-SA"/>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otranslate">
    <w:name w:val="notranslate"/>
    <w:basedOn w:val="Noklusjumarindkopasfonts"/>
    <w:rsid w:val="00CF2B01"/>
  </w:style>
  <w:style w:type="character" w:customStyle="1" w:styleId="grsslicetext">
    <w:name w:val="grsslicetext"/>
    <w:basedOn w:val="Noklusjumarindkopasfonts"/>
    <w:rsid w:val="00CF2B01"/>
  </w:style>
  <w:style w:type="character" w:customStyle="1" w:styleId="atn">
    <w:name w:val="atn"/>
    <w:rsid w:val="00CF2B01"/>
  </w:style>
  <w:style w:type="paragraph" w:customStyle="1" w:styleId="virsraksts1">
    <w:name w:val="virsraksts 1"/>
    <w:basedOn w:val="Parasts"/>
    <w:qFormat/>
    <w:rsid w:val="00CF2B01"/>
    <w:pPr>
      <w:widowControl/>
      <w:numPr>
        <w:numId w:val="23"/>
      </w:numPr>
      <w:suppressAutoHyphens w:val="0"/>
    </w:pPr>
    <w:rPr>
      <w:b/>
      <w:color w:val="auto"/>
      <w:lang w:eastAsia="en-US"/>
    </w:rPr>
  </w:style>
  <w:style w:type="paragraph" w:customStyle="1" w:styleId="virsraksts20">
    <w:name w:val="virsraksts 2"/>
    <w:basedOn w:val="virsraksts1"/>
    <w:autoRedefine/>
    <w:qFormat/>
    <w:rsid w:val="00CF2B01"/>
    <w:pPr>
      <w:numPr>
        <w:numId w:val="0"/>
      </w:numPr>
      <w:ind w:left="720"/>
      <w:jc w:val="both"/>
    </w:pPr>
    <w:rPr>
      <w:b w:val="0"/>
    </w:rPr>
  </w:style>
  <w:style w:type="character" w:customStyle="1" w:styleId="shortspec">
    <w:name w:val="shortspec"/>
    <w:basedOn w:val="Noklusjumarindkopasfonts"/>
    <w:rsid w:val="00A16106"/>
  </w:style>
  <w:style w:type="paragraph" w:customStyle="1" w:styleId="font5">
    <w:name w:val="font5"/>
    <w:basedOn w:val="Parasts"/>
    <w:rsid w:val="004231D0"/>
    <w:pPr>
      <w:widowControl/>
      <w:suppressAutoHyphens w:val="0"/>
      <w:spacing w:before="100" w:beforeAutospacing="1" w:after="100" w:afterAutospacing="1"/>
    </w:pPr>
    <w:rPr>
      <w:color w:val="auto"/>
      <w:sz w:val="20"/>
      <w:szCs w:val="20"/>
      <w:lang w:eastAsia="en-US"/>
    </w:rPr>
  </w:style>
  <w:style w:type="paragraph" w:customStyle="1" w:styleId="font6">
    <w:name w:val="font6"/>
    <w:basedOn w:val="Parasts"/>
    <w:rsid w:val="004231D0"/>
    <w:pPr>
      <w:widowControl/>
      <w:suppressAutoHyphens w:val="0"/>
      <w:spacing w:before="100" w:beforeAutospacing="1" w:after="100" w:afterAutospacing="1"/>
    </w:pPr>
    <w:rPr>
      <w:b/>
      <w:bCs/>
      <w:color w:val="auto"/>
      <w:sz w:val="20"/>
      <w:szCs w:val="20"/>
      <w:lang w:eastAsia="en-US"/>
    </w:rPr>
  </w:style>
  <w:style w:type="paragraph" w:customStyle="1" w:styleId="xl66">
    <w:name w:val="xl66"/>
    <w:basedOn w:val="Parasts"/>
    <w:rsid w:val="004231D0"/>
    <w:pPr>
      <w:widowControl/>
      <w:shd w:val="clear" w:color="000000" w:fill="FFFFFF"/>
      <w:suppressAutoHyphens w:val="0"/>
      <w:spacing w:before="100" w:beforeAutospacing="1" w:after="100" w:afterAutospacing="1"/>
    </w:pPr>
    <w:rPr>
      <w:color w:val="auto"/>
      <w:sz w:val="22"/>
      <w:szCs w:val="22"/>
      <w:lang w:eastAsia="en-US"/>
    </w:rPr>
  </w:style>
  <w:style w:type="paragraph" w:customStyle="1" w:styleId="xl67">
    <w:name w:val="xl67"/>
    <w:basedOn w:val="Parasts"/>
    <w:rsid w:val="004231D0"/>
    <w:pPr>
      <w:widowControl/>
      <w:shd w:val="clear" w:color="000000" w:fill="FFFFFF"/>
      <w:suppressAutoHyphens w:val="0"/>
      <w:spacing w:before="100" w:beforeAutospacing="1" w:after="100" w:afterAutospacing="1"/>
    </w:pPr>
    <w:rPr>
      <w:color w:val="auto"/>
      <w:lang w:eastAsia="en-US"/>
    </w:rPr>
  </w:style>
  <w:style w:type="paragraph" w:customStyle="1" w:styleId="xl68">
    <w:name w:val="xl68"/>
    <w:basedOn w:val="Parasts"/>
    <w:rsid w:val="004231D0"/>
    <w:pPr>
      <w:widowControl/>
      <w:shd w:val="clear" w:color="000000" w:fill="FFFFFF"/>
      <w:suppressAutoHyphens w:val="0"/>
      <w:spacing w:before="100" w:beforeAutospacing="1" w:after="100" w:afterAutospacing="1"/>
    </w:pPr>
    <w:rPr>
      <w:color w:val="auto"/>
      <w:sz w:val="22"/>
      <w:szCs w:val="22"/>
      <w:lang w:eastAsia="en-US"/>
    </w:rPr>
  </w:style>
  <w:style w:type="paragraph" w:customStyle="1" w:styleId="xl69">
    <w:name w:val="xl69"/>
    <w:basedOn w:val="Parasts"/>
    <w:rsid w:val="004231D0"/>
    <w:pPr>
      <w:widowControl/>
      <w:shd w:val="clear" w:color="000000" w:fill="FFFFFF"/>
      <w:suppressAutoHyphens w:val="0"/>
      <w:spacing w:before="100" w:beforeAutospacing="1" w:after="100" w:afterAutospacing="1"/>
      <w:jc w:val="center"/>
    </w:pPr>
    <w:rPr>
      <w:color w:val="auto"/>
      <w:sz w:val="22"/>
      <w:szCs w:val="22"/>
      <w:lang w:eastAsia="en-US"/>
    </w:rPr>
  </w:style>
  <w:style w:type="paragraph" w:customStyle="1" w:styleId="xl70">
    <w:name w:val="xl70"/>
    <w:basedOn w:val="Parasts"/>
    <w:rsid w:val="004231D0"/>
    <w:pPr>
      <w:widowControl/>
      <w:shd w:val="clear" w:color="000000" w:fill="FFFFFF"/>
      <w:suppressAutoHyphens w:val="0"/>
      <w:spacing w:before="100" w:beforeAutospacing="1" w:after="100" w:afterAutospacing="1"/>
      <w:jc w:val="center"/>
    </w:pPr>
    <w:rPr>
      <w:color w:val="auto"/>
      <w:sz w:val="22"/>
      <w:szCs w:val="22"/>
      <w:lang w:eastAsia="en-US"/>
    </w:rPr>
  </w:style>
  <w:style w:type="paragraph" w:customStyle="1" w:styleId="xl71">
    <w:name w:val="xl71"/>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auto"/>
      <w:sz w:val="22"/>
      <w:szCs w:val="22"/>
      <w:lang w:eastAsia="en-US"/>
    </w:rPr>
  </w:style>
  <w:style w:type="paragraph" w:customStyle="1" w:styleId="xl72">
    <w:name w:val="xl72"/>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auto"/>
      <w:sz w:val="22"/>
      <w:szCs w:val="22"/>
      <w:lang w:eastAsia="en-US"/>
    </w:rPr>
  </w:style>
  <w:style w:type="paragraph" w:customStyle="1" w:styleId="xl73">
    <w:name w:val="xl73"/>
    <w:basedOn w:val="Parasts"/>
    <w:rsid w:val="004231D0"/>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lang w:eastAsia="en-US"/>
    </w:rPr>
  </w:style>
  <w:style w:type="paragraph" w:customStyle="1" w:styleId="xl75">
    <w:name w:val="xl75"/>
    <w:basedOn w:val="Parasts"/>
    <w:rsid w:val="004231D0"/>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en-US"/>
    </w:rPr>
  </w:style>
  <w:style w:type="paragraph" w:customStyle="1" w:styleId="xl76">
    <w:name w:val="xl76"/>
    <w:basedOn w:val="Parasts"/>
    <w:rsid w:val="004231D0"/>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en-US"/>
    </w:rPr>
  </w:style>
  <w:style w:type="paragraph" w:customStyle="1" w:styleId="xl77">
    <w:name w:val="xl77"/>
    <w:basedOn w:val="Parasts"/>
    <w:rsid w:val="004231D0"/>
    <w:pPr>
      <w:widowControl/>
      <w:shd w:val="clear" w:color="000000" w:fill="FFFFFF"/>
      <w:suppressAutoHyphens w:val="0"/>
      <w:spacing w:before="100" w:beforeAutospacing="1" w:after="100" w:afterAutospacing="1"/>
      <w:textAlignment w:val="top"/>
    </w:pPr>
    <w:rPr>
      <w:color w:val="auto"/>
      <w:lang w:eastAsia="en-US"/>
    </w:rPr>
  </w:style>
  <w:style w:type="paragraph" w:customStyle="1" w:styleId="xl78">
    <w:name w:val="xl78"/>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79">
    <w:name w:val="xl79"/>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80">
    <w:name w:val="xl80"/>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lang w:eastAsia="en-US"/>
    </w:rPr>
  </w:style>
  <w:style w:type="paragraph" w:customStyle="1" w:styleId="xl81">
    <w:name w:val="xl81"/>
    <w:basedOn w:val="Parasts"/>
    <w:rsid w:val="004231D0"/>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en-US"/>
    </w:rPr>
  </w:style>
  <w:style w:type="paragraph" w:customStyle="1" w:styleId="xl82">
    <w:name w:val="xl82"/>
    <w:basedOn w:val="Parasts"/>
    <w:rsid w:val="004231D0"/>
    <w:pPr>
      <w:widowControl/>
      <w:pBdr>
        <w:top w:val="single" w:sz="4" w:space="0" w:color="auto"/>
        <w:bottom w:val="single" w:sz="4" w:space="0" w:color="auto"/>
        <w:right w:val="single" w:sz="4" w:space="0" w:color="auto"/>
      </w:pBdr>
      <w:suppressAutoHyphens w:val="0"/>
      <w:spacing w:before="100" w:beforeAutospacing="1" w:after="100" w:afterAutospacing="1"/>
    </w:pPr>
    <w:rPr>
      <w:lang w:eastAsia="en-US"/>
    </w:rPr>
  </w:style>
  <w:style w:type="paragraph" w:customStyle="1" w:styleId="xl83">
    <w:name w:val="xl83"/>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84">
    <w:name w:val="xl84"/>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lang w:eastAsia="en-US"/>
    </w:rPr>
  </w:style>
  <w:style w:type="paragraph" w:customStyle="1" w:styleId="xl85">
    <w:name w:val="xl85"/>
    <w:basedOn w:val="Parasts"/>
    <w:rsid w:val="004231D0"/>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en-US"/>
    </w:rPr>
  </w:style>
  <w:style w:type="paragraph" w:customStyle="1" w:styleId="xl86">
    <w:name w:val="xl86"/>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87">
    <w:name w:val="xl87"/>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lang w:eastAsia="en-US"/>
    </w:rPr>
  </w:style>
  <w:style w:type="paragraph" w:customStyle="1" w:styleId="xl88">
    <w:name w:val="xl88"/>
    <w:basedOn w:val="Parasts"/>
    <w:rsid w:val="004231D0"/>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lang w:eastAsia="en-US"/>
    </w:rPr>
  </w:style>
  <w:style w:type="paragraph" w:customStyle="1" w:styleId="xl89">
    <w:name w:val="xl89"/>
    <w:basedOn w:val="Parasts"/>
    <w:rsid w:val="004231D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en-US"/>
    </w:rPr>
  </w:style>
  <w:style w:type="paragraph" w:customStyle="1" w:styleId="xl90">
    <w:name w:val="xl90"/>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sz w:val="22"/>
      <w:szCs w:val="22"/>
      <w:lang w:eastAsia="en-US"/>
    </w:rPr>
  </w:style>
  <w:style w:type="paragraph" w:customStyle="1" w:styleId="xl91">
    <w:name w:val="xl91"/>
    <w:basedOn w:val="Parasts"/>
    <w:rsid w:val="004231D0"/>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lang w:eastAsia="en-US"/>
    </w:rPr>
  </w:style>
  <w:style w:type="paragraph" w:customStyle="1" w:styleId="xl92">
    <w:name w:val="xl92"/>
    <w:basedOn w:val="Parasts"/>
    <w:rsid w:val="004231D0"/>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93">
    <w:name w:val="xl93"/>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lang w:eastAsia="en-US"/>
    </w:rPr>
  </w:style>
  <w:style w:type="paragraph" w:customStyle="1" w:styleId="xl94">
    <w:name w:val="xl94"/>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95">
    <w:name w:val="xl95"/>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96">
    <w:name w:val="xl96"/>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lang w:eastAsia="en-US"/>
    </w:rPr>
  </w:style>
  <w:style w:type="paragraph" w:customStyle="1" w:styleId="xl97">
    <w:name w:val="xl97"/>
    <w:basedOn w:val="Parasts"/>
    <w:rsid w:val="004231D0"/>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en-US"/>
    </w:rPr>
  </w:style>
  <w:style w:type="paragraph" w:customStyle="1" w:styleId="xl98">
    <w:name w:val="xl98"/>
    <w:basedOn w:val="Parasts"/>
    <w:rsid w:val="004231D0"/>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en-US"/>
    </w:rPr>
  </w:style>
  <w:style w:type="paragraph" w:customStyle="1" w:styleId="xl99">
    <w:name w:val="xl99"/>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sz w:val="21"/>
      <w:szCs w:val="21"/>
      <w:lang w:eastAsia="en-US"/>
    </w:rPr>
  </w:style>
  <w:style w:type="paragraph" w:customStyle="1" w:styleId="xl100">
    <w:name w:val="xl100"/>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textAlignment w:val="top"/>
    </w:pPr>
    <w:rPr>
      <w:color w:val="auto"/>
      <w:sz w:val="21"/>
      <w:szCs w:val="21"/>
      <w:lang w:eastAsia="en-US"/>
    </w:rPr>
  </w:style>
  <w:style w:type="paragraph" w:customStyle="1" w:styleId="xl101">
    <w:name w:val="xl101"/>
    <w:basedOn w:val="Parasts"/>
    <w:rsid w:val="004231D0"/>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102">
    <w:name w:val="xl102"/>
    <w:basedOn w:val="Parasts"/>
    <w:rsid w:val="004231D0"/>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103">
    <w:name w:val="xl103"/>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auto"/>
      <w:sz w:val="21"/>
      <w:szCs w:val="21"/>
      <w:lang w:eastAsia="en-US"/>
    </w:rPr>
  </w:style>
  <w:style w:type="paragraph" w:customStyle="1" w:styleId="xl104">
    <w:name w:val="xl104"/>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color w:val="auto"/>
      <w:sz w:val="21"/>
      <w:szCs w:val="21"/>
      <w:lang w:eastAsia="en-US"/>
    </w:rPr>
  </w:style>
  <w:style w:type="paragraph" w:customStyle="1" w:styleId="xl105">
    <w:name w:val="xl105"/>
    <w:basedOn w:val="Parasts"/>
    <w:rsid w:val="004231D0"/>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auto"/>
      <w:lang w:eastAsia="en-US"/>
    </w:rPr>
  </w:style>
  <w:style w:type="paragraph" w:customStyle="1" w:styleId="xl106">
    <w:name w:val="xl106"/>
    <w:basedOn w:val="Parasts"/>
    <w:rsid w:val="004231D0"/>
    <w:pPr>
      <w:widowControl/>
      <w:shd w:val="clear" w:color="000000" w:fill="FFFFFF"/>
      <w:suppressAutoHyphens w:val="0"/>
      <w:spacing w:before="100" w:beforeAutospacing="1" w:after="100" w:afterAutospacing="1"/>
      <w:textAlignment w:val="center"/>
    </w:pPr>
    <w:rPr>
      <w:color w:val="auto"/>
      <w:lang w:eastAsia="en-US"/>
    </w:rPr>
  </w:style>
  <w:style w:type="paragraph" w:customStyle="1" w:styleId="xl107">
    <w:name w:val="xl107"/>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sz w:val="21"/>
      <w:szCs w:val="21"/>
      <w:lang w:eastAsia="en-US"/>
    </w:rPr>
  </w:style>
  <w:style w:type="paragraph" w:customStyle="1" w:styleId="xl108">
    <w:name w:val="xl108"/>
    <w:basedOn w:val="Parasts"/>
    <w:rsid w:val="004231D0"/>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sz w:val="21"/>
      <w:szCs w:val="21"/>
      <w:lang w:eastAsia="en-US"/>
    </w:rPr>
  </w:style>
  <w:style w:type="paragraph" w:customStyle="1" w:styleId="xl109">
    <w:name w:val="xl109"/>
    <w:basedOn w:val="Parasts"/>
    <w:rsid w:val="004231D0"/>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color w:val="auto"/>
      <w:sz w:val="21"/>
      <w:szCs w:val="21"/>
      <w:lang w:eastAsia="en-US"/>
    </w:rPr>
  </w:style>
  <w:style w:type="paragraph" w:customStyle="1" w:styleId="xl110">
    <w:name w:val="xl110"/>
    <w:basedOn w:val="Parasts"/>
    <w:rsid w:val="004231D0"/>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color w:val="auto"/>
      <w:sz w:val="21"/>
      <w:szCs w:val="21"/>
      <w:lang w:eastAsia="en-US"/>
    </w:rPr>
  </w:style>
  <w:style w:type="paragraph" w:customStyle="1" w:styleId="xl111">
    <w:name w:val="xl111"/>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sz w:val="21"/>
      <w:szCs w:val="21"/>
      <w:lang w:eastAsia="en-US"/>
    </w:rPr>
  </w:style>
  <w:style w:type="paragraph" w:customStyle="1" w:styleId="xl112">
    <w:name w:val="xl112"/>
    <w:basedOn w:val="Parasts"/>
    <w:rsid w:val="004231D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auto"/>
      <w:sz w:val="21"/>
      <w:szCs w:val="21"/>
      <w:lang w:eastAsia="en-US"/>
    </w:rPr>
  </w:style>
  <w:style w:type="paragraph" w:customStyle="1" w:styleId="xl113">
    <w:name w:val="xl113"/>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114">
    <w:name w:val="xl114"/>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115">
    <w:name w:val="xl115"/>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116">
    <w:name w:val="xl116"/>
    <w:basedOn w:val="Parasts"/>
    <w:rsid w:val="004231D0"/>
    <w:pPr>
      <w:widowControl/>
      <w:pBdr>
        <w:top w:val="single" w:sz="4" w:space="0" w:color="auto"/>
      </w:pBdr>
      <w:suppressAutoHyphens w:val="0"/>
      <w:spacing w:before="100" w:beforeAutospacing="1" w:after="100" w:afterAutospacing="1"/>
      <w:textAlignment w:val="top"/>
    </w:pPr>
    <w:rPr>
      <w:color w:val="auto"/>
      <w:sz w:val="21"/>
      <w:szCs w:val="21"/>
      <w:lang w:eastAsia="en-US"/>
    </w:rPr>
  </w:style>
  <w:style w:type="paragraph" w:customStyle="1" w:styleId="xl117">
    <w:name w:val="xl117"/>
    <w:basedOn w:val="Parasts"/>
    <w:rsid w:val="004231D0"/>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118">
    <w:name w:val="xl118"/>
    <w:basedOn w:val="Parasts"/>
    <w:rsid w:val="004231D0"/>
    <w:pPr>
      <w:widowControl/>
      <w:pBdr>
        <w:top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sz w:val="22"/>
      <w:szCs w:val="22"/>
      <w:lang w:eastAsia="en-US"/>
    </w:rPr>
  </w:style>
  <w:style w:type="paragraph" w:customStyle="1" w:styleId="xl119">
    <w:name w:val="xl119"/>
    <w:basedOn w:val="Parasts"/>
    <w:rsid w:val="004231D0"/>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auto"/>
      <w:sz w:val="22"/>
      <w:szCs w:val="22"/>
      <w:lang w:eastAsia="en-US"/>
    </w:rPr>
  </w:style>
  <w:style w:type="paragraph" w:customStyle="1" w:styleId="xl120">
    <w:name w:val="xl120"/>
    <w:basedOn w:val="Parasts"/>
    <w:rsid w:val="004231D0"/>
    <w:pPr>
      <w:widowControl/>
      <w:shd w:val="clear" w:color="000000" w:fill="FFFFFF"/>
      <w:suppressAutoHyphens w:val="0"/>
      <w:spacing w:before="100" w:beforeAutospacing="1" w:after="100" w:afterAutospacing="1"/>
    </w:pPr>
    <w:rPr>
      <w:color w:val="auto"/>
      <w:sz w:val="22"/>
      <w:szCs w:val="22"/>
      <w:lang w:eastAsia="en-US"/>
    </w:rPr>
  </w:style>
  <w:style w:type="paragraph" w:customStyle="1" w:styleId="xl122">
    <w:name w:val="xl122"/>
    <w:basedOn w:val="Parasts"/>
    <w:rsid w:val="004231D0"/>
    <w:pPr>
      <w:widowControl/>
      <w:shd w:val="clear" w:color="000000" w:fill="FFFFFF"/>
      <w:suppressAutoHyphens w:val="0"/>
      <w:spacing w:before="100" w:beforeAutospacing="1" w:after="100" w:afterAutospacing="1"/>
    </w:pPr>
    <w:rPr>
      <w:color w:val="auto"/>
      <w:sz w:val="22"/>
      <w:szCs w:val="22"/>
      <w:lang w:eastAsia="en-US"/>
    </w:rPr>
  </w:style>
  <w:style w:type="paragraph" w:customStyle="1" w:styleId="xl123">
    <w:name w:val="xl123"/>
    <w:basedOn w:val="Parasts"/>
    <w:rsid w:val="004231D0"/>
    <w:pPr>
      <w:widowControl/>
      <w:suppressAutoHyphens w:val="0"/>
      <w:spacing w:before="100" w:beforeAutospacing="1" w:after="100" w:afterAutospacing="1"/>
    </w:pPr>
    <w:rPr>
      <w:color w:val="auto"/>
      <w:lang w:eastAsia="en-US"/>
    </w:rPr>
  </w:style>
  <w:style w:type="paragraph" w:customStyle="1" w:styleId="xl124">
    <w:name w:val="xl124"/>
    <w:basedOn w:val="Parasts"/>
    <w:rsid w:val="004231D0"/>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color w:val="auto"/>
      <w:lang w:eastAsia="en-US"/>
    </w:rPr>
  </w:style>
  <w:style w:type="paragraph" w:customStyle="1" w:styleId="xl125">
    <w:name w:val="xl125"/>
    <w:basedOn w:val="Parasts"/>
    <w:rsid w:val="004231D0"/>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color w:val="auto"/>
      <w:lang w:eastAsia="en-US"/>
    </w:rPr>
  </w:style>
  <w:style w:type="paragraph" w:customStyle="1" w:styleId="xl126">
    <w:name w:val="xl126"/>
    <w:basedOn w:val="Parasts"/>
    <w:rsid w:val="004231D0"/>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color w:val="auto"/>
      <w:sz w:val="21"/>
      <w:szCs w:val="21"/>
      <w:lang w:eastAsia="en-US"/>
    </w:rPr>
  </w:style>
  <w:style w:type="paragraph" w:customStyle="1" w:styleId="xl127">
    <w:name w:val="xl127"/>
    <w:basedOn w:val="Parasts"/>
    <w:rsid w:val="004231D0"/>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color w:val="auto"/>
      <w:sz w:val="21"/>
      <w:szCs w:val="21"/>
      <w:lang w:eastAsia="en-US"/>
    </w:rPr>
  </w:style>
  <w:style w:type="paragraph" w:customStyle="1" w:styleId="xl128">
    <w:name w:val="xl128"/>
    <w:basedOn w:val="Parasts"/>
    <w:rsid w:val="004231D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auto"/>
      <w:sz w:val="21"/>
      <w:szCs w:val="21"/>
      <w:lang w:eastAsia="en-US"/>
    </w:rPr>
  </w:style>
  <w:style w:type="paragraph" w:customStyle="1" w:styleId="xl129">
    <w:name w:val="xl129"/>
    <w:basedOn w:val="Parasts"/>
    <w:rsid w:val="004231D0"/>
    <w:pPr>
      <w:widowControl/>
      <w:suppressAutoHyphens w:val="0"/>
      <w:spacing w:before="100" w:beforeAutospacing="1" w:after="100" w:afterAutospacing="1"/>
      <w:textAlignment w:val="top"/>
    </w:pPr>
    <w:rPr>
      <w:color w:val="auto"/>
      <w:lang w:eastAsia="en-US"/>
    </w:rPr>
  </w:style>
  <w:style w:type="paragraph" w:customStyle="1" w:styleId="xl130">
    <w:name w:val="xl130"/>
    <w:basedOn w:val="Parasts"/>
    <w:rsid w:val="004231D0"/>
    <w:pPr>
      <w:widowControl/>
      <w:shd w:val="clear" w:color="000000" w:fill="FFFFFF"/>
      <w:suppressAutoHyphens w:val="0"/>
      <w:spacing w:before="100" w:beforeAutospacing="1" w:after="100" w:afterAutospacing="1"/>
    </w:pPr>
    <w:rPr>
      <w:color w:val="auto"/>
      <w:lang w:eastAsia="en-US"/>
    </w:rPr>
  </w:style>
  <w:style w:type="paragraph" w:customStyle="1" w:styleId="xl131">
    <w:name w:val="xl131"/>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color w:val="777777"/>
      <w:lang w:eastAsia="en-US"/>
    </w:rPr>
  </w:style>
  <w:style w:type="paragraph" w:customStyle="1" w:styleId="xl132">
    <w:name w:val="xl132"/>
    <w:basedOn w:val="Parasts"/>
    <w:rsid w:val="004231D0"/>
    <w:pPr>
      <w:widowControl/>
      <w:pBdr>
        <w:left w:val="single" w:sz="4" w:space="9" w:color="auto"/>
        <w:right w:val="single" w:sz="4" w:space="0" w:color="auto"/>
      </w:pBdr>
      <w:shd w:val="clear" w:color="000000" w:fill="FFFFFF"/>
      <w:suppressAutoHyphens w:val="0"/>
      <w:spacing w:before="100" w:beforeAutospacing="1" w:after="100" w:afterAutospacing="1"/>
      <w:ind w:firstLineChars="100" w:firstLine="100"/>
    </w:pPr>
    <w:rPr>
      <w:rFonts w:ascii="Arial" w:hAnsi="Arial" w:cs="Arial"/>
      <w:color w:val="777777"/>
      <w:lang w:eastAsia="en-US"/>
    </w:rPr>
  </w:style>
  <w:style w:type="paragraph" w:customStyle="1" w:styleId="xl133">
    <w:name w:val="xl133"/>
    <w:basedOn w:val="Parasts"/>
    <w:rsid w:val="004231D0"/>
    <w:pPr>
      <w:widowControl/>
      <w:pBdr>
        <w:left w:val="single" w:sz="4" w:space="9" w:color="auto"/>
        <w:bottom w:val="single" w:sz="4" w:space="0" w:color="auto"/>
        <w:right w:val="single" w:sz="4" w:space="0" w:color="auto"/>
      </w:pBdr>
      <w:shd w:val="clear" w:color="000000" w:fill="FFFFFF"/>
      <w:suppressAutoHyphens w:val="0"/>
      <w:spacing w:before="100" w:beforeAutospacing="1" w:after="100" w:afterAutospacing="1"/>
      <w:ind w:firstLineChars="100" w:firstLine="100"/>
    </w:pPr>
    <w:rPr>
      <w:rFonts w:ascii="Arial" w:hAnsi="Arial" w:cs="Arial"/>
      <w:color w:val="777777"/>
      <w:lang w:eastAsia="en-US"/>
    </w:rPr>
  </w:style>
  <w:style w:type="paragraph" w:customStyle="1" w:styleId="xl134">
    <w:name w:val="xl134"/>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Arial" w:hAnsi="Arial" w:cs="Arial"/>
      <w:color w:val="777777"/>
      <w:lang w:eastAsia="en-US"/>
    </w:rPr>
  </w:style>
  <w:style w:type="paragraph" w:customStyle="1" w:styleId="xl135">
    <w:name w:val="xl135"/>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color w:val="777777"/>
      <w:lang w:eastAsia="en-US"/>
    </w:rPr>
  </w:style>
  <w:style w:type="paragraph" w:customStyle="1" w:styleId="xl136">
    <w:name w:val="xl136"/>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color w:val="777777"/>
      <w:lang w:eastAsia="en-US"/>
    </w:rPr>
  </w:style>
  <w:style w:type="paragraph" w:customStyle="1" w:styleId="xl137">
    <w:name w:val="xl137"/>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pPr>
    <w:rPr>
      <w:color w:val="auto"/>
      <w:sz w:val="22"/>
      <w:szCs w:val="22"/>
      <w:lang w:eastAsia="en-US"/>
    </w:rPr>
  </w:style>
  <w:style w:type="paragraph" w:customStyle="1" w:styleId="xl138">
    <w:name w:val="xl138"/>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auto"/>
      <w:sz w:val="22"/>
      <w:szCs w:val="22"/>
      <w:lang w:eastAsia="en-US"/>
    </w:rPr>
  </w:style>
  <w:style w:type="paragraph" w:customStyle="1" w:styleId="xl139">
    <w:name w:val="xl139"/>
    <w:basedOn w:val="Parasts"/>
    <w:rsid w:val="004231D0"/>
    <w:pPr>
      <w:widowControl/>
      <w:pBdr>
        <w:left w:val="single" w:sz="4" w:space="0" w:color="auto"/>
        <w:right w:val="single" w:sz="4" w:space="0" w:color="auto"/>
      </w:pBdr>
      <w:shd w:val="clear" w:color="000000" w:fill="FFFFFF"/>
      <w:suppressAutoHyphens w:val="0"/>
      <w:spacing w:before="100" w:beforeAutospacing="1" w:after="100" w:afterAutospacing="1"/>
      <w:jc w:val="center"/>
    </w:pPr>
    <w:rPr>
      <w:color w:val="auto"/>
      <w:sz w:val="22"/>
      <w:szCs w:val="22"/>
      <w:lang w:eastAsia="en-US"/>
    </w:rPr>
  </w:style>
  <w:style w:type="paragraph" w:customStyle="1" w:styleId="xl140">
    <w:name w:val="xl140"/>
    <w:basedOn w:val="Parasts"/>
    <w:rsid w:val="004231D0"/>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auto"/>
      <w:sz w:val="22"/>
      <w:szCs w:val="22"/>
      <w:lang w:eastAsia="en-US"/>
    </w:rPr>
  </w:style>
  <w:style w:type="paragraph" w:customStyle="1" w:styleId="xl141">
    <w:name w:val="xl141"/>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lang w:eastAsia="en-US"/>
    </w:rPr>
  </w:style>
  <w:style w:type="paragraph" w:customStyle="1" w:styleId="xl142">
    <w:name w:val="xl142"/>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auto"/>
      <w:sz w:val="21"/>
      <w:szCs w:val="21"/>
      <w:lang w:eastAsia="en-US"/>
    </w:rPr>
  </w:style>
  <w:style w:type="paragraph" w:customStyle="1" w:styleId="xl143">
    <w:name w:val="xl143"/>
    <w:basedOn w:val="Parasts"/>
    <w:rsid w:val="004231D0"/>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auto"/>
      <w:lang w:eastAsia="en-US"/>
    </w:rPr>
  </w:style>
  <w:style w:type="paragraph" w:customStyle="1" w:styleId="xl144">
    <w:name w:val="xl144"/>
    <w:basedOn w:val="Parasts"/>
    <w:rsid w:val="004231D0"/>
    <w:pPr>
      <w:widowControl/>
      <w:shd w:val="clear" w:color="000000" w:fill="FFFFFF"/>
      <w:suppressAutoHyphens w:val="0"/>
      <w:spacing w:before="100" w:beforeAutospacing="1" w:after="100" w:afterAutospacing="1"/>
      <w:jc w:val="center"/>
    </w:pPr>
    <w:rPr>
      <w:b/>
      <w:bCs/>
      <w:color w:val="auto"/>
      <w:sz w:val="22"/>
      <w:szCs w:val="22"/>
      <w:lang w:eastAsia="en-US"/>
    </w:rPr>
  </w:style>
  <w:style w:type="paragraph" w:customStyle="1" w:styleId="xl145">
    <w:name w:val="xl145"/>
    <w:basedOn w:val="Parasts"/>
    <w:rsid w:val="004231D0"/>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color w:val="auto"/>
      <w:sz w:val="22"/>
      <w:szCs w:val="22"/>
      <w:lang w:eastAsia="en-US"/>
    </w:rPr>
  </w:style>
  <w:style w:type="paragraph" w:customStyle="1" w:styleId="xl146">
    <w:name w:val="xl146"/>
    <w:basedOn w:val="Parasts"/>
    <w:rsid w:val="004231D0"/>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auto"/>
      <w:sz w:val="22"/>
      <w:szCs w:val="22"/>
      <w:lang w:eastAsia="en-US"/>
    </w:rPr>
  </w:style>
  <w:style w:type="paragraph" w:customStyle="1" w:styleId="xl147">
    <w:name w:val="xl147"/>
    <w:basedOn w:val="Parasts"/>
    <w:rsid w:val="004231D0"/>
    <w:pPr>
      <w:widowControl/>
      <w:suppressAutoHyphens w:val="0"/>
      <w:spacing w:before="100" w:beforeAutospacing="1" w:after="100" w:afterAutospacing="1"/>
      <w:jc w:val="center"/>
      <w:textAlignment w:val="top"/>
    </w:pPr>
    <w:rPr>
      <w:color w:val="auto"/>
      <w:sz w:val="21"/>
      <w:szCs w:val="21"/>
      <w:lang w:eastAsia="en-US"/>
    </w:rPr>
  </w:style>
  <w:style w:type="paragraph" w:customStyle="1" w:styleId="xl148">
    <w:name w:val="xl148"/>
    <w:basedOn w:val="Parasts"/>
    <w:rsid w:val="004231D0"/>
    <w:pPr>
      <w:widowControl/>
      <w:pBdr>
        <w:bottom w:val="single" w:sz="4" w:space="0" w:color="auto"/>
      </w:pBdr>
      <w:suppressAutoHyphens w:val="0"/>
      <w:spacing w:before="100" w:beforeAutospacing="1" w:after="100" w:afterAutospacing="1"/>
      <w:jc w:val="center"/>
      <w:textAlignment w:val="top"/>
    </w:pPr>
    <w:rPr>
      <w:color w:val="auto"/>
      <w:sz w:val="21"/>
      <w:szCs w:val="21"/>
      <w:lang w:eastAsia="en-US"/>
    </w:rPr>
  </w:style>
  <w:style w:type="character" w:customStyle="1" w:styleId="Bodytext2Candara85pt">
    <w:name w:val="Body text (2) + Candara;8;5 pt"/>
    <w:basedOn w:val="Noklusjumarindkopasfonts"/>
    <w:qFormat/>
    <w:rsid w:val="004231D0"/>
    <w:rPr>
      <w:rFonts w:ascii="Candara" w:eastAsia="Candara" w:hAnsi="Candara" w:cs="Candara"/>
      <w:b w:val="0"/>
      <w:bCs w:val="0"/>
      <w:i w:val="0"/>
      <w:iCs w:val="0"/>
      <w:caps w:val="0"/>
      <w:smallCaps w:val="0"/>
      <w:strike w:val="0"/>
      <w:dstrike w:val="0"/>
      <w:color w:val="000000"/>
      <w:spacing w:val="0"/>
      <w:w w:val="100"/>
      <w:sz w:val="17"/>
      <w:szCs w:val="17"/>
      <w:u w:val="none"/>
      <w:lang w:val="lv-LV" w:eastAsia="lv-LV" w:bidi="lv-LV"/>
    </w:rPr>
  </w:style>
  <w:style w:type="character" w:customStyle="1" w:styleId="Bodytext2David9pt">
    <w:name w:val="Body text (2) + David;9 pt"/>
    <w:basedOn w:val="Noklusjumarindkopasfonts"/>
    <w:qFormat/>
    <w:rsid w:val="004231D0"/>
    <w:rPr>
      <w:rFonts w:ascii="David" w:eastAsia="David" w:hAnsi="David" w:cs="David"/>
      <w:b w:val="0"/>
      <w:bCs w:val="0"/>
      <w:i w:val="0"/>
      <w:iCs w:val="0"/>
      <w:caps w:val="0"/>
      <w:smallCaps w:val="0"/>
      <w:strike w:val="0"/>
      <w:dstrike w:val="0"/>
      <w:color w:val="000000"/>
      <w:spacing w:val="0"/>
      <w:w w:val="100"/>
      <w:sz w:val="18"/>
      <w:szCs w:val="18"/>
      <w:u w:val="none"/>
      <w:lang w:val="lv-LV" w:eastAsia="lv-LV" w:bidi="lv-LV"/>
    </w:rPr>
  </w:style>
  <w:style w:type="character" w:customStyle="1" w:styleId="Bodytext2Candara14pt">
    <w:name w:val="Body text (2) + Candara;14 pt"/>
    <w:basedOn w:val="Noklusjumarindkopasfonts"/>
    <w:qFormat/>
    <w:rsid w:val="004231D0"/>
    <w:rPr>
      <w:rFonts w:ascii="Candara" w:eastAsia="Candara" w:hAnsi="Candara" w:cs="Candara"/>
      <w:b w:val="0"/>
      <w:bCs w:val="0"/>
      <w:i w:val="0"/>
      <w:iCs w:val="0"/>
      <w:caps w:val="0"/>
      <w:smallCaps w:val="0"/>
      <w:strike w:val="0"/>
      <w:dstrike w:val="0"/>
      <w:color w:val="000000"/>
      <w:spacing w:val="0"/>
      <w:w w:val="100"/>
      <w:sz w:val="28"/>
      <w:szCs w:val="28"/>
      <w:u w:val="none"/>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843750">
      <w:bodyDiv w:val="1"/>
      <w:marLeft w:val="0"/>
      <w:marRight w:val="0"/>
      <w:marTop w:val="0"/>
      <w:marBottom w:val="0"/>
      <w:divBdr>
        <w:top w:val="none" w:sz="0" w:space="0" w:color="auto"/>
        <w:left w:val="none" w:sz="0" w:space="0" w:color="auto"/>
        <w:bottom w:val="none" w:sz="0" w:space="0" w:color="auto"/>
        <w:right w:val="none" w:sz="0" w:space="0" w:color="auto"/>
      </w:divBdr>
    </w:div>
    <w:div w:id="17077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lv" TargetMode="External"/><Relationship Id="rId18" Type="http://schemas.openxmlformats.org/officeDocument/2006/relationships/hyperlink" Target="https://likumi.lv/ta/id/287760-publisko-iepirkumu-likums" TargetMode="External"/><Relationship Id="rId26" Type="http://schemas.openxmlformats.org/officeDocument/2006/relationships/hyperlink" Target="https://likumi.lv/ta/id/287760-publisko-iepirkumu-likums" TargetMode="Externa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a.lv" TargetMode="External"/><Relationship Id="rId17" Type="http://schemas.openxmlformats.org/officeDocument/2006/relationships/hyperlink" Target="https://likumi.lv/ta/id/287760-publisko-iepirkumu-likums" TargetMode="External"/><Relationship Id="rId25" Type="http://schemas.openxmlformats.org/officeDocument/2006/relationships/hyperlink" Target="https://likumi.lv/ta/id/287760-publisko-iepirkumu-likum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hyperlink" Target="https://likumi.lv/ta/id/287760-publisko-iepirkumu-likum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v" TargetMode="External"/><Relationship Id="rId24" Type="http://schemas.openxmlformats.org/officeDocument/2006/relationships/hyperlink" Target="https://ec.europa.eu/growth/tools-databases/espd/filter?lang=lv"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kumi.lv/ta/id/287760-publisko-iepirkumu-likums" TargetMode="External"/><Relationship Id="rId23" Type="http://schemas.openxmlformats.org/officeDocument/2006/relationships/hyperlink" Target="http://www.iub.gov.lv/sites/default/files/upload/1_LV_annexe_acte_autonome_part1_v4.docvai" TargetMode="External"/><Relationship Id="rId28" Type="http://schemas.openxmlformats.org/officeDocument/2006/relationships/footer" Target="footer2.xml"/><Relationship Id="rId10" Type="http://schemas.openxmlformats.org/officeDocument/2006/relationships/hyperlink" Target="http://www.va.lv" TargetMode="External"/><Relationship Id="rId19" Type="http://schemas.openxmlformats.org/officeDocument/2006/relationships/hyperlink" Target="https://likumi.lv/ta/id/287760-publisko-iepirkumu-likums"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info@va.lv" TargetMode="External"/><Relationship Id="rId14" Type="http://schemas.openxmlformats.org/officeDocument/2006/relationships/hyperlink" Target="http://www.va.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1.xml"/><Relationship Id="rId30"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21D5-E876-4E60-A8EA-8F11D32B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50</Pages>
  <Words>19075</Words>
  <Characters>108734</Characters>
  <Application>Microsoft Office Word</Application>
  <DocSecurity>0</DocSecurity>
  <Lines>906</Lines>
  <Paragraphs>255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Sakne</dc:creator>
  <cp:lastModifiedBy>Inita Sakne</cp:lastModifiedBy>
  <cp:revision>6</cp:revision>
  <cp:lastPrinted>2017-11-09T10:10:00Z</cp:lastPrinted>
  <dcterms:created xsi:type="dcterms:W3CDTF">2017-11-09T10:07:00Z</dcterms:created>
  <dcterms:modified xsi:type="dcterms:W3CDTF">2017-11-09T14:54:00Z</dcterms:modified>
</cp:coreProperties>
</file>