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14:paraId="02C52C31" w14:textId="77777777" w:rsidR="007417EE" w:rsidRPr="00D5109D" w:rsidRDefault="007417EE" w:rsidP="007417EE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  <w:r w:rsidRPr="00D5109D">
        <w:rPr>
          <w:rFonts w:ascii="Arial" w:eastAsia="Arial Unicode MS" w:hAnsi="Arial" w:cs="Arial"/>
          <w:bCs w:val="0"/>
          <w:noProof/>
          <w:sz w:val="22"/>
          <w:szCs w:val="22"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6566A3" wp14:editId="441F61DE">
                <wp:simplePos x="0" y="0"/>
                <wp:positionH relativeFrom="column">
                  <wp:posOffset>3710305</wp:posOffset>
                </wp:positionH>
                <wp:positionV relativeFrom="paragraph">
                  <wp:posOffset>-472440</wp:posOffset>
                </wp:positionV>
                <wp:extent cx="2360930" cy="1404620"/>
                <wp:effectExtent l="0" t="0" r="762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3266" w14:textId="77777777" w:rsidR="007417EE" w:rsidRPr="007417EE" w:rsidRDefault="007417EE" w:rsidP="007417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417EE">
                              <w:rPr>
                                <w:rFonts w:ascii="Arial" w:hAnsi="Arial" w:cs="Arial"/>
                                <w:b/>
                                <w:lang w:val="lv-LV"/>
                              </w:rPr>
                              <w:t>IZRAKSTS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56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-37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zI/664gAAAAsBAAAPAAAAAAAAAAAAAAAAAHsEAABkcnMvZG93&#10;bnJldi54bWxQSwUGAAAAAAQABADzAAAAigUAAAAA&#10;" stroked="f">
                <v:textbox style="mso-fit-shape-to-text:t">
                  <w:txbxContent>
                    <w:p w14:paraId="3F453266" w14:textId="77777777" w:rsidR="007417EE" w:rsidRPr="007417EE" w:rsidRDefault="007417EE" w:rsidP="007417EE">
                      <w:pPr>
                        <w:jc w:val="right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417EE">
                        <w:rPr>
                          <w:rFonts w:ascii="Arial" w:hAnsi="Arial" w:cs="Arial"/>
                          <w:b/>
                          <w:lang w:val="lv-LV"/>
                        </w:rPr>
                        <w:t>IZRAKSTS</w:t>
                      </w:r>
                    </w:p>
                  </w:txbxContent>
                </v:textbox>
              </v:shape>
            </w:pict>
          </mc:Fallback>
        </mc:AlternateContent>
      </w:r>
      <w:r w:rsidRPr="00D5109D">
        <w:rPr>
          <w:rFonts w:ascii="Arial" w:eastAsia="Arial Unicode MS" w:hAnsi="Arial" w:cs="Arial"/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02FA55A6" wp14:editId="58B4662B">
            <wp:simplePos x="0" y="0"/>
            <wp:positionH relativeFrom="column">
              <wp:posOffset>-1419225</wp:posOffset>
            </wp:positionH>
            <wp:positionV relativeFrom="paragraph">
              <wp:posOffset>-429260</wp:posOffset>
            </wp:positionV>
            <wp:extent cx="8105775" cy="967073"/>
            <wp:effectExtent l="0" t="0" r="0" b="0"/>
            <wp:wrapNone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via-veidlapa_bez Valmiera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6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3CF478" w14:textId="77777777" w:rsidR="007417EE" w:rsidRPr="00D5109D" w:rsidRDefault="007417EE" w:rsidP="007417EE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</w:p>
    <w:p w14:paraId="7A7B80ED" w14:textId="77777777" w:rsidR="003B2014" w:rsidRPr="00D5109D" w:rsidRDefault="003B2014" w:rsidP="003B2014">
      <w:pPr>
        <w:rPr>
          <w:rFonts w:ascii="Arial" w:eastAsia="Arial Unicode MS" w:hAnsi="Arial" w:cs="Arial"/>
          <w:sz w:val="22"/>
          <w:szCs w:val="22"/>
          <w:lang w:val="lv-LV"/>
        </w:rPr>
      </w:pPr>
    </w:p>
    <w:bookmarkEnd w:id="0"/>
    <w:p w14:paraId="6F0DF310" w14:textId="77777777" w:rsidR="008156BC" w:rsidRPr="00D5109D" w:rsidRDefault="008156BC" w:rsidP="0058208C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 w:val="22"/>
          <w:szCs w:val="22"/>
        </w:rPr>
      </w:pPr>
    </w:p>
    <w:p w14:paraId="10BF11C2" w14:textId="77777777" w:rsidR="00631C72" w:rsidRPr="00D5109D" w:rsidRDefault="00631C72" w:rsidP="00631C72">
      <w:pPr>
        <w:pStyle w:val="Pts"/>
        <w:tabs>
          <w:tab w:val="left" w:pos="5103"/>
        </w:tabs>
        <w:rPr>
          <w:rFonts w:ascii="Arial" w:eastAsia="Arial Unicode MS" w:hAnsi="Arial" w:cs="Arial"/>
          <w:bCs w:val="0"/>
          <w:szCs w:val="24"/>
        </w:rPr>
      </w:pPr>
      <w:r w:rsidRPr="00D5109D">
        <w:rPr>
          <w:rFonts w:ascii="Arial" w:eastAsia="Arial Unicode MS" w:hAnsi="Arial" w:cs="Arial"/>
          <w:bCs w:val="0"/>
          <w:szCs w:val="24"/>
        </w:rPr>
        <w:t>Vidzemes Augstskolas Senāta sēdes</w:t>
      </w:r>
    </w:p>
    <w:p w14:paraId="0D18FE0C" w14:textId="77777777" w:rsidR="00631C72" w:rsidRPr="00D5109D" w:rsidRDefault="00631C72" w:rsidP="00631C72">
      <w:pPr>
        <w:jc w:val="center"/>
        <w:rPr>
          <w:rFonts w:ascii="Arial" w:eastAsia="Arial Unicode MS" w:hAnsi="Arial" w:cs="Arial"/>
          <w:b/>
          <w:lang w:val="lv-LV"/>
        </w:rPr>
      </w:pPr>
      <w:r w:rsidRPr="00D5109D">
        <w:rPr>
          <w:rFonts w:ascii="Arial" w:eastAsia="Arial Unicode MS" w:hAnsi="Arial" w:cs="Arial"/>
          <w:b/>
          <w:caps/>
          <w:lang w:val="lv-LV"/>
        </w:rPr>
        <w:t>Protokols</w:t>
      </w:r>
    </w:p>
    <w:p w14:paraId="12D6B92D" w14:textId="77777777" w:rsidR="00631C72" w:rsidRPr="00D5109D" w:rsidRDefault="00631C72" w:rsidP="00631C72">
      <w:pPr>
        <w:pStyle w:val="Footer"/>
        <w:tabs>
          <w:tab w:val="clear" w:pos="4153"/>
          <w:tab w:val="clear" w:pos="8306"/>
        </w:tabs>
        <w:jc w:val="center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sz w:val="23"/>
          <w:szCs w:val="23"/>
          <w:lang w:val="lv-LV"/>
        </w:rPr>
        <w:t>Valmierā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2"/>
      </w:tblGrid>
      <w:tr w:rsidR="00631C72" w:rsidRPr="00D5109D" w14:paraId="68EF5683" w14:textId="77777777" w:rsidTr="00131AD0">
        <w:tc>
          <w:tcPr>
            <w:tcW w:w="4671" w:type="dxa"/>
          </w:tcPr>
          <w:p w14:paraId="528AAA45" w14:textId="77777777" w:rsidR="00631C72" w:rsidRPr="00D5109D" w:rsidRDefault="00631C72" w:rsidP="00131AD0">
            <w:pPr>
              <w:rPr>
                <w:rFonts w:ascii="Arial" w:eastAsia="Arial Unicode MS" w:hAnsi="Arial" w:cs="Arial"/>
                <w:sz w:val="23"/>
                <w:szCs w:val="23"/>
                <w:lang w:val="lv-LV"/>
              </w:rPr>
            </w:pPr>
          </w:p>
        </w:tc>
        <w:tc>
          <w:tcPr>
            <w:tcW w:w="4682" w:type="dxa"/>
          </w:tcPr>
          <w:p w14:paraId="2CB2F860" w14:textId="77777777" w:rsidR="00631C72" w:rsidRPr="00D5109D" w:rsidRDefault="00631C72" w:rsidP="00131AD0">
            <w:pPr>
              <w:jc w:val="right"/>
              <w:rPr>
                <w:rFonts w:ascii="Arial" w:eastAsia="Arial Unicode MS" w:hAnsi="Arial" w:cs="Arial"/>
                <w:b/>
                <w:sz w:val="23"/>
                <w:szCs w:val="23"/>
                <w:lang w:val="lv-LV"/>
              </w:rPr>
            </w:pPr>
            <w:r w:rsidRPr="00D5109D">
              <w:rPr>
                <w:rFonts w:ascii="Arial" w:eastAsia="Arial Unicode MS" w:hAnsi="Arial" w:cs="Arial"/>
                <w:b/>
                <w:sz w:val="23"/>
                <w:szCs w:val="23"/>
                <w:lang w:val="lv-LV"/>
              </w:rPr>
              <w:t>Nr.8</w:t>
            </w:r>
          </w:p>
        </w:tc>
      </w:tr>
    </w:tbl>
    <w:p w14:paraId="40D6BF0C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</w:p>
    <w:p w14:paraId="096C18F0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</w:p>
    <w:p w14:paraId="1305600B" w14:textId="77777777" w:rsidR="00631C72" w:rsidRPr="00D5109D" w:rsidRDefault="00631C72" w:rsidP="00631C72">
      <w:pPr>
        <w:rPr>
          <w:rFonts w:ascii="Arial" w:hAnsi="Arial" w:cs="Arial"/>
          <w:i/>
          <w:sz w:val="23"/>
          <w:szCs w:val="23"/>
          <w:lang w:val="lv-LV"/>
        </w:rPr>
      </w:pPr>
      <w:r w:rsidRPr="00D5109D">
        <w:rPr>
          <w:rFonts w:ascii="Arial" w:hAnsi="Arial" w:cs="Arial"/>
          <w:sz w:val="23"/>
          <w:szCs w:val="23"/>
          <w:lang w:val="lv-LV"/>
        </w:rPr>
        <w:t>2019.gada 30.oktobrī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  <w:t xml:space="preserve"> 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i/>
          <w:sz w:val="23"/>
          <w:szCs w:val="23"/>
          <w:lang w:val="lv-LV"/>
        </w:rPr>
        <w:t>– klātienes sēde (1.-8.jautājums)</w:t>
      </w:r>
      <w:r w:rsidRPr="00D5109D">
        <w:rPr>
          <w:rFonts w:ascii="Arial" w:hAnsi="Arial" w:cs="Arial"/>
          <w:sz w:val="23"/>
          <w:szCs w:val="23"/>
          <w:lang w:val="lv-LV"/>
        </w:rPr>
        <w:br/>
        <w:t>2019.gada 30.oktobrī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  <w:t xml:space="preserve"> 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i/>
          <w:sz w:val="23"/>
          <w:szCs w:val="23"/>
          <w:lang w:val="lv-LV"/>
        </w:rPr>
        <w:t>– izsludināts elektroniskais balsojums</w:t>
      </w:r>
      <w:r w:rsidRPr="00D5109D">
        <w:rPr>
          <w:rFonts w:ascii="Arial" w:hAnsi="Arial" w:cs="Arial"/>
          <w:sz w:val="23"/>
          <w:szCs w:val="23"/>
          <w:lang w:val="lv-LV"/>
        </w:rPr>
        <w:br/>
        <w:t>2019.gada 30.oktobris – 2019.gada 31.oktobris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i/>
          <w:sz w:val="23"/>
          <w:szCs w:val="23"/>
          <w:lang w:val="lv-LV"/>
        </w:rPr>
        <w:t>– elektroniskais balsojums (9.jautājums)</w:t>
      </w:r>
      <w:r w:rsidRPr="00D5109D">
        <w:rPr>
          <w:rFonts w:ascii="Arial" w:hAnsi="Arial" w:cs="Arial"/>
          <w:sz w:val="23"/>
          <w:szCs w:val="23"/>
          <w:lang w:val="lv-LV"/>
        </w:rPr>
        <w:br/>
        <w:t>2019.gada 31.oktobris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i/>
          <w:sz w:val="23"/>
          <w:szCs w:val="23"/>
          <w:lang w:val="lv-LV"/>
        </w:rPr>
        <w:t xml:space="preserve">– klātienes sēdes balsojuma un </w:t>
      </w:r>
    </w:p>
    <w:p w14:paraId="504249F5" w14:textId="77777777" w:rsidR="00631C72" w:rsidRPr="00D5109D" w:rsidRDefault="00631C72" w:rsidP="00631C72">
      <w:pPr>
        <w:ind w:left="5040"/>
        <w:rPr>
          <w:rFonts w:ascii="Arial" w:hAnsi="Arial" w:cs="Arial"/>
          <w:i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3"/>
          <w:szCs w:val="23"/>
          <w:lang w:val="lv-LV"/>
        </w:rPr>
        <w:t xml:space="preserve">   elektroniskā balsojuma rezultātu</w:t>
      </w:r>
    </w:p>
    <w:p w14:paraId="1A1C0C2E" w14:textId="433EBEC6" w:rsidR="00631C72" w:rsidRPr="00D5109D" w:rsidRDefault="00631C72" w:rsidP="00631C72">
      <w:pPr>
        <w:ind w:left="5040"/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3"/>
          <w:szCs w:val="23"/>
          <w:lang w:val="lv-LV"/>
        </w:rPr>
        <w:t xml:space="preserve">   apkopojums</w:t>
      </w:r>
    </w:p>
    <w:p w14:paraId="410C01D3" w14:textId="77777777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b/>
          <w:sz w:val="23"/>
          <w:szCs w:val="23"/>
          <w:lang w:val="lv-LV"/>
        </w:rPr>
        <w:t>Sēdi vada:</w:t>
      </w:r>
    </w:p>
    <w:p w14:paraId="04AECF93" w14:textId="77777777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i/>
          <w:sz w:val="20"/>
          <w:szCs w:val="20"/>
          <w:lang w:val="lv-LV"/>
        </w:rPr>
        <w:t xml:space="preserve">Senāta priekšsēdētāja 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>Agnese Dāvidsone</w:t>
      </w:r>
    </w:p>
    <w:p w14:paraId="415DFEAA" w14:textId="77777777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b/>
          <w:sz w:val="23"/>
          <w:szCs w:val="23"/>
          <w:lang w:val="lv-LV"/>
        </w:rPr>
        <w:t>Protokolē: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 xml:space="preserve"> Evija Lubņevska</w:t>
      </w:r>
    </w:p>
    <w:p w14:paraId="4DFF8571" w14:textId="77777777" w:rsidR="00631C72" w:rsidRPr="00D5109D" w:rsidRDefault="00631C72" w:rsidP="00631C72">
      <w:pPr>
        <w:jc w:val="both"/>
        <w:rPr>
          <w:rFonts w:ascii="Arial" w:eastAsia="Arial Unicode MS" w:hAnsi="Arial" w:cs="Arial"/>
          <w:b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b/>
          <w:sz w:val="23"/>
          <w:szCs w:val="23"/>
          <w:lang w:val="lv-LV"/>
        </w:rPr>
        <w:t>Sēdē piedalās:</w:t>
      </w:r>
    </w:p>
    <w:p w14:paraId="5EAF170A" w14:textId="77777777" w:rsidR="00631C72" w:rsidRPr="00D5109D" w:rsidRDefault="00631C72" w:rsidP="00631C72">
      <w:pPr>
        <w:spacing w:afterLines="30" w:after="72"/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sz w:val="23"/>
          <w:szCs w:val="23"/>
          <w:u w:val="single"/>
          <w:lang w:val="lv-LV"/>
        </w:rPr>
        <w:t>senatori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 xml:space="preserve"> –</w:t>
      </w:r>
    </w:p>
    <w:p w14:paraId="7E13D669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Senāta priekšsēdētāja, Dr.phil., docente, pētniece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Agnese Dāvidsone,</w:t>
      </w:r>
    </w:p>
    <w:p w14:paraId="5A157D0B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Senāta priekšsēdētāja vietniece, Dr.oec., profesore, pētniece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Maira Leščevica,</w:t>
      </w:r>
    </w:p>
    <w:p w14:paraId="056AF56D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Senāta Studiju un zinātņu komisijas vadītājs, Mg.geogr., lektors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Ilgvars Ābols,</w:t>
      </w:r>
    </w:p>
    <w:p w14:paraId="735615AF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 xml:space="preserve">Senāta Finanšu, budžeta un stratēģijas komisijas vadītājs, Mg.oec., lektors, </w:t>
      </w:r>
      <w:proofErr w:type="spellStart"/>
      <w:r w:rsidRPr="00D5109D">
        <w:rPr>
          <w:rFonts w:ascii="Arial" w:hAnsi="Arial" w:cs="Arial"/>
          <w:i/>
          <w:sz w:val="20"/>
          <w:szCs w:val="20"/>
          <w:lang w:val="lv-LV"/>
        </w:rPr>
        <w:t>zinātn.asist</w:t>
      </w:r>
      <w:proofErr w:type="spellEnd"/>
      <w:r w:rsidRPr="00D5109D">
        <w:rPr>
          <w:rFonts w:ascii="Arial" w:hAnsi="Arial" w:cs="Arial"/>
          <w:i/>
          <w:sz w:val="20"/>
          <w:szCs w:val="20"/>
          <w:lang w:val="lv-LV"/>
        </w:rPr>
        <w:t xml:space="preserve">. </w:t>
      </w:r>
      <w:r w:rsidRPr="00D5109D">
        <w:rPr>
          <w:rFonts w:ascii="Arial" w:hAnsi="Arial" w:cs="Arial"/>
          <w:sz w:val="23"/>
          <w:szCs w:val="23"/>
          <w:lang w:val="lv-LV"/>
        </w:rPr>
        <w:t>Jānis Bikše,</w:t>
      </w:r>
    </w:p>
    <w:p w14:paraId="488AD887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Mg.oec., lektors, zinātniskais asistents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Aigars Andersons,</w:t>
      </w:r>
    </w:p>
    <w:p w14:paraId="11A199EC" w14:textId="77777777" w:rsidR="00631C72" w:rsidRPr="00D5109D" w:rsidRDefault="00631C72" w:rsidP="00631C72">
      <w:pPr>
        <w:rPr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Mg.sc.soc., lektore, zinātniskā asistente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Ilze Grīnfelde,</w:t>
      </w:r>
    </w:p>
    <w:p w14:paraId="7F9AB544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Dr.oec., profesore, vadošā pētniece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Sarmīte Rozentāle,</w:t>
      </w:r>
    </w:p>
    <w:p w14:paraId="6D28FD4B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Dr.phil. (</w:t>
      </w:r>
      <w:proofErr w:type="spellStart"/>
      <w:r w:rsidRPr="00D5109D">
        <w:rPr>
          <w:rFonts w:ascii="Arial" w:hAnsi="Arial" w:cs="Arial"/>
          <w:i/>
          <w:sz w:val="20"/>
          <w:szCs w:val="20"/>
          <w:lang w:val="lv-LV"/>
        </w:rPr>
        <w:t>PhD</w:t>
      </w:r>
      <w:proofErr w:type="spellEnd"/>
      <w:r w:rsidRPr="00D5109D">
        <w:rPr>
          <w:rFonts w:ascii="Arial" w:hAnsi="Arial" w:cs="Arial"/>
          <w:i/>
          <w:sz w:val="20"/>
          <w:szCs w:val="20"/>
          <w:lang w:val="lv-LV"/>
        </w:rPr>
        <w:t>), docente, pētniece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Linda Veliverronena,</w:t>
      </w:r>
    </w:p>
    <w:p w14:paraId="588A0F5F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Bc.sc.soc., lektore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Dace Krutova,</w:t>
      </w:r>
    </w:p>
    <w:p w14:paraId="437C835B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Dr.sc.ing., asociētais profesors, pētnieks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Kaspars Osis,</w:t>
      </w:r>
    </w:p>
    <w:p w14:paraId="1AC81DB7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Dr.sc.ing., lektors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Alvis Sokolovs,</w:t>
      </w:r>
    </w:p>
    <w:p w14:paraId="0A28BF4A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 xml:space="preserve">Studiju programmas “Biznesa vadība” studente </w:t>
      </w:r>
      <w:r w:rsidRPr="00D5109D">
        <w:rPr>
          <w:rFonts w:ascii="Arial" w:hAnsi="Arial" w:cs="Arial"/>
          <w:sz w:val="23"/>
          <w:szCs w:val="23"/>
          <w:lang w:val="lv-LV"/>
        </w:rPr>
        <w:t>Laine Vēbere</w:t>
      </w:r>
    </w:p>
    <w:p w14:paraId="583F2A23" w14:textId="77777777" w:rsidR="00631C72" w:rsidRPr="00D5109D" w:rsidRDefault="00631C72" w:rsidP="00631C72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i/>
          <w:sz w:val="20"/>
          <w:szCs w:val="20"/>
          <w:lang w:val="lv-LV"/>
        </w:rPr>
        <w:t>Studiju programmas “Biznesa vadība” studente</w:t>
      </w:r>
      <w:r w:rsidRPr="00D5109D">
        <w:rPr>
          <w:rFonts w:ascii="Arial" w:hAnsi="Arial" w:cs="Arial"/>
          <w:sz w:val="20"/>
          <w:szCs w:val="20"/>
          <w:lang w:val="lv-LV"/>
        </w:rPr>
        <w:t xml:space="preserve"> 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Natālija </w:t>
      </w:r>
      <w:proofErr w:type="spellStart"/>
      <w:r w:rsidRPr="00D5109D">
        <w:rPr>
          <w:rFonts w:ascii="Arial" w:hAnsi="Arial" w:cs="Arial"/>
          <w:sz w:val="23"/>
          <w:szCs w:val="23"/>
          <w:lang w:val="lv-LV"/>
        </w:rPr>
        <w:t>Šmeisa</w:t>
      </w:r>
      <w:proofErr w:type="spellEnd"/>
    </w:p>
    <w:p w14:paraId="0A4059A9" w14:textId="77777777" w:rsidR="00631C72" w:rsidRPr="00D5109D" w:rsidRDefault="00631C72" w:rsidP="00631C72">
      <w:pPr>
        <w:jc w:val="both"/>
        <w:rPr>
          <w:rFonts w:ascii="Arial" w:eastAsia="Arial Unicode MS" w:hAnsi="Arial" w:cs="Arial"/>
          <w:b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b/>
          <w:sz w:val="23"/>
          <w:szCs w:val="23"/>
          <w:lang w:val="lv-LV"/>
        </w:rPr>
        <w:t>Pārējie sēdes dalībnieki:</w:t>
      </w:r>
    </w:p>
    <w:p w14:paraId="61BC4CCF" w14:textId="77777777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i/>
          <w:sz w:val="20"/>
          <w:szCs w:val="20"/>
          <w:lang w:val="lv-LV"/>
        </w:rPr>
        <w:t xml:space="preserve">Rektors 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>Gatis Krūmiņš,</w:t>
      </w:r>
    </w:p>
    <w:p w14:paraId="0FDB85AE" w14:textId="77777777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i/>
          <w:sz w:val="20"/>
          <w:szCs w:val="20"/>
          <w:lang w:val="lv-LV"/>
        </w:rPr>
        <w:t>Juriste-personāla speciāliste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> Agrita Šomase,</w:t>
      </w:r>
    </w:p>
    <w:p w14:paraId="73A42DF0" w14:textId="77777777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i/>
          <w:sz w:val="20"/>
          <w:szCs w:val="20"/>
          <w:lang w:val="lv-LV"/>
        </w:rPr>
        <w:t>Informācijas sistēmu vadītāja-studiju kvalitātes vadītāja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 xml:space="preserve"> Daina </w:t>
      </w:r>
      <w:proofErr w:type="spellStart"/>
      <w:r w:rsidRPr="00D5109D">
        <w:rPr>
          <w:rFonts w:ascii="Arial" w:eastAsia="Arial Unicode MS" w:hAnsi="Arial" w:cs="Arial"/>
          <w:sz w:val="23"/>
          <w:szCs w:val="23"/>
          <w:lang w:val="lv-LV"/>
        </w:rPr>
        <w:t>Ezertēva</w:t>
      </w:r>
      <w:proofErr w:type="spellEnd"/>
      <w:r w:rsidRPr="00D5109D">
        <w:rPr>
          <w:rFonts w:ascii="Arial" w:eastAsia="Arial Unicode MS" w:hAnsi="Arial" w:cs="Arial"/>
          <w:sz w:val="23"/>
          <w:szCs w:val="23"/>
          <w:lang w:val="lv-LV"/>
        </w:rPr>
        <w:t>.</w:t>
      </w:r>
    </w:p>
    <w:p w14:paraId="7C834632" w14:textId="77777777" w:rsidR="00631C72" w:rsidRPr="00D5109D" w:rsidRDefault="00631C72" w:rsidP="00631C72">
      <w:pPr>
        <w:rPr>
          <w:rFonts w:ascii="Arial" w:eastAsia="Arial Unicode MS" w:hAnsi="Arial" w:cs="Arial"/>
          <w:b/>
          <w:bCs/>
          <w:sz w:val="23"/>
          <w:szCs w:val="23"/>
          <w:lang w:val="lv-LV"/>
        </w:rPr>
      </w:pPr>
    </w:p>
    <w:p w14:paraId="5328EFAA" w14:textId="77777777" w:rsidR="00631C72" w:rsidRPr="00D5109D" w:rsidRDefault="00631C72" w:rsidP="00631C72">
      <w:pPr>
        <w:rPr>
          <w:rFonts w:ascii="Arial" w:eastAsia="Arial Unicode MS" w:hAnsi="Arial" w:cs="Arial"/>
          <w:b/>
          <w:bCs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b/>
          <w:bCs/>
          <w:sz w:val="23"/>
          <w:szCs w:val="23"/>
          <w:lang w:val="lv-LV"/>
        </w:rPr>
        <w:t>Darba kārtība: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631C72" w:rsidRPr="00D5109D" w14:paraId="3F749B6C" w14:textId="77777777" w:rsidTr="00131AD0">
        <w:tc>
          <w:tcPr>
            <w:tcW w:w="8642" w:type="dxa"/>
          </w:tcPr>
          <w:p w14:paraId="41CBB892" w14:textId="11C20C2A" w:rsidR="00631C72" w:rsidRPr="00D5109D" w:rsidRDefault="00631C72" w:rsidP="00631C72">
            <w:pPr>
              <w:suppressAutoHyphens w:val="0"/>
              <w:spacing w:after="120" w:line="259" w:lineRule="auto"/>
              <w:ind w:left="36"/>
              <w:rPr>
                <w:rFonts w:ascii="Arial" w:hAnsi="Arial" w:cs="Arial"/>
                <w:sz w:val="23"/>
                <w:szCs w:val="23"/>
                <w:lang w:val="lv-LV"/>
              </w:rPr>
            </w:pPr>
            <w:r w:rsidRPr="00D5109D">
              <w:rPr>
                <w:rFonts w:ascii="Arial" w:hAnsi="Arial" w:cs="Arial"/>
                <w:sz w:val="23"/>
                <w:szCs w:val="23"/>
                <w:lang w:val="lv-LV"/>
              </w:rPr>
              <w:t>[..]</w:t>
            </w:r>
          </w:p>
        </w:tc>
      </w:tr>
      <w:tr w:rsidR="00D5109D" w:rsidRPr="00D5109D" w14:paraId="4332504E" w14:textId="77777777" w:rsidTr="0078268A">
        <w:tc>
          <w:tcPr>
            <w:tcW w:w="8642" w:type="dxa"/>
          </w:tcPr>
          <w:p w14:paraId="290F18AC" w14:textId="724D598F" w:rsidR="00D5109D" w:rsidRPr="00D5109D" w:rsidRDefault="00D5109D" w:rsidP="00D5109D">
            <w:pPr>
              <w:pStyle w:val="ListParagraph"/>
              <w:numPr>
                <w:ilvl w:val="0"/>
                <w:numId w:val="23"/>
              </w:numPr>
              <w:tabs>
                <w:tab w:val="left" w:pos="133"/>
              </w:tabs>
              <w:suppressAutoHyphens w:val="0"/>
              <w:ind w:left="318" w:hanging="284"/>
              <w:rPr>
                <w:rFonts w:ascii="Arial" w:hAnsi="Arial" w:cs="Arial"/>
                <w:sz w:val="23"/>
                <w:szCs w:val="23"/>
                <w:lang w:val="lv-LV"/>
              </w:rPr>
            </w:pPr>
            <w:r w:rsidRPr="00D5109D">
              <w:rPr>
                <w:rFonts w:ascii="Arial" w:hAnsi="Arial" w:cs="Arial"/>
                <w:iCs/>
                <w:lang w:val="lv-LV"/>
              </w:rPr>
              <w:t>Par ViA emeritus profesora goda nosaukuma piešķiršanu asoc.prof. Vijai Daukštei (A.Dāvidsone);</w:t>
            </w:r>
          </w:p>
        </w:tc>
      </w:tr>
      <w:tr w:rsidR="00631C72" w:rsidRPr="00D5109D" w14:paraId="2DDB8754" w14:textId="77777777" w:rsidTr="00131AD0">
        <w:tc>
          <w:tcPr>
            <w:tcW w:w="8642" w:type="dxa"/>
          </w:tcPr>
          <w:p w14:paraId="39A29930" w14:textId="7C3FA7A9" w:rsidR="00631C72" w:rsidRPr="00D5109D" w:rsidRDefault="00631C72" w:rsidP="003E3176">
            <w:pPr>
              <w:suppressAutoHyphens w:val="0"/>
              <w:rPr>
                <w:rFonts w:ascii="Arial" w:hAnsi="Arial" w:cs="Arial"/>
                <w:iCs/>
                <w:sz w:val="23"/>
                <w:szCs w:val="23"/>
                <w:lang w:val="lv-LV"/>
              </w:rPr>
            </w:pPr>
          </w:p>
        </w:tc>
      </w:tr>
    </w:tbl>
    <w:p w14:paraId="488D09C2" w14:textId="5F320B15" w:rsidR="00C81BAE" w:rsidRPr="00D5109D" w:rsidRDefault="008326E4" w:rsidP="008B3C58">
      <w:pPr>
        <w:spacing w:afterLines="30" w:after="72"/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sz w:val="23"/>
          <w:szCs w:val="23"/>
          <w:lang w:val="lv-LV"/>
        </w:rPr>
        <w:t>[..]</w:t>
      </w:r>
    </w:p>
    <w:p w14:paraId="413566C6" w14:textId="767EAE63" w:rsidR="00631C72" w:rsidRPr="00D5109D" w:rsidRDefault="00D5109D" w:rsidP="00631C72">
      <w:pPr>
        <w:tabs>
          <w:tab w:val="left" w:pos="3945"/>
        </w:tabs>
        <w:jc w:val="center"/>
        <w:rPr>
          <w:rFonts w:ascii="Arial" w:hAnsi="Arial" w:cs="Arial"/>
          <w:b/>
          <w:sz w:val="23"/>
          <w:szCs w:val="23"/>
          <w:lang w:val="lv-LV"/>
        </w:rPr>
      </w:pPr>
      <w:r w:rsidRPr="00D5109D">
        <w:rPr>
          <w:rFonts w:ascii="Arial" w:hAnsi="Arial" w:cs="Arial"/>
          <w:b/>
          <w:sz w:val="23"/>
          <w:szCs w:val="23"/>
          <w:lang w:val="lv-LV"/>
        </w:rPr>
        <w:t>3</w:t>
      </w:r>
      <w:r w:rsidR="00631C72" w:rsidRPr="00D5109D">
        <w:rPr>
          <w:rFonts w:ascii="Arial" w:hAnsi="Arial" w:cs="Arial"/>
          <w:b/>
          <w:sz w:val="23"/>
          <w:szCs w:val="23"/>
          <w:lang w:val="lv-LV"/>
        </w:rPr>
        <w:t>.</w:t>
      </w:r>
    </w:p>
    <w:p w14:paraId="6B676B27" w14:textId="798695CD" w:rsidR="00631C72" w:rsidRPr="00D5109D" w:rsidRDefault="00631C72" w:rsidP="00631C72">
      <w:pPr>
        <w:tabs>
          <w:tab w:val="left" w:pos="3945"/>
        </w:tabs>
        <w:jc w:val="center"/>
        <w:rPr>
          <w:rFonts w:ascii="Arial" w:hAnsi="Arial" w:cs="Arial"/>
          <w:b/>
          <w:sz w:val="23"/>
          <w:szCs w:val="23"/>
          <w:lang w:val="lv-LV"/>
        </w:rPr>
      </w:pPr>
    </w:p>
    <w:p w14:paraId="598DAF2C" w14:textId="77777777" w:rsidR="00D5109D" w:rsidRPr="00D5109D" w:rsidRDefault="00D5109D" w:rsidP="00D5109D">
      <w:pPr>
        <w:tabs>
          <w:tab w:val="left" w:pos="567"/>
        </w:tabs>
        <w:spacing w:after="60"/>
        <w:jc w:val="both"/>
        <w:rPr>
          <w:rFonts w:ascii="Arial" w:hAnsi="Arial" w:cs="Arial"/>
          <w:b/>
          <w:bCs/>
          <w:i/>
          <w:sz w:val="23"/>
          <w:szCs w:val="23"/>
          <w:lang w:val="lv-LV"/>
        </w:rPr>
      </w:pPr>
      <w:r w:rsidRPr="00D5109D">
        <w:rPr>
          <w:rFonts w:ascii="Arial" w:hAnsi="Arial" w:cs="Arial"/>
          <w:b/>
          <w:bCs/>
          <w:i/>
          <w:sz w:val="23"/>
          <w:szCs w:val="23"/>
          <w:lang w:val="lv-LV"/>
        </w:rPr>
        <w:t xml:space="preserve">Par ViA emeritus profesora goda nosaukuma piešķiršanu asoc.prof. Vijai Daukštei </w:t>
      </w:r>
    </w:p>
    <w:p w14:paraId="2B861935" w14:textId="15F603FB" w:rsidR="00D5109D" w:rsidRPr="00D5109D" w:rsidRDefault="00D5109D" w:rsidP="00D5109D">
      <w:pPr>
        <w:tabs>
          <w:tab w:val="left" w:pos="567"/>
        </w:tabs>
        <w:spacing w:after="60"/>
        <w:jc w:val="both"/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b/>
          <w:bCs/>
          <w:sz w:val="23"/>
          <w:szCs w:val="23"/>
          <w:lang w:val="lv-LV"/>
        </w:rPr>
        <w:t xml:space="preserve">A.Dāvidsone 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informē senatorus, ka asoc.prof. Vijai Daukštei piešķirams ViA emeritus profesora goda nosaukums saskaņā ar Senātam iesniegto pamatojuma dokumentu, kurā aprakstīts asoc.prof. Vija </w:t>
      </w:r>
      <w:proofErr w:type="spellStart"/>
      <w:r w:rsidRPr="00D5109D">
        <w:rPr>
          <w:rFonts w:ascii="Arial" w:hAnsi="Arial" w:cs="Arial"/>
          <w:sz w:val="23"/>
          <w:szCs w:val="23"/>
          <w:lang w:val="lv-LV"/>
        </w:rPr>
        <w:t>Daukštes</w:t>
      </w:r>
      <w:proofErr w:type="spellEnd"/>
      <w:r w:rsidRPr="00D5109D">
        <w:rPr>
          <w:rFonts w:ascii="Arial" w:hAnsi="Arial" w:cs="Arial"/>
          <w:sz w:val="23"/>
          <w:szCs w:val="23"/>
          <w:lang w:val="lv-LV"/>
        </w:rPr>
        <w:t xml:space="preserve"> ieguldījums studiju programmu un studiju kursu izstrādē, veiktais zinātniskais darbs, raksti un publikācijas, viņas vadībā izstrādātie pētnieci</w:t>
      </w:r>
      <w:r>
        <w:rPr>
          <w:rFonts w:ascii="Arial" w:hAnsi="Arial" w:cs="Arial"/>
          <w:sz w:val="23"/>
          <w:szCs w:val="23"/>
          <w:lang w:val="lv-LV"/>
        </w:rPr>
        <w:t>skie darbi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, kā arī zinātniski pētnieciskie projekti un informācija, kas apliecina viņas organizatorisko kompetenci un </w:t>
      </w:r>
      <w:proofErr w:type="spellStart"/>
      <w:r w:rsidR="000F05B7">
        <w:rPr>
          <w:rFonts w:ascii="Arial" w:hAnsi="Arial" w:cs="Arial"/>
          <w:sz w:val="23"/>
          <w:szCs w:val="23"/>
          <w:lang w:val="lv-LV"/>
        </w:rPr>
        <w:t>V.Daukštes</w:t>
      </w:r>
      <w:proofErr w:type="spellEnd"/>
      <w:r w:rsidR="000F05B7">
        <w:rPr>
          <w:rFonts w:ascii="Arial" w:hAnsi="Arial" w:cs="Arial"/>
          <w:sz w:val="23"/>
          <w:szCs w:val="23"/>
          <w:lang w:val="lv-LV"/>
        </w:rPr>
        <w:t xml:space="preserve"> </w:t>
      </w:r>
      <w:r w:rsidRPr="00D5109D">
        <w:rPr>
          <w:rFonts w:ascii="Arial" w:hAnsi="Arial" w:cs="Arial"/>
          <w:sz w:val="23"/>
          <w:szCs w:val="23"/>
          <w:lang w:val="lv-LV"/>
        </w:rPr>
        <w:t>darbu starptautiskās un nacionālās nozīmības izvērtējums.</w:t>
      </w:r>
    </w:p>
    <w:p w14:paraId="5281C126" w14:textId="77777777" w:rsidR="00D5109D" w:rsidRPr="00D5109D" w:rsidRDefault="00D5109D" w:rsidP="00D5109D">
      <w:pPr>
        <w:tabs>
          <w:tab w:val="left" w:pos="3945"/>
        </w:tabs>
        <w:jc w:val="both"/>
        <w:rPr>
          <w:rFonts w:ascii="Arial" w:hAnsi="Arial" w:cs="Arial"/>
          <w:b/>
          <w:bCs/>
          <w:sz w:val="23"/>
          <w:szCs w:val="23"/>
          <w:lang w:val="lv-LV"/>
        </w:rPr>
      </w:pPr>
    </w:p>
    <w:p w14:paraId="56DB9FCD" w14:textId="77777777" w:rsidR="00D5109D" w:rsidRPr="00D5109D" w:rsidRDefault="00D5109D" w:rsidP="00D5109D">
      <w:pPr>
        <w:tabs>
          <w:tab w:val="left" w:pos="3945"/>
        </w:tabs>
        <w:jc w:val="both"/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b/>
          <w:bCs/>
          <w:sz w:val="23"/>
          <w:szCs w:val="23"/>
          <w:lang w:val="lv-LV"/>
        </w:rPr>
        <w:t xml:space="preserve">A.Dāvidsone 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aicina klātesošos uzdot jautājumus; jautājumu nav, </w:t>
      </w:r>
      <w:r w:rsidRPr="00D5109D">
        <w:rPr>
          <w:rFonts w:ascii="Arial" w:hAnsi="Arial" w:cs="Arial"/>
          <w:bCs/>
          <w:sz w:val="23"/>
          <w:szCs w:val="23"/>
          <w:lang w:val="lv-LV" w:eastAsia="lv-LV"/>
        </w:rPr>
        <w:t>A.Dāvidsone</w:t>
      </w:r>
      <w:r w:rsidRPr="00D5109D">
        <w:rPr>
          <w:rFonts w:ascii="Arial" w:hAnsi="Arial" w:cs="Arial"/>
          <w:sz w:val="23"/>
          <w:szCs w:val="23"/>
          <w:lang w:val="lv-LV" w:eastAsia="lv-LV"/>
        </w:rPr>
        <w:t xml:space="preserve"> aicina senatorus balsot par </w:t>
      </w:r>
      <w:r w:rsidRPr="00D5109D">
        <w:rPr>
          <w:rFonts w:ascii="Arial" w:hAnsi="Arial" w:cs="Arial"/>
          <w:sz w:val="23"/>
          <w:szCs w:val="23"/>
          <w:lang w:val="lv-LV"/>
        </w:rPr>
        <w:t>ViA emeritus profesora goda nosaukuma piešķiršanu asoc.prof. Vijai Daukštei.</w:t>
      </w:r>
    </w:p>
    <w:p w14:paraId="428E62E0" w14:textId="77777777" w:rsidR="00D5109D" w:rsidRPr="00D5109D" w:rsidRDefault="00D5109D" w:rsidP="00D5109D">
      <w:pPr>
        <w:tabs>
          <w:tab w:val="left" w:pos="3945"/>
        </w:tabs>
        <w:jc w:val="both"/>
        <w:rPr>
          <w:rFonts w:ascii="Arial" w:hAnsi="Arial" w:cs="Arial"/>
          <w:b/>
          <w:bCs/>
          <w:sz w:val="23"/>
          <w:szCs w:val="23"/>
          <w:lang w:val="lv-LV"/>
        </w:rPr>
      </w:pPr>
    </w:p>
    <w:p w14:paraId="6B73F853" w14:textId="77777777" w:rsidR="00D5109D" w:rsidRPr="00D5109D" w:rsidRDefault="00D5109D" w:rsidP="00D5109D">
      <w:pPr>
        <w:tabs>
          <w:tab w:val="left" w:pos="3945"/>
        </w:tabs>
        <w:jc w:val="both"/>
        <w:rPr>
          <w:rFonts w:ascii="Arial" w:hAnsi="Arial" w:cs="Arial"/>
          <w:bCs/>
          <w:sz w:val="23"/>
          <w:szCs w:val="23"/>
          <w:lang w:val="lv-LV"/>
        </w:rPr>
      </w:pPr>
      <w:r w:rsidRPr="00D5109D">
        <w:rPr>
          <w:rFonts w:ascii="Arial" w:hAnsi="Arial" w:cs="Arial"/>
          <w:b/>
          <w:bCs/>
          <w:sz w:val="23"/>
          <w:szCs w:val="23"/>
          <w:lang w:val="lv-LV"/>
        </w:rPr>
        <w:t xml:space="preserve">Balsojums: </w:t>
      </w:r>
      <w:r w:rsidRPr="00D5109D">
        <w:rPr>
          <w:rFonts w:ascii="Arial" w:hAnsi="Arial" w:cs="Arial"/>
          <w:bCs/>
          <w:sz w:val="23"/>
          <w:szCs w:val="23"/>
          <w:u w:val="single"/>
          <w:lang w:val="lv-LV"/>
        </w:rPr>
        <w:t>par – 13</w:t>
      </w:r>
      <w:r w:rsidRPr="00D5109D">
        <w:rPr>
          <w:rFonts w:ascii="Arial" w:hAnsi="Arial" w:cs="Arial"/>
          <w:bCs/>
          <w:sz w:val="23"/>
          <w:szCs w:val="23"/>
          <w:lang w:val="lv-LV"/>
        </w:rPr>
        <w:t xml:space="preserve">, </w:t>
      </w:r>
      <w:r w:rsidRPr="00D5109D">
        <w:rPr>
          <w:rFonts w:ascii="Arial" w:hAnsi="Arial" w:cs="Arial"/>
          <w:bCs/>
          <w:sz w:val="23"/>
          <w:szCs w:val="23"/>
          <w:u w:val="single"/>
          <w:lang w:val="lv-LV"/>
        </w:rPr>
        <w:t>pret – 0</w:t>
      </w:r>
      <w:r w:rsidRPr="00D5109D">
        <w:rPr>
          <w:rFonts w:ascii="Arial" w:hAnsi="Arial" w:cs="Arial"/>
          <w:bCs/>
          <w:sz w:val="23"/>
          <w:szCs w:val="23"/>
          <w:lang w:val="lv-LV"/>
        </w:rPr>
        <w:t xml:space="preserve">, </w:t>
      </w:r>
      <w:r w:rsidRPr="00D5109D">
        <w:rPr>
          <w:rFonts w:ascii="Arial" w:hAnsi="Arial" w:cs="Arial"/>
          <w:bCs/>
          <w:sz w:val="23"/>
          <w:szCs w:val="23"/>
          <w:u w:val="single"/>
          <w:lang w:val="lv-LV"/>
        </w:rPr>
        <w:t>atturas – 0</w:t>
      </w:r>
      <w:r w:rsidRPr="00D5109D">
        <w:rPr>
          <w:rFonts w:ascii="Arial" w:hAnsi="Arial" w:cs="Arial"/>
          <w:bCs/>
          <w:sz w:val="23"/>
          <w:szCs w:val="23"/>
          <w:lang w:val="lv-LV"/>
        </w:rPr>
        <w:t>.</w:t>
      </w:r>
    </w:p>
    <w:p w14:paraId="5B0A76E5" w14:textId="77777777" w:rsidR="00D5109D" w:rsidRPr="00D5109D" w:rsidRDefault="00D5109D" w:rsidP="00D5109D">
      <w:pPr>
        <w:tabs>
          <w:tab w:val="left" w:pos="3945"/>
        </w:tabs>
        <w:jc w:val="both"/>
        <w:rPr>
          <w:rFonts w:ascii="Arial" w:hAnsi="Arial" w:cs="Arial"/>
          <w:bCs/>
          <w:sz w:val="23"/>
          <w:szCs w:val="23"/>
          <w:lang w:val="lv-LV"/>
        </w:rPr>
      </w:pPr>
    </w:p>
    <w:p w14:paraId="3B801B04" w14:textId="77777777" w:rsidR="00D5109D" w:rsidRPr="00D5109D" w:rsidRDefault="00D5109D" w:rsidP="00D5109D">
      <w:pPr>
        <w:tabs>
          <w:tab w:val="left" w:pos="3945"/>
        </w:tabs>
        <w:jc w:val="both"/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b/>
          <w:sz w:val="23"/>
          <w:szCs w:val="23"/>
          <w:lang w:val="lv-LV"/>
        </w:rPr>
        <w:t xml:space="preserve">Lēmums Nr.7/3.1. 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 xml:space="preserve">Piešķirt ViA </w:t>
      </w:r>
      <w:proofErr w:type="spellStart"/>
      <w:r w:rsidRPr="00D5109D">
        <w:rPr>
          <w:rFonts w:ascii="Arial" w:eastAsia="Arial Unicode MS" w:hAnsi="Arial" w:cs="Arial"/>
          <w:sz w:val="23"/>
          <w:szCs w:val="23"/>
          <w:lang w:val="lv-LV"/>
        </w:rPr>
        <w:t>emeritētās</w:t>
      </w:r>
      <w:proofErr w:type="spellEnd"/>
      <w:r w:rsidRPr="00D5109D">
        <w:rPr>
          <w:rFonts w:ascii="Arial" w:eastAsia="Arial Unicode MS" w:hAnsi="Arial" w:cs="Arial"/>
          <w:sz w:val="23"/>
          <w:szCs w:val="23"/>
          <w:lang w:val="lv-LV"/>
        </w:rPr>
        <w:t xml:space="preserve"> profesores goda nosaukumu asoc.prof. Vijai Daukštei pēc asociētā profesora ievēlēšanas termiņa beigām.</w:t>
      </w:r>
    </w:p>
    <w:p w14:paraId="0FAF21E5" w14:textId="77777777" w:rsidR="00631C72" w:rsidRPr="00D5109D" w:rsidRDefault="00631C72" w:rsidP="00631C72">
      <w:pPr>
        <w:tabs>
          <w:tab w:val="left" w:pos="3945"/>
        </w:tabs>
        <w:jc w:val="both"/>
        <w:rPr>
          <w:rFonts w:ascii="Arial" w:hAnsi="Arial" w:cs="Arial"/>
          <w:i/>
          <w:iCs/>
          <w:sz w:val="23"/>
          <w:szCs w:val="23"/>
          <w:lang w:val="lv-LV"/>
        </w:rPr>
      </w:pPr>
      <w:bookmarkStart w:id="1" w:name="_GoBack"/>
      <w:bookmarkEnd w:id="1"/>
    </w:p>
    <w:p w14:paraId="44F26396" w14:textId="77777777" w:rsidR="00631C72" w:rsidRPr="00D5109D" w:rsidRDefault="00631C72" w:rsidP="00631C72">
      <w:pPr>
        <w:tabs>
          <w:tab w:val="left" w:pos="3945"/>
        </w:tabs>
        <w:jc w:val="both"/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sz w:val="23"/>
          <w:szCs w:val="23"/>
          <w:lang w:val="lv-LV"/>
        </w:rPr>
        <w:t>[..]</w:t>
      </w:r>
    </w:p>
    <w:p w14:paraId="2FFBB6F1" w14:textId="77777777" w:rsidR="00631C72" w:rsidRPr="00D5109D" w:rsidRDefault="00631C72" w:rsidP="00631C72">
      <w:pPr>
        <w:tabs>
          <w:tab w:val="left" w:pos="3945"/>
        </w:tabs>
        <w:jc w:val="both"/>
        <w:rPr>
          <w:rFonts w:ascii="Arial" w:eastAsia="Arial Unicode MS" w:hAnsi="Arial" w:cs="Arial"/>
          <w:sz w:val="23"/>
          <w:szCs w:val="23"/>
          <w:lang w:val="lv-LV" w:eastAsia="lv-LV"/>
        </w:rPr>
      </w:pPr>
    </w:p>
    <w:p w14:paraId="66A60C06" w14:textId="77777777" w:rsidR="00631C72" w:rsidRPr="00D5109D" w:rsidRDefault="00631C72" w:rsidP="00631C72">
      <w:pPr>
        <w:tabs>
          <w:tab w:val="left" w:pos="3945"/>
        </w:tabs>
        <w:jc w:val="both"/>
        <w:rPr>
          <w:rFonts w:ascii="Arial" w:eastAsia="Arial Unicode MS" w:hAnsi="Arial" w:cs="Arial"/>
          <w:sz w:val="23"/>
          <w:szCs w:val="23"/>
          <w:lang w:val="lv-LV" w:eastAsia="lv-LV"/>
        </w:rPr>
      </w:pPr>
    </w:p>
    <w:p w14:paraId="0B281F2B" w14:textId="77777777" w:rsidR="00631C72" w:rsidRPr="00D5109D" w:rsidRDefault="00631C72" w:rsidP="00631C72">
      <w:pPr>
        <w:tabs>
          <w:tab w:val="left" w:pos="3945"/>
        </w:tabs>
        <w:jc w:val="both"/>
        <w:rPr>
          <w:rFonts w:ascii="Arial" w:eastAsia="Arial Unicode MS" w:hAnsi="Arial" w:cs="Arial"/>
          <w:sz w:val="23"/>
          <w:szCs w:val="23"/>
          <w:lang w:val="lv-LV" w:eastAsia="lv-LV"/>
        </w:rPr>
      </w:pPr>
      <w:r w:rsidRPr="00D5109D">
        <w:rPr>
          <w:rFonts w:ascii="Arial" w:eastAsia="Arial Unicode MS" w:hAnsi="Arial" w:cs="Arial"/>
          <w:sz w:val="23"/>
          <w:szCs w:val="23"/>
          <w:lang w:val="lv-LV" w:eastAsia="lv-LV"/>
        </w:rPr>
        <w:t>Senāta priekšsēdētāja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  <w:t>Agnese Dāvidsone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  <w:t>31.10.2019.</w:t>
      </w:r>
    </w:p>
    <w:p w14:paraId="1D40780F" w14:textId="4C70281C" w:rsidR="00631C72" w:rsidRPr="00D5109D" w:rsidRDefault="00631C72" w:rsidP="00631C72">
      <w:pPr>
        <w:jc w:val="both"/>
        <w:rPr>
          <w:rFonts w:ascii="Arial" w:eastAsia="Arial Unicode MS" w:hAnsi="Arial" w:cs="Arial"/>
          <w:sz w:val="23"/>
          <w:szCs w:val="23"/>
          <w:lang w:val="lv-LV"/>
        </w:rPr>
      </w:pPr>
    </w:p>
    <w:p w14:paraId="4D4A9D35" w14:textId="77777777" w:rsidR="00631C72" w:rsidRPr="00D5109D" w:rsidRDefault="00631C72" w:rsidP="00631C72">
      <w:pPr>
        <w:tabs>
          <w:tab w:val="left" w:pos="3945"/>
        </w:tabs>
        <w:jc w:val="both"/>
        <w:rPr>
          <w:rFonts w:ascii="Arial" w:eastAsia="Arial Unicode MS" w:hAnsi="Arial" w:cs="Arial"/>
          <w:sz w:val="23"/>
          <w:szCs w:val="23"/>
          <w:lang w:val="lv-LV"/>
        </w:rPr>
      </w:pPr>
      <w:r w:rsidRPr="00D5109D">
        <w:rPr>
          <w:rFonts w:ascii="Arial" w:eastAsia="Arial Unicode MS" w:hAnsi="Arial" w:cs="Arial"/>
          <w:sz w:val="23"/>
          <w:szCs w:val="23"/>
          <w:lang w:val="lv-LV"/>
        </w:rPr>
        <w:t>Senāta sekretāre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  <w:t>Evija Lubņevska</w:t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</w:r>
      <w:r w:rsidRPr="00D5109D">
        <w:rPr>
          <w:rFonts w:ascii="Arial" w:eastAsia="Arial Unicode MS" w:hAnsi="Arial" w:cs="Arial"/>
          <w:sz w:val="23"/>
          <w:szCs w:val="23"/>
          <w:lang w:val="lv-LV"/>
        </w:rPr>
        <w:tab/>
        <w:t>31.10.2019.</w:t>
      </w:r>
    </w:p>
    <w:p w14:paraId="450770F8" w14:textId="2D1BCA62" w:rsidR="00C81BAE" w:rsidRPr="00D5109D" w:rsidRDefault="00C81BAE" w:rsidP="00631C72">
      <w:pPr>
        <w:tabs>
          <w:tab w:val="left" w:pos="567"/>
        </w:tabs>
        <w:jc w:val="both"/>
        <w:rPr>
          <w:rFonts w:ascii="Arial" w:hAnsi="Arial" w:cs="Arial"/>
          <w:sz w:val="23"/>
          <w:szCs w:val="23"/>
          <w:lang w:val="lv-LV"/>
        </w:rPr>
      </w:pPr>
    </w:p>
    <w:p w14:paraId="270D23C0" w14:textId="77777777" w:rsidR="00E15C15" w:rsidRPr="00D5109D" w:rsidRDefault="00E15C15" w:rsidP="007417EE">
      <w:pPr>
        <w:tabs>
          <w:tab w:val="left" w:pos="3945"/>
        </w:tabs>
        <w:jc w:val="both"/>
        <w:rPr>
          <w:rFonts w:ascii="Arial" w:hAnsi="Arial" w:cs="Arial"/>
          <w:sz w:val="23"/>
          <w:szCs w:val="23"/>
          <w:lang w:val="lv-LV"/>
        </w:rPr>
      </w:pPr>
    </w:p>
    <w:p w14:paraId="5D80919F" w14:textId="22487407" w:rsidR="00C81BAE" w:rsidRPr="00D5109D" w:rsidRDefault="00C81BAE" w:rsidP="007417EE">
      <w:pPr>
        <w:rPr>
          <w:rFonts w:ascii="Arial" w:hAnsi="Arial" w:cs="Arial"/>
          <w:sz w:val="23"/>
          <w:szCs w:val="23"/>
          <w:lang w:val="lv-LV"/>
        </w:rPr>
      </w:pPr>
    </w:p>
    <w:p w14:paraId="285F5CC7" w14:textId="6253024F" w:rsidR="007417EE" w:rsidRPr="00D5109D" w:rsidRDefault="007417EE" w:rsidP="007417EE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sz w:val="23"/>
          <w:szCs w:val="23"/>
          <w:lang w:val="lv-LV"/>
        </w:rPr>
        <w:t>IZRAKSTS PAREIZS</w:t>
      </w:r>
    </w:p>
    <w:p w14:paraId="6D76F3DD" w14:textId="6EFEA596" w:rsidR="007417EE" w:rsidRPr="00D5109D" w:rsidRDefault="007417EE" w:rsidP="007417EE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sz w:val="23"/>
          <w:szCs w:val="23"/>
          <w:lang w:val="lv-LV"/>
        </w:rPr>
        <w:t>Vidzemes Augstskolas Senāta sekretāre</w:t>
      </w:r>
      <w:r w:rsidRPr="00D5109D">
        <w:rPr>
          <w:rFonts w:ascii="Arial" w:hAnsi="Arial" w:cs="Arial"/>
          <w:sz w:val="23"/>
          <w:szCs w:val="23"/>
          <w:lang w:val="lv-LV"/>
        </w:rPr>
        <w:tab/>
        <w:t xml:space="preserve">             </w:t>
      </w:r>
      <w:r w:rsidR="006940DE" w:rsidRPr="00D5109D">
        <w:rPr>
          <w:rFonts w:ascii="Arial" w:hAnsi="Arial" w:cs="Arial"/>
          <w:sz w:val="23"/>
          <w:szCs w:val="23"/>
          <w:lang w:val="lv-LV"/>
        </w:rPr>
        <w:t xml:space="preserve">                               </w:t>
      </w:r>
      <w:r w:rsidRPr="00D5109D">
        <w:rPr>
          <w:rFonts w:ascii="Arial" w:hAnsi="Arial" w:cs="Arial"/>
          <w:sz w:val="23"/>
          <w:szCs w:val="23"/>
          <w:lang w:val="lv-LV"/>
        </w:rPr>
        <w:t xml:space="preserve"> 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proofErr w:type="spellStart"/>
      <w:r w:rsidRPr="00D5109D">
        <w:rPr>
          <w:rFonts w:ascii="Arial" w:hAnsi="Arial" w:cs="Arial"/>
          <w:sz w:val="23"/>
          <w:szCs w:val="23"/>
          <w:lang w:val="lv-LV"/>
        </w:rPr>
        <w:t>E.Lubņevska</w:t>
      </w:r>
      <w:proofErr w:type="spellEnd"/>
    </w:p>
    <w:p w14:paraId="0776609F" w14:textId="14DA3005" w:rsidR="007417EE" w:rsidRPr="00D5109D" w:rsidRDefault="007417EE" w:rsidP="00501F8A">
      <w:pPr>
        <w:rPr>
          <w:rFonts w:ascii="Arial" w:hAnsi="Arial" w:cs="Arial"/>
          <w:sz w:val="23"/>
          <w:szCs w:val="23"/>
          <w:lang w:val="lv-LV"/>
        </w:rPr>
      </w:pPr>
      <w:r w:rsidRPr="00D5109D">
        <w:rPr>
          <w:rFonts w:ascii="Arial" w:hAnsi="Arial" w:cs="Arial"/>
          <w:sz w:val="23"/>
          <w:szCs w:val="23"/>
          <w:lang w:val="lv-LV"/>
        </w:rPr>
        <w:t xml:space="preserve">Valmierā, </w:t>
      </w:r>
      <w:r w:rsidR="00631C72" w:rsidRPr="00D5109D">
        <w:rPr>
          <w:rFonts w:ascii="Arial" w:hAnsi="Arial" w:cs="Arial"/>
          <w:sz w:val="23"/>
          <w:szCs w:val="23"/>
          <w:lang w:val="lv-LV"/>
        </w:rPr>
        <w:t>31.10</w:t>
      </w:r>
      <w:r w:rsidR="008326E4" w:rsidRPr="00D5109D">
        <w:rPr>
          <w:rFonts w:ascii="Arial" w:hAnsi="Arial" w:cs="Arial"/>
          <w:sz w:val="23"/>
          <w:szCs w:val="23"/>
          <w:lang w:val="lv-LV"/>
        </w:rPr>
        <w:t>.2019</w:t>
      </w:r>
      <w:r w:rsidR="00C81BAE" w:rsidRPr="00D5109D">
        <w:rPr>
          <w:rFonts w:ascii="Arial" w:hAnsi="Arial" w:cs="Arial"/>
          <w:sz w:val="23"/>
          <w:szCs w:val="23"/>
          <w:lang w:val="lv-LV"/>
        </w:rPr>
        <w:t>.</w:t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  <w:r w:rsidRPr="00D5109D">
        <w:rPr>
          <w:rFonts w:ascii="Arial" w:hAnsi="Arial" w:cs="Arial"/>
          <w:sz w:val="23"/>
          <w:szCs w:val="23"/>
          <w:lang w:val="lv-LV"/>
        </w:rPr>
        <w:tab/>
      </w:r>
    </w:p>
    <w:sectPr w:rsidR="007417EE" w:rsidRPr="00D5109D" w:rsidSect="00C81BAE">
      <w:footerReference w:type="even" r:id="rId8"/>
      <w:footerReference w:type="default" r:id="rId9"/>
      <w:footnotePr>
        <w:pos w:val="beneathText"/>
      </w:footnotePr>
      <w:pgSz w:w="11905" w:h="16837"/>
      <w:pgMar w:top="1276" w:right="851" w:bottom="993" w:left="1701" w:header="720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180F" w14:textId="77777777" w:rsidR="00435A6A" w:rsidRDefault="00435A6A">
      <w:r>
        <w:separator/>
      </w:r>
    </w:p>
  </w:endnote>
  <w:endnote w:type="continuationSeparator" w:id="0">
    <w:p w14:paraId="6687796B" w14:textId="77777777" w:rsidR="00435A6A" w:rsidRDefault="0043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22E9" w14:textId="77777777" w:rsidR="004E5138" w:rsidRDefault="009B62E5" w:rsidP="00A07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20CF" w14:textId="77777777" w:rsidR="004E5138" w:rsidRDefault="000F05B7" w:rsidP="00A077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DAD7" w14:textId="77777777" w:rsidR="004E5138" w:rsidRPr="00ED3A41" w:rsidRDefault="009B62E5" w:rsidP="00A0779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ED3A41">
      <w:rPr>
        <w:rStyle w:val="PageNumber"/>
        <w:sz w:val="20"/>
        <w:szCs w:val="20"/>
      </w:rPr>
      <w:fldChar w:fldCharType="begin"/>
    </w:r>
    <w:r w:rsidRPr="00ED3A41">
      <w:rPr>
        <w:rStyle w:val="PageNumber"/>
        <w:sz w:val="20"/>
        <w:szCs w:val="20"/>
      </w:rPr>
      <w:instrText xml:space="preserve">PAGE  </w:instrText>
    </w:r>
    <w:r w:rsidRPr="00ED3A41">
      <w:rPr>
        <w:rStyle w:val="PageNumber"/>
        <w:sz w:val="20"/>
        <w:szCs w:val="20"/>
      </w:rPr>
      <w:fldChar w:fldCharType="separate"/>
    </w:r>
    <w:r w:rsidR="000F05B7">
      <w:rPr>
        <w:rStyle w:val="PageNumber"/>
        <w:noProof/>
        <w:sz w:val="20"/>
        <w:szCs w:val="20"/>
      </w:rPr>
      <w:t>2</w:t>
    </w:r>
    <w:r w:rsidRPr="00ED3A41">
      <w:rPr>
        <w:rStyle w:val="PageNumber"/>
        <w:sz w:val="20"/>
        <w:szCs w:val="20"/>
      </w:rPr>
      <w:fldChar w:fldCharType="end"/>
    </w:r>
  </w:p>
  <w:p w14:paraId="16A86A50" w14:textId="77777777" w:rsidR="004E5138" w:rsidRPr="00ED3A41" w:rsidRDefault="000F05B7">
    <w:pPr>
      <w:pStyle w:val="Footer"/>
      <w:jc w:val="center"/>
      <w:rPr>
        <w:sz w:val="20"/>
        <w:szCs w:val="20"/>
      </w:rPr>
    </w:pPr>
  </w:p>
  <w:p w14:paraId="56032A72" w14:textId="77777777" w:rsidR="004E5138" w:rsidRDefault="000F0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6D2E" w14:textId="77777777" w:rsidR="00435A6A" w:rsidRDefault="00435A6A">
      <w:r>
        <w:separator/>
      </w:r>
    </w:p>
  </w:footnote>
  <w:footnote w:type="continuationSeparator" w:id="0">
    <w:p w14:paraId="2392C8FB" w14:textId="77777777" w:rsidR="00435A6A" w:rsidRDefault="0043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5F"/>
    <w:multiLevelType w:val="hybridMultilevel"/>
    <w:tmpl w:val="93BAC164"/>
    <w:lvl w:ilvl="0" w:tplc="15DE3F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770D81"/>
    <w:multiLevelType w:val="hybridMultilevel"/>
    <w:tmpl w:val="81CE2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0FE"/>
    <w:multiLevelType w:val="hybridMultilevel"/>
    <w:tmpl w:val="A1000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527"/>
    <w:multiLevelType w:val="hybridMultilevel"/>
    <w:tmpl w:val="10388B2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51BF"/>
    <w:multiLevelType w:val="hybridMultilevel"/>
    <w:tmpl w:val="B748EAC0"/>
    <w:lvl w:ilvl="0" w:tplc="2A5C4ECE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871B2"/>
    <w:multiLevelType w:val="hybridMultilevel"/>
    <w:tmpl w:val="80107DBC"/>
    <w:lvl w:ilvl="0" w:tplc="58C628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3C07D8"/>
    <w:multiLevelType w:val="hybridMultilevel"/>
    <w:tmpl w:val="4D9E3E78"/>
    <w:lvl w:ilvl="0" w:tplc="8646AC7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5EC4"/>
    <w:multiLevelType w:val="hybridMultilevel"/>
    <w:tmpl w:val="0318FAF6"/>
    <w:lvl w:ilvl="0" w:tplc="1428B7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3A82"/>
    <w:multiLevelType w:val="multilevel"/>
    <w:tmpl w:val="0AA49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3E76FD2"/>
    <w:multiLevelType w:val="hybridMultilevel"/>
    <w:tmpl w:val="FCCCD15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6B3C"/>
    <w:multiLevelType w:val="hybridMultilevel"/>
    <w:tmpl w:val="3272B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2740D"/>
    <w:multiLevelType w:val="hybridMultilevel"/>
    <w:tmpl w:val="BB7E60D2"/>
    <w:lvl w:ilvl="0" w:tplc="1916C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779B9"/>
    <w:multiLevelType w:val="hybridMultilevel"/>
    <w:tmpl w:val="FE5E1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5F51"/>
    <w:multiLevelType w:val="hybridMultilevel"/>
    <w:tmpl w:val="42681A42"/>
    <w:lvl w:ilvl="0" w:tplc="A808C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5577A6"/>
    <w:multiLevelType w:val="hybridMultilevel"/>
    <w:tmpl w:val="FA342B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53E8"/>
    <w:multiLevelType w:val="hybridMultilevel"/>
    <w:tmpl w:val="679C6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D410E"/>
    <w:multiLevelType w:val="hybridMultilevel"/>
    <w:tmpl w:val="460EF004"/>
    <w:lvl w:ilvl="0" w:tplc="66DC85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83DB9"/>
    <w:multiLevelType w:val="hybridMultilevel"/>
    <w:tmpl w:val="46B8657E"/>
    <w:lvl w:ilvl="0" w:tplc="AEE869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B2447"/>
    <w:multiLevelType w:val="multilevel"/>
    <w:tmpl w:val="F07E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3358BB"/>
    <w:multiLevelType w:val="hybridMultilevel"/>
    <w:tmpl w:val="9CEEC9D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91404"/>
    <w:multiLevelType w:val="hybridMultilevel"/>
    <w:tmpl w:val="E96EC0E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511E"/>
    <w:multiLevelType w:val="hybridMultilevel"/>
    <w:tmpl w:val="DB38873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77910"/>
    <w:multiLevelType w:val="hybridMultilevel"/>
    <w:tmpl w:val="B3986A8C"/>
    <w:lvl w:ilvl="0" w:tplc="1916C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5"/>
  </w:num>
  <w:num w:numId="10">
    <w:abstractNumId w:val="2"/>
  </w:num>
  <w:num w:numId="11">
    <w:abstractNumId w:val="16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0"/>
  </w:num>
  <w:num w:numId="21">
    <w:abstractNumId w:val="6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E"/>
    <w:rsid w:val="00005CD1"/>
    <w:rsid w:val="000A3163"/>
    <w:rsid w:val="000A5AAC"/>
    <w:rsid w:val="000F05B7"/>
    <w:rsid w:val="000F403B"/>
    <w:rsid w:val="00114DF9"/>
    <w:rsid w:val="00184E04"/>
    <w:rsid w:val="002D437C"/>
    <w:rsid w:val="0038758D"/>
    <w:rsid w:val="003B2014"/>
    <w:rsid w:val="003E3176"/>
    <w:rsid w:val="00403BC8"/>
    <w:rsid w:val="00403C71"/>
    <w:rsid w:val="00435A6A"/>
    <w:rsid w:val="00501F8A"/>
    <w:rsid w:val="00517E6D"/>
    <w:rsid w:val="005346EE"/>
    <w:rsid w:val="0058208C"/>
    <w:rsid w:val="00631C72"/>
    <w:rsid w:val="006940DE"/>
    <w:rsid w:val="007417EE"/>
    <w:rsid w:val="00794A56"/>
    <w:rsid w:val="007C1BA0"/>
    <w:rsid w:val="007D6CB1"/>
    <w:rsid w:val="008147AE"/>
    <w:rsid w:val="0081531B"/>
    <w:rsid w:val="008156BC"/>
    <w:rsid w:val="008326E4"/>
    <w:rsid w:val="0083601B"/>
    <w:rsid w:val="008B3C58"/>
    <w:rsid w:val="008D67D8"/>
    <w:rsid w:val="008E4DDE"/>
    <w:rsid w:val="00900E06"/>
    <w:rsid w:val="009B62E5"/>
    <w:rsid w:val="00A81FCF"/>
    <w:rsid w:val="00A963FB"/>
    <w:rsid w:val="00C81BAE"/>
    <w:rsid w:val="00D5109D"/>
    <w:rsid w:val="00DF2912"/>
    <w:rsid w:val="00E15C15"/>
    <w:rsid w:val="00E3349F"/>
    <w:rsid w:val="00ED5D5D"/>
    <w:rsid w:val="00F757A0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F509"/>
  <w15:chartTrackingRefBased/>
  <w15:docId w15:val="{58987E2A-5DBF-476C-B710-A03F0091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EE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417EE"/>
  </w:style>
  <w:style w:type="paragraph" w:customStyle="1" w:styleId="Pts">
    <w:name w:val="Pts"/>
    <w:basedOn w:val="Normal"/>
    <w:rsid w:val="007417EE"/>
    <w:pPr>
      <w:keepNext/>
      <w:jc w:val="center"/>
    </w:pPr>
    <w:rPr>
      <w:b/>
      <w:bCs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741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7EE"/>
    <w:rPr>
      <w:rFonts w:ascii="Times New Roman" w:eastAsia="Times New Roman" w:hAnsi="Times New Roman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417EE"/>
    <w:pPr>
      <w:ind w:left="720"/>
    </w:pPr>
  </w:style>
  <w:style w:type="table" w:styleId="TableGrid">
    <w:name w:val="Table Grid"/>
    <w:basedOn w:val="TableNormal"/>
    <w:uiPriority w:val="39"/>
    <w:rsid w:val="003B20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EE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BodyText">
    <w:name w:val="Body Text"/>
    <w:basedOn w:val="Normal"/>
    <w:link w:val="BodyTextChar"/>
    <w:rsid w:val="00C81BAE"/>
    <w:pPr>
      <w:suppressAutoHyphens w:val="0"/>
      <w:jc w:val="both"/>
    </w:pPr>
    <w:rPr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C81BA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81BAE"/>
    <w:pPr>
      <w:widowControl w:val="0"/>
      <w:suppressAutoHyphens w:val="0"/>
      <w:autoSpaceDE w:val="0"/>
      <w:autoSpaceDN w:val="0"/>
    </w:pPr>
    <w:rPr>
      <w:sz w:val="20"/>
      <w:szCs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1BA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unhideWhenUsed/>
    <w:rsid w:val="00C81BAE"/>
    <w:rPr>
      <w:vertAlign w:val="superscript"/>
    </w:rPr>
  </w:style>
  <w:style w:type="character" w:customStyle="1" w:styleId="dxebasesvrthemeaic">
    <w:name w:val="dxebase_svrthemeaic"/>
    <w:rsid w:val="0069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7</cp:revision>
  <cp:lastPrinted>2019-09-25T13:24:00Z</cp:lastPrinted>
  <dcterms:created xsi:type="dcterms:W3CDTF">2019-11-03T19:10:00Z</dcterms:created>
  <dcterms:modified xsi:type="dcterms:W3CDTF">2019-11-04T08:15:00Z</dcterms:modified>
</cp:coreProperties>
</file>